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028D3" w14:textId="77777777" w:rsidR="00C51036" w:rsidRPr="007E0F28" w:rsidRDefault="00C51036" w:rsidP="00C51036">
      <w:pPr>
        <w:rPr>
          <w:szCs w:val="32"/>
        </w:rPr>
      </w:pPr>
      <w:bookmarkStart w:id="0" w:name="_GoBack"/>
      <w:bookmarkEnd w:id="0"/>
      <w:r w:rsidRPr="007E0F28">
        <w:rPr>
          <w:szCs w:val="32"/>
        </w:rPr>
        <w:t>Prezado (a),</w:t>
      </w:r>
    </w:p>
    <w:p w14:paraId="363B1792" w14:textId="77777777" w:rsidR="00C51036" w:rsidRPr="007E0F28" w:rsidRDefault="00C51036" w:rsidP="00C51036">
      <w:pPr>
        <w:rPr>
          <w:szCs w:val="32"/>
        </w:rPr>
      </w:pPr>
      <w:r w:rsidRPr="007E0F28">
        <w:rPr>
          <w:szCs w:val="32"/>
        </w:rPr>
        <w:t>Este documento está bloqueado para edições. É possível apenas a inserção de balões de comentários ao texto. Para isso, siga o procedimento abaixo indicado:</w:t>
      </w:r>
    </w:p>
    <w:p w14:paraId="14040BB1" w14:textId="77777777" w:rsidR="00C51036" w:rsidRPr="007E0F28" w:rsidRDefault="00C51036" w:rsidP="00C51036">
      <w:pPr>
        <w:rPr>
          <w:szCs w:val="32"/>
        </w:rPr>
      </w:pPr>
    </w:p>
    <w:p w14:paraId="7A413BFF" w14:textId="77777777" w:rsidR="00C51036" w:rsidRPr="007E0F28" w:rsidRDefault="00C51036" w:rsidP="00C51036">
      <w:pPr>
        <w:rPr>
          <w:szCs w:val="32"/>
        </w:rPr>
      </w:pPr>
      <w:r w:rsidRPr="007E0F28">
        <w:rPr>
          <w:szCs w:val="32"/>
        </w:rPr>
        <w:t>1 - Selecione o trecho que deseja comentar</w:t>
      </w:r>
    </w:p>
    <w:p w14:paraId="33A79668" w14:textId="77777777" w:rsidR="00C51036" w:rsidRPr="007E0F28" w:rsidRDefault="00C51036" w:rsidP="00C51036">
      <w:pPr>
        <w:rPr>
          <w:szCs w:val="32"/>
        </w:rPr>
      </w:pPr>
      <w:r w:rsidRPr="007E0F28">
        <w:rPr>
          <w:szCs w:val="32"/>
        </w:rPr>
        <w:t xml:space="preserve">2 - Clique em: </w:t>
      </w:r>
    </w:p>
    <w:p w14:paraId="3F41D57E" w14:textId="77777777" w:rsidR="00C51036" w:rsidRPr="007E0F28" w:rsidRDefault="00C51036" w:rsidP="00C51036">
      <w:pPr>
        <w:rPr>
          <w:szCs w:val="32"/>
        </w:rPr>
      </w:pPr>
      <w:r w:rsidRPr="007E0F28">
        <w:rPr>
          <w:szCs w:val="32"/>
        </w:rPr>
        <w:t xml:space="preserve">Modo de exibição &gt; </w:t>
      </w:r>
    </w:p>
    <w:p w14:paraId="5BA82813" w14:textId="77777777" w:rsidR="00C51036" w:rsidRPr="007E0F28" w:rsidRDefault="00C51036" w:rsidP="00C51036">
      <w:pPr>
        <w:rPr>
          <w:szCs w:val="32"/>
        </w:rPr>
      </w:pPr>
      <w:r w:rsidRPr="007E0F28">
        <w:rPr>
          <w:szCs w:val="32"/>
        </w:rPr>
        <w:t>Editar documento &gt;</w:t>
      </w:r>
    </w:p>
    <w:p w14:paraId="5D1650EB" w14:textId="77777777" w:rsidR="00C51036" w:rsidRPr="007E0F28" w:rsidRDefault="00C51036" w:rsidP="00C51036">
      <w:pPr>
        <w:rPr>
          <w:szCs w:val="32"/>
        </w:rPr>
      </w:pPr>
      <w:r w:rsidRPr="007E0F28">
        <w:rPr>
          <w:szCs w:val="32"/>
        </w:rPr>
        <w:t>Revisão&gt;</w:t>
      </w:r>
    </w:p>
    <w:p w14:paraId="3C2B366A" w14:textId="77777777" w:rsidR="00C51036" w:rsidRPr="007E0F28" w:rsidRDefault="00C51036" w:rsidP="00C51036">
      <w:pPr>
        <w:rPr>
          <w:szCs w:val="32"/>
        </w:rPr>
      </w:pPr>
      <w:r w:rsidRPr="007E0F28">
        <w:rPr>
          <w:szCs w:val="32"/>
        </w:rPr>
        <w:t>Novo comentário&gt;</w:t>
      </w:r>
    </w:p>
    <w:p w14:paraId="60D361B0" w14:textId="77777777" w:rsidR="00C51036" w:rsidRPr="007E0F28" w:rsidRDefault="00C51036" w:rsidP="00C51036">
      <w:pPr>
        <w:rPr>
          <w:szCs w:val="32"/>
        </w:rPr>
      </w:pPr>
      <w:r w:rsidRPr="007E0F28">
        <w:rPr>
          <w:szCs w:val="32"/>
        </w:rPr>
        <w:t xml:space="preserve">3 - Realize os comentários ao texto nos balões. </w:t>
      </w:r>
    </w:p>
    <w:p w14:paraId="28578D55" w14:textId="77777777" w:rsidR="00C51036" w:rsidRPr="007E0F28" w:rsidRDefault="00C51036" w:rsidP="00C51036">
      <w:pPr>
        <w:rPr>
          <w:szCs w:val="32"/>
        </w:rPr>
      </w:pPr>
      <w:r w:rsidRPr="007E0F28">
        <w:rPr>
          <w:szCs w:val="32"/>
        </w:rPr>
        <w:t>4 - Repita o procedimento para cada novo trecho que deseje comentar</w:t>
      </w:r>
    </w:p>
    <w:p w14:paraId="41D5BB0A" w14:textId="77777777" w:rsidR="00C51036" w:rsidRPr="007E0F28" w:rsidRDefault="00C51036" w:rsidP="00C51036">
      <w:pPr>
        <w:rPr>
          <w:szCs w:val="32"/>
        </w:rPr>
      </w:pPr>
    </w:p>
    <w:p w14:paraId="3F753B36" w14:textId="77777777" w:rsidR="00C51036" w:rsidRPr="007E0F28" w:rsidRDefault="00C51036" w:rsidP="00C51036">
      <w:pPr>
        <w:jc w:val="both"/>
        <w:rPr>
          <w:szCs w:val="32"/>
        </w:rPr>
      </w:pPr>
      <w:r w:rsidRPr="007E0F28">
        <w:rPr>
          <w:szCs w:val="32"/>
        </w:rPr>
        <w:t>Ao terminar seus comentários, ou para interromper o processo e retomá-lo posteriormente, salve o documento em seu computador.</w:t>
      </w:r>
    </w:p>
    <w:p w14:paraId="0F6D5286" w14:textId="77777777" w:rsidR="00C51036" w:rsidRPr="007E0F28" w:rsidRDefault="00C51036" w:rsidP="00C51036">
      <w:pPr>
        <w:jc w:val="both"/>
        <w:rPr>
          <w:szCs w:val="32"/>
        </w:rPr>
      </w:pPr>
    </w:p>
    <w:p w14:paraId="7003923A" w14:textId="77777777" w:rsidR="00C51036" w:rsidRPr="007E0F28" w:rsidRDefault="00C51036" w:rsidP="00C51036">
      <w:pPr>
        <w:jc w:val="both"/>
        <w:rPr>
          <w:szCs w:val="32"/>
        </w:rPr>
      </w:pPr>
      <w:r w:rsidRPr="007E0F28">
        <w:rPr>
          <w:szCs w:val="32"/>
        </w:rPr>
        <w:t>Ressaltamos que o texto ainda está sujeito a alterações e será objeto de revisão gramatical, estilística e de consistência interna. Solicitamos que sua atenção seja voltada a apresentar contribuições para o aprimoramento ou enriquecimento do conteúdo do texto.</w:t>
      </w:r>
    </w:p>
    <w:p w14:paraId="540DBA13" w14:textId="77777777" w:rsidR="00C51036" w:rsidRPr="007E0F28" w:rsidRDefault="00C51036" w:rsidP="00C51036">
      <w:pPr>
        <w:rPr>
          <w:szCs w:val="32"/>
        </w:rPr>
      </w:pPr>
      <w:r>
        <w:rPr>
          <w:szCs w:val="32"/>
        </w:rPr>
        <w:t xml:space="preserve">Por gentileza, </w:t>
      </w:r>
      <w:r w:rsidRPr="007E0F28">
        <w:rPr>
          <w:szCs w:val="32"/>
        </w:rPr>
        <w:t>identifique-se abaixo</w:t>
      </w:r>
      <w:r>
        <w:rPr>
          <w:szCs w:val="32"/>
        </w:rPr>
        <w:t xml:space="preserve"> (esta parte do documento é editável).</w:t>
      </w:r>
    </w:p>
    <w:p w14:paraId="2DA8403F" w14:textId="1F1F2E00" w:rsidR="00C51036" w:rsidRPr="007E0F28" w:rsidRDefault="00C51036" w:rsidP="00C51036">
      <w:pPr>
        <w:rPr>
          <w:szCs w:val="32"/>
        </w:rPr>
      </w:pPr>
      <w:permStart w:id="179198975" w:edGrp="everyone"/>
      <w:r>
        <w:rPr>
          <w:szCs w:val="32"/>
        </w:rPr>
        <w:t xml:space="preserve">Nome:  </w:t>
      </w:r>
    </w:p>
    <w:p w14:paraId="2AB58675" w14:textId="77777777" w:rsidR="00C51036" w:rsidRPr="007E0F28" w:rsidRDefault="00C51036" w:rsidP="00C51036">
      <w:pPr>
        <w:rPr>
          <w:szCs w:val="32"/>
        </w:rPr>
      </w:pPr>
      <w:r w:rsidRPr="007E0F28">
        <w:rPr>
          <w:szCs w:val="32"/>
        </w:rPr>
        <w:t>Organização/empresa:</w:t>
      </w:r>
      <w:r>
        <w:rPr>
          <w:szCs w:val="32"/>
        </w:rPr>
        <w:t xml:space="preserve"> </w:t>
      </w:r>
      <w:r w:rsidRPr="007E0F28">
        <w:rPr>
          <w:szCs w:val="32"/>
        </w:rPr>
        <w:t xml:space="preserve"> </w:t>
      </w:r>
      <w:sdt>
        <w:sdtPr>
          <w:rPr>
            <w:szCs w:val="32"/>
          </w:rPr>
          <w:id w:val="120198970"/>
          <w:placeholder>
            <w:docPart w:val="B026B7043BE64C8FA7093250801B41E1"/>
          </w:placeholder>
          <w:showingPlcHdr/>
          <w:text/>
        </w:sdtPr>
        <w:sdtEndPr/>
        <w:sdtContent>
          <w:r w:rsidRPr="0025337E">
            <w:rPr>
              <w:rStyle w:val="TextodoEspaoReservado"/>
            </w:rPr>
            <w:t>Clique ou toque aqui para inserir o texto.</w:t>
          </w:r>
        </w:sdtContent>
      </w:sdt>
    </w:p>
    <w:p w14:paraId="10F3FA9E" w14:textId="49FEE20C" w:rsidR="00C51036" w:rsidRPr="007E0F28" w:rsidRDefault="00C51036" w:rsidP="00C51036">
      <w:pPr>
        <w:rPr>
          <w:szCs w:val="32"/>
        </w:rPr>
      </w:pPr>
      <w:r w:rsidRPr="007E0F28">
        <w:rPr>
          <w:szCs w:val="32"/>
        </w:rPr>
        <w:t>Suas considerações são em seu nome ou em nome da organização/empresa que você representa?</w:t>
      </w:r>
      <w:r>
        <w:rPr>
          <w:szCs w:val="32"/>
        </w:rPr>
        <w:t xml:space="preserve"> </w:t>
      </w:r>
      <w:r w:rsidRPr="007E0F28">
        <w:rPr>
          <w:szCs w:val="32"/>
        </w:rPr>
        <w:t xml:space="preserve"> </w:t>
      </w:r>
      <w:sdt>
        <w:sdtPr>
          <w:rPr>
            <w:szCs w:val="32"/>
          </w:rPr>
          <w:id w:val="-177731563"/>
          <w:placeholder>
            <w:docPart w:val="B026B7043BE64C8FA7093250801B41E1"/>
          </w:placeholder>
          <w:showingPlcHdr/>
          <w:text/>
        </w:sdtPr>
        <w:sdtEndPr/>
        <w:sdtContent>
          <w:r w:rsidR="00FD4F11" w:rsidRPr="0025337E">
            <w:rPr>
              <w:rStyle w:val="TextodoEspaoReservado"/>
            </w:rPr>
            <w:t>Clique ou toque aqui para inserir o texto.</w:t>
          </w:r>
        </w:sdtContent>
      </w:sdt>
    </w:p>
    <w:p w14:paraId="7AE23724" w14:textId="77777777" w:rsidR="00C51036" w:rsidRPr="007E0F28" w:rsidRDefault="00C51036" w:rsidP="00C51036">
      <w:pPr>
        <w:rPr>
          <w:szCs w:val="32"/>
        </w:rPr>
      </w:pPr>
      <w:r w:rsidRPr="007E0F28">
        <w:rPr>
          <w:szCs w:val="32"/>
        </w:rPr>
        <w:t>E-mail:</w:t>
      </w:r>
      <w:r>
        <w:rPr>
          <w:szCs w:val="32"/>
        </w:rPr>
        <w:t xml:space="preserve"> </w:t>
      </w:r>
      <w:r w:rsidRPr="007E0F28">
        <w:rPr>
          <w:szCs w:val="32"/>
        </w:rPr>
        <w:t xml:space="preserve"> </w:t>
      </w:r>
      <w:sdt>
        <w:sdtPr>
          <w:rPr>
            <w:szCs w:val="32"/>
          </w:rPr>
          <w:id w:val="1530909164"/>
          <w:placeholder>
            <w:docPart w:val="B026B7043BE64C8FA7093250801B41E1"/>
          </w:placeholder>
          <w:showingPlcHdr/>
          <w:text/>
        </w:sdtPr>
        <w:sdtEndPr/>
        <w:sdtContent>
          <w:r w:rsidRPr="0025337E">
            <w:rPr>
              <w:rStyle w:val="TextodoEspaoReservado"/>
            </w:rPr>
            <w:t>Clique ou toque aqui para inserir o texto.</w:t>
          </w:r>
        </w:sdtContent>
      </w:sdt>
    </w:p>
    <w:p w14:paraId="536A65AD" w14:textId="77777777" w:rsidR="00C51036" w:rsidRPr="007E0F28" w:rsidRDefault="00C51036" w:rsidP="00C51036">
      <w:pPr>
        <w:rPr>
          <w:szCs w:val="32"/>
        </w:rPr>
      </w:pPr>
      <w:r>
        <w:rPr>
          <w:szCs w:val="32"/>
        </w:rPr>
        <w:t xml:space="preserve">Telefone: </w:t>
      </w:r>
      <w:sdt>
        <w:sdtPr>
          <w:rPr>
            <w:szCs w:val="32"/>
          </w:rPr>
          <w:id w:val="551809313"/>
          <w:placeholder>
            <w:docPart w:val="B026B7043BE64C8FA7093250801B41E1"/>
          </w:placeholder>
          <w:showingPlcHdr/>
          <w:text/>
        </w:sdtPr>
        <w:sdtEndPr/>
        <w:sdtContent>
          <w:r w:rsidRPr="0025337E">
            <w:rPr>
              <w:rStyle w:val="TextodoEspaoReservado"/>
            </w:rPr>
            <w:t>Clique ou toque aqui para inserir o texto.</w:t>
          </w:r>
        </w:sdtContent>
      </w:sdt>
    </w:p>
    <w:permEnd w:id="179198975"/>
    <w:p w14:paraId="33CB7298" w14:textId="5BAFE913" w:rsidR="00C51036" w:rsidRPr="007E0F28" w:rsidRDefault="00C51036" w:rsidP="00C51036">
      <w:pPr>
        <w:rPr>
          <w:szCs w:val="32"/>
        </w:rPr>
      </w:pPr>
      <w:r w:rsidRPr="007E0F28">
        <w:rPr>
          <w:szCs w:val="32"/>
        </w:rPr>
        <w:t>Após concluir seus comentários, encaminhe o documento para</w:t>
      </w:r>
      <w:r>
        <w:rPr>
          <w:szCs w:val="32"/>
        </w:rPr>
        <w:t>:</w:t>
      </w:r>
      <w:r w:rsidRPr="007E0F28">
        <w:rPr>
          <w:szCs w:val="32"/>
        </w:rPr>
        <w:t xml:space="preserve"> </w:t>
      </w:r>
      <w:hyperlink r:id="rId8" w:history="1">
        <w:r w:rsidRPr="00D712DE">
          <w:rPr>
            <w:rStyle w:val="Hyperlink"/>
            <w:szCs w:val="32"/>
          </w:rPr>
          <w:t>publicacoes@ibgc.org.br</w:t>
        </w:r>
      </w:hyperlink>
      <w:r>
        <w:rPr>
          <w:szCs w:val="32"/>
        </w:rPr>
        <w:t xml:space="preserve"> ou ligue:11 3185-4265</w:t>
      </w:r>
    </w:p>
    <w:p w14:paraId="1EF7F568" w14:textId="30188A9D" w:rsidR="00C51036" w:rsidRPr="007E0F28" w:rsidRDefault="00C51036" w:rsidP="00C51036">
      <w:pPr>
        <w:rPr>
          <w:szCs w:val="32"/>
        </w:rPr>
      </w:pPr>
      <w:r w:rsidRPr="007E0F28">
        <w:rPr>
          <w:szCs w:val="32"/>
        </w:rPr>
        <w:t xml:space="preserve">O prazo para participação se encerra em </w:t>
      </w:r>
      <w:r>
        <w:rPr>
          <w:b/>
          <w:szCs w:val="32"/>
        </w:rPr>
        <w:t>17</w:t>
      </w:r>
      <w:r w:rsidRPr="007E0F28">
        <w:rPr>
          <w:b/>
          <w:szCs w:val="32"/>
        </w:rPr>
        <w:t xml:space="preserve"> de </w:t>
      </w:r>
      <w:r>
        <w:rPr>
          <w:b/>
          <w:szCs w:val="32"/>
        </w:rPr>
        <w:t>agosto de 2019</w:t>
      </w:r>
      <w:r w:rsidRPr="007E0F28">
        <w:rPr>
          <w:b/>
          <w:szCs w:val="32"/>
        </w:rPr>
        <w:t>.</w:t>
      </w:r>
    </w:p>
    <w:p w14:paraId="298E557F" w14:textId="77777777" w:rsidR="00C51036" w:rsidRPr="007E0F28" w:rsidRDefault="00C51036" w:rsidP="00C51036">
      <w:pPr>
        <w:rPr>
          <w:szCs w:val="32"/>
        </w:rPr>
      </w:pPr>
    </w:p>
    <w:p w14:paraId="5472C440" w14:textId="32F15263" w:rsidR="00C51036" w:rsidRPr="007E0F28" w:rsidRDefault="00C51036" w:rsidP="00C51036">
      <w:pPr>
        <w:rPr>
          <w:szCs w:val="32"/>
        </w:rPr>
      </w:pPr>
      <w:r w:rsidRPr="007E0F28">
        <w:rPr>
          <w:szCs w:val="32"/>
        </w:rPr>
        <w:t>Uma ve</w:t>
      </w:r>
      <w:r>
        <w:rPr>
          <w:szCs w:val="32"/>
        </w:rPr>
        <w:t>z</w:t>
      </w:r>
      <w:r w:rsidRPr="007E0F28">
        <w:rPr>
          <w:szCs w:val="32"/>
        </w:rPr>
        <w:t xml:space="preserve"> mais agradecemos.</w:t>
      </w:r>
    </w:p>
    <w:p w14:paraId="66EF0128" w14:textId="77777777" w:rsidR="00C51036" w:rsidRDefault="00C51036" w:rsidP="00ED38B9">
      <w:pPr>
        <w:pStyle w:val="Ttulo"/>
        <w:spacing w:after="120" w:line="360" w:lineRule="auto"/>
        <w:ind w:right="1"/>
        <w:jc w:val="center"/>
        <w:rPr>
          <w:rFonts w:ascii="Times New Roman" w:hAnsi="Times New Roman" w:cs="Times New Roman"/>
          <w:sz w:val="32"/>
          <w:szCs w:val="32"/>
        </w:rPr>
      </w:pPr>
    </w:p>
    <w:p w14:paraId="6AD09697" w14:textId="05F6C4F8" w:rsidR="00C64EFB" w:rsidRDefault="00C64EFB" w:rsidP="00ED38B9">
      <w:pPr>
        <w:pStyle w:val="Ttulo"/>
        <w:spacing w:after="120" w:line="360" w:lineRule="auto"/>
        <w:ind w:right="1"/>
        <w:jc w:val="center"/>
        <w:rPr>
          <w:rFonts w:ascii="Times New Roman" w:hAnsi="Times New Roman" w:cs="Times New Roman"/>
          <w:sz w:val="32"/>
          <w:szCs w:val="32"/>
        </w:rPr>
      </w:pPr>
      <w:r w:rsidRPr="00C64EFB">
        <w:rPr>
          <w:rFonts w:ascii="Times New Roman" w:hAnsi="Times New Roman" w:cs="Times New Roman"/>
          <w:sz w:val="32"/>
          <w:szCs w:val="32"/>
        </w:rPr>
        <w:lastRenderedPageBreak/>
        <w:t>IBGC Orienta</w:t>
      </w:r>
      <w:r>
        <w:rPr>
          <w:rFonts w:ascii="Times New Roman" w:hAnsi="Times New Roman" w:cs="Times New Roman"/>
          <w:sz w:val="32"/>
          <w:szCs w:val="32"/>
        </w:rPr>
        <w:t xml:space="preserve"> - </w:t>
      </w:r>
      <w:r w:rsidRPr="00C64EFB">
        <w:rPr>
          <w:rFonts w:ascii="Times New Roman" w:hAnsi="Times New Roman" w:cs="Times New Roman"/>
          <w:sz w:val="32"/>
          <w:szCs w:val="32"/>
        </w:rPr>
        <w:t>Papéis e responsabilidades do conselheiro na gestão de riscos cibernéticos</w:t>
      </w:r>
    </w:p>
    <w:p w14:paraId="3FA06589" w14:textId="5008ACFD" w:rsidR="00A034B0" w:rsidRDefault="00216CFE" w:rsidP="00A034B0">
      <w:pPr>
        <w:jc w:val="center"/>
        <w:rPr>
          <w:color w:val="FF0000"/>
          <w:sz w:val="28"/>
        </w:rPr>
      </w:pPr>
      <w:r>
        <w:rPr>
          <w:color w:val="FF0000"/>
          <w:sz w:val="28"/>
        </w:rPr>
        <w:t>Versão audiência pública</w:t>
      </w:r>
      <w:r w:rsidR="00A034B0">
        <w:rPr>
          <w:color w:val="FF0000"/>
          <w:sz w:val="28"/>
        </w:rPr>
        <w:t xml:space="preserve"> – </w:t>
      </w:r>
      <w:r>
        <w:rPr>
          <w:color w:val="FF0000"/>
          <w:sz w:val="28"/>
        </w:rPr>
        <w:t>julho</w:t>
      </w:r>
      <w:r w:rsidR="00A034B0">
        <w:rPr>
          <w:color w:val="FF0000"/>
          <w:sz w:val="28"/>
        </w:rPr>
        <w:t xml:space="preserve"> de 2019</w:t>
      </w:r>
    </w:p>
    <w:p w14:paraId="77E15746" w14:textId="77777777" w:rsidR="00515AE9" w:rsidRPr="00A034B0" w:rsidRDefault="00515AE9" w:rsidP="00A034B0">
      <w:pPr>
        <w:jc w:val="center"/>
        <w:rPr>
          <w:color w:val="FF0000"/>
          <w:sz w:val="28"/>
        </w:rPr>
      </w:pPr>
    </w:p>
    <w:sdt>
      <w:sdtPr>
        <w:rPr>
          <w:rFonts w:asciiTheme="minorHAnsi" w:eastAsiaTheme="minorEastAsia" w:hAnsiTheme="minorHAnsi" w:cstheme="minorBidi"/>
          <w:color w:val="auto"/>
          <w:sz w:val="22"/>
          <w:szCs w:val="22"/>
        </w:rPr>
        <w:id w:val="1974556108"/>
        <w:docPartObj>
          <w:docPartGallery w:val="Table of Contents"/>
          <w:docPartUnique/>
        </w:docPartObj>
      </w:sdtPr>
      <w:sdtEndPr>
        <w:rPr>
          <w:b/>
          <w:bCs/>
        </w:rPr>
      </w:sdtEndPr>
      <w:sdtContent>
        <w:p w14:paraId="78CC54D0" w14:textId="46D6D5E7" w:rsidR="000A43EC" w:rsidRDefault="000A43EC">
          <w:pPr>
            <w:pStyle w:val="CabealhodoSumrio"/>
          </w:pPr>
          <w:r>
            <w:t>Sumário</w:t>
          </w:r>
        </w:p>
        <w:p w14:paraId="33E11974" w14:textId="54FBF939" w:rsidR="00943D64" w:rsidRDefault="000A43EC">
          <w:pPr>
            <w:pStyle w:val="Sumrio1"/>
            <w:tabs>
              <w:tab w:val="right" w:leader="dot" w:pos="8494"/>
            </w:tabs>
            <w:rPr>
              <w:noProof/>
              <w:lang w:eastAsia="pt-BR"/>
            </w:rPr>
          </w:pPr>
          <w:r>
            <w:fldChar w:fldCharType="begin"/>
          </w:r>
          <w:r>
            <w:instrText xml:space="preserve"> TOC \o "1-3" \h \z \u </w:instrText>
          </w:r>
          <w:r>
            <w:fldChar w:fldCharType="separate"/>
          </w:r>
          <w:hyperlink w:anchor="_Toc14246605" w:history="1">
            <w:r w:rsidR="00943D64" w:rsidRPr="002731A0">
              <w:rPr>
                <w:rStyle w:val="Hyperlink"/>
                <w:noProof/>
              </w:rPr>
              <w:t>Introdução</w:t>
            </w:r>
            <w:r w:rsidR="00943D64">
              <w:rPr>
                <w:noProof/>
                <w:webHidden/>
              </w:rPr>
              <w:tab/>
            </w:r>
            <w:r w:rsidR="00943D64">
              <w:rPr>
                <w:noProof/>
                <w:webHidden/>
              </w:rPr>
              <w:fldChar w:fldCharType="begin"/>
            </w:r>
            <w:r w:rsidR="00943D64">
              <w:rPr>
                <w:noProof/>
                <w:webHidden/>
              </w:rPr>
              <w:instrText xml:space="preserve"> PAGEREF _Toc14246605 \h </w:instrText>
            </w:r>
            <w:r w:rsidR="00943D64">
              <w:rPr>
                <w:noProof/>
                <w:webHidden/>
              </w:rPr>
            </w:r>
            <w:r w:rsidR="00943D64">
              <w:rPr>
                <w:noProof/>
                <w:webHidden/>
              </w:rPr>
              <w:fldChar w:fldCharType="separate"/>
            </w:r>
            <w:r w:rsidR="00943D64">
              <w:rPr>
                <w:noProof/>
                <w:webHidden/>
              </w:rPr>
              <w:t>2</w:t>
            </w:r>
            <w:r w:rsidR="00943D64">
              <w:rPr>
                <w:noProof/>
                <w:webHidden/>
              </w:rPr>
              <w:fldChar w:fldCharType="end"/>
            </w:r>
          </w:hyperlink>
        </w:p>
        <w:p w14:paraId="5D9A4165" w14:textId="524155EE" w:rsidR="00943D64" w:rsidRDefault="003855EA">
          <w:pPr>
            <w:pStyle w:val="Sumrio1"/>
            <w:tabs>
              <w:tab w:val="left" w:pos="440"/>
              <w:tab w:val="right" w:leader="dot" w:pos="8494"/>
            </w:tabs>
            <w:rPr>
              <w:noProof/>
              <w:lang w:eastAsia="pt-BR"/>
            </w:rPr>
          </w:pPr>
          <w:hyperlink w:anchor="_Toc14246606" w:history="1">
            <w:r w:rsidR="00943D64" w:rsidRPr="002731A0">
              <w:rPr>
                <w:rStyle w:val="Hyperlink"/>
                <w:noProof/>
                <w:lang w:eastAsia="en-US"/>
              </w:rPr>
              <w:t>1.</w:t>
            </w:r>
            <w:r w:rsidR="00943D64">
              <w:rPr>
                <w:noProof/>
                <w:lang w:eastAsia="pt-BR"/>
              </w:rPr>
              <w:tab/>
            </w:r>
            <w:r w:rsidR="00943D64" w:rsidRPr="002731A0">
              <w:rPr>
                <w:rStyle w:val="Hyperlink"/>
                <w:noProof/>
              </w:rPr>
              <w:t>G</w:t>
            </w:r>
            <w:r w:rsidR="00943D64" w:rsidRPr="002731A0">
              <w:rPr>
                <w:rStyle w:val="Hyperlink"/>
                <w:noProof/>
                <w:lang w:eastAsia="en-US"/>
              </w:rPr>
              <w:t>overnança na gestão de riscos cibernéticos</w:t>
            </w:r>
            <w:r w:rsidR="00943D64">
              <w:rPr>
                <w:noProof/>
                <w:webHidden/>
              </w:rPr>
              <w:tab/>
            </w:r>
            <w:r w:rsidR="00943D64">
              <w:rPr>
                <w:noProof/>
                <w:webHidden/>
              </w:rPr>
              <w:fldChar w:fldCharType="begin"/>
            </w:r>
            <w:r w:rsidR="00943D64">
              <w:rPr>
                <w:noProof/>
                <w:webHidden/>
              </w:rPr>
              <w:instrText xml:space="preserve"> PAGEREF _Toc14246606 \h </w:instrText>
            </w:r>
            <w:r w:rsidR="00943D64">
              <w:rPr>
                <w:noProof/>
                <w:webHidden/>
              </w:rPr>
            </w:r>
            <w:r w:rsidR="00943D64">
              <w:rPr>
                <w:noProof/>
                <w:webHidden/>
              </w:rPr>
              <w:fldChar w:fldCharType="separate"/>
            </w:r>
            <w:r w:rsidR="00943D64">
              <w:rPr>
                <w:noProof/>
                <w:webHidden/>
              </w:rPr>
              <w:t>5</w:t>
            </w:r>
            <w:r w:rsidR="00943D64">
              <w:rPr>
                <w:noProof/>
                <w:webHidden/>
              </w:rPr>
              <w:fldChar w:fldCharType="end"/>
            </w:r>
          </w:hyperlink>
        </w:p>
        <w:p w14:paraId="01CB99C2" w14:textId="71BB775B" w:rsidR="00943D64" w:rsidRDefault="003855EA">
          <w:pPr>
            <w:pStyle w:val="Sumrio2"/>
            <w:tabs>
              <w:tab w:val="right" w:leader="dot" w:pos="8494"/>
            </w:tabs>
            <w:rPr>
              <w:noProof/>
              <w:lang w:eastAsia="pt-BR"/>
            </w:rPr>
          </w:pPr>
          <w:hyperlink w:anchor="_Toc14246607" w:history="1">
            <w:r w:rsidR="00943D64" w:rsidRPr="002731A0">
              <w:rPr>
                <w:rStyle w:val="Hyperlink"/>
                <w:noProof/>
              </w:rPr>
              <w:t>1.1. Benefícios da efetiva gestão de riscos cibernéticos</w:t>
            </w:r>
            <w:r w:rsidR="00943D64">
              <w:rPr>
                <w:noProof/>
                <w:webHidden/>
              </w:rPr>
              <w:tab/>
            </w:r>
            <w:r w:rsidR="00943D64">
              <w:rPr>
                <w:noProof/>
                <w:webHidden/>
              </w:rPr>
              <w:fldChar w:fldCharType="begin"/>
            </w:r>
            <w:r w:rsidR="00943D64">
              <w:rPr>
                <w:noProof/>
                <w:webHidden/>
              </w:rPr>
              <w:instrText xml:space="preserve"> PAGEREF _Toc14246607 \h </w:instrText>
            </w:r>
            <w:r w:rsidR="00943D64">
              <w:rPr>
                <w:noProof/>
                <w:webHidden/>
              </w:rPr>
            </w:r>
            <w:r w:rsidR="00943D64">
              <w:rPr>
                <w:noProof/>
                <w:webHidden/>
              </w:rPr>
              <w:fldChar w:fldCharType="separate"/>
            </w:r>
            <w:r w:rsidR="00943D64">
              <w:rPr>
                <w:noProof/>
                <w:webHidden/>
              </w:rPr>
              <w:t>7</w:t>
            </w:r>
            <w:r w:rsidR="00943D64">
              <w:rPr>
                <w:noProof/>
                <w:webHidden/>
              </w:rPr>
              <w:fldChar w:fldCharType="end"/>
            </w:r>
          </w:hyperlink>
        </w:p>
        <w:p w14:paraId="7AD667B0" w14:textId="62A0F21D" w:rsidR="00943D64" w:rsidRDefault="003855EA">
          <w:pPr>
            <w:pStyle w:val="Sumrio2"/>
            <w:tabs>
              <w:tab w:val="right" w:leader="dot" w:pos="8494"/>
            </w:tabs>
            <w:rPr>
              <w:noProof/>
              <w:lang w:eastAsia="pt-BR"/>
            </w:rPr>
          </w:pPr>
          <w:hyperlink w:anchor="_Toc14246608" w:history="1">
            <w:r w:rsidR="00943D64" w:rsidRPr="002731A0">
              <w:rPr>
                <w:rStyle w:val="Hyperlink"/>
                <w:noProof/>
                <w:lang w:eastAsia="en-US"/>
              </w:rPr>
              <w:t>1.2. Conselho de administração</w:t>
            </w:r>
            <w:r w:rsidR="00943D64">
              <w:rPr>
                <w:noProof/>
                <w:webHidden/>
              </w:rPr>
              <w:tab/>
            </w:r>
            <w:r w:rsidR="00943D64">
              <w:rPr>
                <w:noProof/>
                <w:webHidden/>
              </w:rPr>
              <w:fldChar w:fldCharType="begin"/>
            </w:r>
            <w:r w:rsidR="00943D64">
              <w:rPr>
                <w:noProof/>
                <w:webHidden/>
              </w:rPr>
              <w:instrText xml:space="preserve"> PAGEREF _Toc14246608 \h </w:instrText>
            </w:r>
            <w:r w:rsidR="00943D64">
              <w:rPr>
                <w:noProof/>
                <w:webHidden/>
              </w:rPr>
            </w:r>
            <w:r w:rsidR="00943D64">
              <w:rPr>
                <w:noProof/>
                <w:webHidden/>
              </w:rPr>
              <w:fldChar w:fldCharType="separate"/>
            </w:r>
            <w:r w:rsidR="00943D64">
              <w:rPr>
                <w:noProof/>
                <w:webHidden/>
              </w:rPr>
              <w:t>8</w:t>
            </w:r>
            <w:r w:rsidR="00943D64">
              <w:rPr>
                <w:noProof/>
                <w:webHidden/>
              </w:rPr>
              <w:fldChar w:fldCharType="end"/>
            </w:r>
          </w:hyperlink>
        </w:p>
        <w:p w14:paraId="0E54BE55" w14:textId="307FFD66" w:rsidR="00943D64" w:rsidRDefault="003855EA">
          <w:pPr>
            <w:pStyle w:val="Sumrio2"/>
            <w:tabs>
              <w:tab w:val="right" w:leader="dot" w:pos="8494"/>
            </w:tabs>
            <w:rPr>
              <w:noProof/>
              <w:lang w:eastAsia="pt-BR"/>
            </w:rPr>
          </w:pPr>
          <w:hyperlink w:anchor="_Toc14246609" w:history="1">
            <w:r w:rsidR="00943D64" w:rsidRPr="002731A0">
              <w:rPr>
                <w:rStyle w:val="Hyperlink"/>
                <w:noProof/>
                <w:lang w:eastAsia="en-US"/>
              </w:rPr>
              <w:t>1.3. Diretoria executiva</w:t>
            </w:r>
            <w:r w:rsidR="00943D64">
              <w:rPr>
                <w:noProof/>
                <w:webHidden/>
              </w:rPr>
              <w:tab/>
            </w:r>
            <w:r w:rsidR="00943D64">
              <w:rPr>
                <w:noProof/>
                <w:webHidden/>
              </w:rPr>
              <w:fldChar w:fldCharType="begin"/>
            </w:r>
            <w:r w:rsidR="00943D64">
              <w:rPr>
                <w:noProof/>
                <w:webHidden/>
              </w:rPr>
              <w:instrText xml:space="preserve"> PAGEREF _Toc14246609 \h </w:instrText>
            </w:r>
            <w:r w:rsidR="00943D64">
              <w:rPr>
                <w:noProof/>
                <w:webHidden/>
              </w:rPr>
            </w:r>
            <w:r w:rsidR="00943D64">
              <w:rPr>
                <w:noProof/>
                <w:webHidden/>
              </w:rPr>
              <w:fldChar w:fldCharType="separate"/>
            </w:r>
            <w:r w:rsidR="00943D64">
              <w:rPr>
                <w:noProof/>
                <w:webHidden/>
              </w:rPr>
              <w:t>12</w:t>
            </w:r>
            <w:r w:rsidR="00943D64">
              <w:rPr>
                <w:noProof/>
                <w:webHidden/>
              </w:rPr>
              <w:fldChar w:fldCharType="end"/>
            </w:r>
          </w:hyperlink>
        </w:p>
        <w:p w14:paraId="641682F1" w14:textId="4B8EBCBB" w:rsidR="00943D64" w:rsidRDefault="003855EA">
          <w:pPr>
            <w:pStyle w:val="Sumrio2"/>
            <w:tabs>
              <w:tab w:val="right" w:leader="dot" w:pos="8494"/>
            </w:tabs>
            <w:rPr>
              <w:noProof/>
              <w:lang w:eastAsia="pt-BR"/>
            </w:rPr>
          </w:pPr>
          <w:hyperlink w:anchor="_Toc14246610" w:history="1">
            <w:r w:rsidR="00943D64" w:rsidRPr="002731A0">
              <w:rPr>
                <w:rStyle w:val="Hyperlink"/>
                <w:noProof/>
                <w:lang w:eastAsia="en-US"/>
              </w:rPr>
              <w:t>1.4. A função do profissional de segurança da informação</w:t>
            </w:r>
            <w:r w:rsidR="00943D64">
              <w:rPr>
                <w:noProof/>
                <w:webHidden/>
              </w:rPr>
              <w:tab/>
            </w:r>
            <w:r w:rsidR="00943D64">
              <w:rPr>
                <w:noProof/>
                <w:webHidden/>
              </w:rPr>
              <w:fldChar w:fldCharType="begin"/>
            </w:r>
            <w:r w:rsidR="00943D64">
              <w:rPr>
                <w:noProof/>
                <w:webHidden/>
              </w:rPr>
              <w:instrText xml:space="preserve"> PAGEREF _Toc14246610 \h </w:instrText>
            </w:r>
            <w:r w:rsidR="00943D64">
              <w:rPr>
                <w:noProof/>
                <w:webHidden/>
              </w:rPr>
            </w:r>
            <w:r w:rsidR="00943D64">
              <w:rPr>
                <w:noProof/>
                <w:webHidden/>
              </w:rPr>
              <w:fldChar w:fldCharType="separate"/>
            </w:r>
            <w:r w:rsidR="00943D64">
              <w:rPr>
                <w:noProof/>
                <w:webHidden/>
              </w:rPr>
              <w:t>12</w:t>
            </w:r>
            <w:r w:rsidR="00943D64">
              <w:rPr>
                <w:noProof/>
                <w:webHidden/>
              </w:rPr>
              <w:fldChar w:fldCharType="end"/>
            </w:r>
          </w:hyperlink>
        </w:p>
        <w:p w14:paraId="4EAA3D01" w14:textId="5BC59BFA" w:rsidR="00943D64" w:rsidRDefault="003855EA">
          <w:pPr>
            <w:pStyle w:val="Sumrio2"/>
            <w:tabs>
              <w:tab w:val="right" w:leader="dot" w:pos="8494"/>
            </w:tabs>
            <w:rPr>
              <w:noProof/>
              <w:lang w:eastAsia="pt-BR"/>
            </w:rPr>
          </w:pPr>
          <w:hyperlink w:anchor="_Toc14246611" w:history="1">
            <w:r w:rsidR="00943D64" w:rsidRPr="002731A0">
              <w:rPr>
                <w:rStyle w:val="Hyperlink"/>
                <w:noProof/>
                <w:lang w:eastAsia="en-US"/>
              </w:rPr>
              <w:t>1.5. A gestão de riscos cibernéticos e as três linhas de defesa</w:t>
            </w:r>
            <w:r w:rsidR="00943D64">
              <w:rPr>
                <w:noProof/>
                <w:webHidden/>
              </w:rPr>
              <w:tab/>
            </w:r>
            <w:r w:rsidR="00943D64">
              <w:rPr>
                <w:noProof/>
                <w:webHidden/>
              </w:rPr>
              <w:fldChar w:fldCharType="begin"/>
            </w:r>
            <w:r w:rsidR="00943D64">
              <w:rPr>
                <w:noProof/>
                <w:webHidden/>
              </w:rPr>
              <w:instrText xml:space="preserve"> PAGEREF _Toc14246611 \h </w:instrText>
            </w:r>
            <w:r w:rsidR="00943D64">
              <w:rPr>
                <w:noProof/>
                <w:webHidden/>
              </w:rPr>
            </w:r>
            <w:r w:rsidR="00943D64">
              <w:rPr>
                <w:noProof/>
                <w:webHidden/>
              </w:rPr>
              <w:fldChar w:fldCharType="separate"/>
            </w:r>
            <w:r w:rsidR="00943D64">
              <w:rPr>
                <w:noProof/>
                <w:webHidden/>
              </w:rPr>
              <w:t>14</w:t>
            </w:r>
            <w:r w:rsidR="00943D64">
              <w:rPr>
                <w:noProof/>
                <w:webHidden/>
              </w:rPr>
              <w:fldChar w:fldCharType="end"/>
            </w:r>
          </w:hyperlink>
        </w:p>
        <w:p w14:paraId="73F326F4" w14:textId="35E08EBD" w:rsidR="00943D64" w:rsidRDefault="003855EA">
          <w:pPr>
            <w:pStyle w:val="Sumrio1"/>
            <w:tabs>
              <w:tab w:val="left" w:pos="440"/>
              <w:tab w:val="right" w:leader="dot" w:pos="8494"/>
            </w:tabs>
            <w:rPr>
              <w:noProof/>
              <w:lang w:eastAsia="pt-BR"/>
            </w:rPr>
          </w:pPr>
          <w:hyperlink w:anchor="_Toc14246612" w:history="1">
            <w:r w:rsidR="00943D64" w:rsidRPr="002731A0">
              <w:rPr>
                <w:rStyle w:val="Hyperlink"/>
                <w:noProof/>
              </w:rPr>
              <w:t>2.</w:t>
            </w:r>
            <w:r w:rsidR="00943D64">
              <w:rPr>
                <w:noProof/>
                <w:lang w:eastAsia="pt-BR"/>
              </w:rPr>
              <w:tab/>
            </w:r>
            <w:r w:rsidR="00943D64" w:rsidRPr="002731A0">
              <w:rPr>
                <w:rStyle w:val="Hyperlink"/>
                <w:noProof/>
              </w:rPr>
              <w:t>O ambiente de negócios, os ataques cibernéticos e as leis</w:t>
            </w:r>
            <w:r w:rsidR="00943D64">
              <w:rPr>
                <w:noProof/>
                <w:webHidden/>
              </w:rPr>
              <w:tab/>
            </w:r>
            <w:r w:rsidR="00943D64">
              <w:rPr>
                <w:noProof/>
                <w:webHidden/>
              </w:rPr>
              <w:fldChar w:fldCharType="begin"/>
            </w:r>
            <w:r w:rsidR="00943D64">
              <w:rPr>
                <w:noProof/>
                <w:webHidden/>
              </w:rPr>
              <w:instrText xml:space="preserve"> PAGEREF _Toc14246612 \h </w:instrText>
            </w:r>
            <w:r w:rsidR="00943D64">
              <w:rPr>
                <w:noProof/>
                <w:webHidden/>
              </w:rPr>
            </w:r>
            <w:r w:rsidR="00943D64">
              <w:rPr>
                <w:noProof/>
                <w:webHidden/>
              </w:rPr>
              <w:fldChar w:fldCharType="separate"/>
            </w:r>
            <w:r w:rsidR="00943D64">
              <w:rPr>
                <w:noProof/>
                <w:webHidden/>
              </w:rPr>
              <w:t>17</w:t>
            </w:r>
            <w:r w:rsidR="00943D64">
              <w:rPr>
                <w:noProof/>
                <w:webHidden/>
              </w:rPr>
              <w:fldChar w:fldCharType="end"/>
            </w:r>
          </w:hyperlink>
        </w:p>
        <w:p w14:paraId="522A4571" w14:textId="261828B1" w:rsidR="00943D64" w:rsidRDefault="003855EA">
          <w:pPr>
            <w:pStyle w:val="Sumrio2"/>
            <w:tabs>
              <w:tab w:val="right" w:leader="dot" w:pos="8494"/>
            </w:tabs>
            <w:rPr>
              <w:noProof/>
              <w:lang w:eastAsia="pt-BR"/>
            </w:rPr>
          </w:pPr>
          <w:hyperlink w:anchor="_Toc14246613" w:history="1">
            <w:r w:rsidR="00943D64" w:rsidRPr="002731A0">
              <w:rPr>
                <w:rStyle w:val="Hyperlink"/>
                <w:noProof/>
              </w:rPr>
              <w:t>2.1.</w:t>
            </w:r>
            <w:r w:rsidR="00943D64" w:rsidRPr="002731A0">
              <w:rPr>
                <w:rStyle w:val="Hyperlink"/>
                <w:noProof/>
                <w:lang w:eastAsia="en-US"/>
              </w:rPr>
              <w:t xml:space="preserve"> Como os alvos dos ataques são escolhidos? E quais as </w:t>
            </w:r>
            <w:r w:rsidR="00943D64" w:rsidRPr="002731A0">
              <w:rPr>
                <w:rStyle w:val="Hyperlink"/>
                <w:noProof/>
              </w:rPr>
              <w:t>consequências para as empresas?</w:t>
            </w:r>
            <w:r w:rsidR="00943D64">
              <w:rPr>
                <w:noProof/>
                <w:webHidden/>
              </w:rPr>
              <w:tab/>
            </w:r>
            <w:r w:rsidR="00943D64">
              <w:rPr>
                <w:noProof/>
                <w:webHidden/>
              </w:rPr>
              <w:fldChar w:fldCharType="begin"/>
            </w:r>
            <w:r w:rsidR="00943D64">
              <w:rPr>
                <w:noProof/>
                <w:webHidden/>
              </w:rPr>
              <w:instrText xml:space="preserve"> PAGEREF _Toc14246613 \h </w:instrText>
            </w:r>
            <w:r w:rsidR="00943D64">
              <w:rPr>
                <w:noProof/>
                <w:webHidden/>
              </w:rPr>
            </w:r>
            <w:r w:rsidR="00943D64">
              <w:rPr>
                <w:noProof/>
                <w:webHidden/>
              </w:rPr>
              <w:fldChar w:fldCharType="separate"/>
            </w:r>
            <w:r w:rsidR="00943D64">
              <w:rPr>
                <w:noProof/>
                <w:webHidden/>
              </w:rPr>
              <w:t>17</w:t>
            </w:r>
            <w:r w:rsidR="00943D64">
              <w:rPr>
                <w:noProof/>
                <w:webHidden/>
              </w:rPr>
              <w:fldChar w:fldCharType="end"/>
            </w:r>
          </w:hyperlink>
        </w:p>
        <w:p w14:paraId="3AB6E1FC" w14:textId="65C4B88B" w:rsidR="00943D64" w:rsidRDefault="003855EA">
          <w:pPr>
            <w:pStyle w:val="Sumrio2"/>
            <w:tabs>
              <w:tab w:val="right" w:leader="dot" w:pos="8494"/>
            </w:tabs>
            <w:rPr>
              <w:noProof/>
              <w:lang w:eastAsia="pt-BR"/>
            </w:rPr>
          </w:pPr>
          <w:hyperlink w:anchor="_Toc14246614" w:history="1">
            <w:r w:rsidR="00943D64" w:rsidRPr="002731A0">
              <w:rPr>
                <w:rStyle w:val="Hyperlink"/>
                <w:noProof/>
                <w:lang w:val="pt-PT" w:eastAsia="en-US"/>
              </w:rPr>
              <w:t>2.2. Como os criminosos entram nas organizações? E que técnicas utilizam?</w:t>
            </w:r>
            <w:r w:rsidR="00943D64">
              <w:rPr>
                <w:noProof/>
                <w:webHidden/>
              </w:rPr>
              <w:tab/>
            </w:r>
            <w:r w:rsidR="00943D64">
              <w:rPr>
                <w:noProof/>
                <w:webHidden/>
              </w:rPr>
              <w:fldChar w:fldCharType="begin"/>
            </w:r>
            <w:r w:rsidR="00943D64">
              <w:rPr>
                <w:noProof/>
                <w:webHidden/>
              </w:rPr>
              <w:instrText xml:space="preserve"> PAGEREF _Toc14246614 \h </w:instrText>
            </w:r>
            <w:r w:rsidR="00943D64">
              <w:rPr>
                <w:noProof/>
                <w:webHidden/>
              </w:rPr>
            </w:r>
            <w:r w:rsidR="00943D64">
              <w:rPr>
                <w:noProof/>
                <w:webHidden/>
              </w:rPr>
              <w:fldChar w:fldCharType="separate"/>
            </w:r>
            <w:r w:rsidR="00943D64">
              <w:rPr>
                <w:noProof/>
                <w:webHidden/>
              </w:rPr>
              <w:t>19</w:t>
            </w:r>
            <w:r w:rsidR="00943D64">
              <w:rPr>
                <w:noProof/>
                <w:webHidden/>
              </w:rPr>
              <w:fldChar w:fldCharType="end"/>
            </w:r>
          </w:hyperlink>
        </w:p>
        <w:p w14:paraId="15084389" w14:textId="343D1FFE" w:rsidR="00943D64" w:rsidRDefault="003855EA">
          <w:pPr>
            <w:pStyle w:val="Sumrio2"/>
            <w:tabs>
              <w:tab w:val="right" w:leader="dot" w:pos="8494"/>
            </w:tabs>
            <w:rPr>
              <w:noProof/>
              <w:lang w:eastAsia="pt-BR"/>
            </w:rPr>
          </w:pPr>
          <w:hyperlink w:anchor="_Toc14246615" w:history="1">
            <w:r w:rsidR="00943D64" w:rsidRPr="002731A0">
              <w:rPr>
                <w:rStyle w:val="Hyperlink"/>
                <w:noProof/>
              </w:rPr>
              <w:t>2.3. Os criminosos cibernéticos e suas motivações</w:t>
            </w:r>
            <w:r w:rsidR="00943D64">
              <w:rPr>
                <w:noProof/>
                <w:webHidden/>
              </w:rPr>
              <w:tab/>
            </w:r>
            <w:r w:rsidR="00943D64">
              <w:rPr>
                <w:noProof/>
                <w:webHidden/>
              </w:rPr>
              <w:fldChar w:fldCharType="begin"/>
            </w:r>
            <w:r w:rsidR="00943D64">
              <w:rPr>
                <w:noProof/>
                <w:webHidden/>
              </w:rPr>
              <w:instrText xml:space="preserve"> PAGEREF _Toc14246615 \h </w:instrText>
            </w:r>
            <w:r w:rsidR="00943D64">
              <w:rPr>
                <w:noProof/>
                <w:webHidden/>
              </w:rPr>
            </w:r>
            <w:r w:rsidR="00943D64">
              <w:rPr>
                <w:noProof/>
                <w:webHidden/>
              </w:rPr>
              <w:fldChar w:fldCharType="separate"/>
            </w:r>
            <w:r w:rsidR="00943D64">
              <w:rPr>
                <w:noProof/>
                <w:webHidden/>
              </w:rPr>
              <w:t>21</w:t>
            </w:r>
            <w:r w:rsidR="00943D64">
              <w:rPr>
                <w:noProof/>
                <w:webHidden/>
              </w:rPr>
              <w:fldChar w:fldCharType="end"/>
            </w:r>
          </w:hyperlink>
        </w:p>
        <w:p w14:paraId="7913A114" w14:textId="183D7CDE" w:rsidR="00943D64" w:rsidRDefault="003855EA">
          <w:pPr>
            <w:pStyle w:val="Sumrio2"/>
            <w:tabs>
              <w:tab w:val="right" w:leader="dot" w:pos="8494"/>
            </w:tabs>
            <w:rPr>
              <w:noProof/>
              <w:lang w:eastAsia="pt-BR"/>
            </w:rPr>
          </w:pPr>
          <w:hyperlink w:anchor="_Toc14246616" w:history="1">
            <w:r w:rsidR="00943D64" w:rsidRPr="002731A0">
              <w:rPr>
                <w:rStyle w:val="Hyperlink"/>
                <w:noProof/>
              </w:rPr>
              <w:t>2.4. Onde as empresas falham</w:t>
            </w:r>
            <w:r w:rsidR="00943D64">
              <w:rPr>
                <w:noProof/>
                <w:webHidden/>
              </w:rPr>
              <w:tab/>
            </w:r>
            <w:r w:rsidR="00943D64">
              <w:rPr>
                <w:noProof/>
                <w:webHidden/>
              </w:rPr>
              <w:fldChar w:fldCharType="begin"/>
            </w:r>
            <w:r w:rsidR="00943D64">
              <w:rPr>
                <w:noProof/>
                <w:webHidden/>
              </w:rPr>
              <w:instrText xml:space="preserve"> PAGEREF _Toc14246616 \h </w:instrText>
            </w:r>
            <w:r w:rsidR="00943D64">
              <w:rPr>
                <w:noProof/>
                <w:webHidden/>
              </w:rPr>
            </w:r>
            <w:r w:rsidR="00943D64">
              <w:rPr>
                <w:noProof/>
                <w:webHidden/>
              </w:rPr>
              <w:fldChar w:fldCharType="separate"/>
            </w:r>
            <w:r w:rsidR="00943D64">
              <w:rPr>
                <w:noProof/>
                <w:webHidden/>
              </w:rPr>
              <w:t>23</w:t>
            </w:r>
            <w:r w:rsidR="00943D64">
              <w:rPr>
                <w:noProof/>
                <w:webHidden/>
              </w:rPr>
              <w:fldChar w:fldCharType="end"/>
            </w:r>
          </w:hyperlink>
        </w:p>
        <w:p w14:paraId="011772F5" w14:textId="1919DAD7" w:rsidR="00943D64" w:rsidRDefault="003855EA">
          <w:pPr>
            <w:pStyle w:val="Sumrio2"/>
            <w:tabs>
              <w:tab w:val="right" w:leader="dot" w:pos="8494"/>
            </w:tabs>
            <w:rPr>
              <w:noProof/>
              <w:lang w:eastAsia="pt-BR"/>
            </w:rPr>
          </w:pPr>
          <w:hyperlink w:anchor="_Toc14246617" w:history="1">
            <w:r w:rsidR="00943D64" w:rsidRPr="002731A0">
              <w:rPr>
                <w:rStyle w:val="Hyperlink"/>
                <w:noProof/>
              </w:rPr>
              <w:t>2.5 Proteção de dados pessoais e segurança cibernética</w:t>
            </w:r>
            <w:r w:rsidR="00943D64">
              <w:rPr>
                <w:noProof/>
                <w:webHidden/>
              </w:rPr>
              <w:tab/>
            </w:r>
            <w:r w:rsidR="00943D64">
              <w:rPr>
                <w:noProof/>
                <w:webHidden/>
              </w:rPr>
              <w:fldChar w:fldCharType="begin"/>
            </w:r>
            <w:r w:rsidR="00943D64">
              <w:rPr>
                <w:noProof/>
                <w:webHidden/>
              </w:rPr>
              <w:instrText xml:space="preserve"> PAGEREF _Toc14246617 \h </w:instrText>
            </w:r>
            <w:r w:rsidR="00943D64">
              <w:rPr>
                <w:noProof/>
                <w:webHidden/>
              </w:rPr>
            </w:r>
            <w:r w:rsidR="00943D64">
              <w:rPr>
                <w:noProof/>
                <w:webHidden/>
              </w:rPr>
              <w:fldChar w:fldCharType="separate"/>
            </w:r>
            <w:r w:rsidR="00943D64">
              <w:rPr>
                <w:noProof/>
                <w:webHidden/>
              </w:rPr>
              <w:t>25</w:t>
            </w:r>
            <w:r w:rsidR="00943D64">
              <w:rPr>
                <w:noProof/>
                <w:webHidden/>
              </w:rPr>
              <w:fldChar w:fldCharType="end"/>
            </w:r>
          </w:hyperlink>
        </w:p>
        <w:p w14:paraId="7BA1C9B0" w14:textId="6FAEB99A" w:rsidR="00943D64" w:rsidRDefault="003855EA">
          <w:pPr>
            <w:pStyle w:val="Sumrio3"/>
            <w:tabs>
              <w:tab w:val="right" w:leader="dot" w:pos="8494"/>
            </w:tabs>
            <w:rPr>
              <w:noProof/>
              <w:lang w:eastAsia="pt-BR"/>
            </w:rPr>
          </w:pPr>
          <w:hyperlink w:anchor="_Toc14246618" w:history="1">
            <w:r w:rsidR="00943D64" w:rsidRPr="002731A0">
              <w:rPr>
                <w:rStyle w:val="Hyperlink"/>
                <w:noProof/>
              </w:rPr>
              <w:t>2.5.1 Lei Geral de Proteção de Dados</w:t>
            </w:r>
            <w:r w:rsidR="00943D64">
              <w:rPr>
                <w:noProof/>
                <w:webHidden/>
              </w:rPr>
              <w:tab/>
            </w:r>
            <w:r w:rsidR="00943D64">
              <w:rPr>
                <w:noProof/>
                <w:webHidden/>
              </w:rPr>
              <w:fldChar w:fldCharType="begin"/>
            </w:r>
            <w:r w:rsidR="00943D64">
              <w:rPr>
                <w:noProof/>
                <w:webHidden/>
              </w:rPr>
              <w:instrText xml:space="preserve"> PAGEREF _Toc14246618 \h </w:instrText>
            </w:r>
            <w:r w:rsidR="00943D64">
              <w:rPr>
                <w:noProof/>
                <w:webHidden/>
              </w:rPr>
            </w:r>
            <w:r w:rsidR="00943D64">
              <w:rPr>
                <w:noProof/>
                <w:webHidden/>
              </w:rPr>
              <w:fldChar w:fldCharType="separate"/>
            </w:r>
            <w:r w:rsidR="00943D64">
              <w:rPr>
                <w:noProof/>
                <w:webHidden/>
              </w:rPr>
              <w:t>25</w:t>
            </w:r>
            <w:r w:rsidR="00943D64">
              <w:rPr>
                <w:noProof/>
                <w:webHidden/>
              </w:rPr>
              <w:fldChar w:fldCharType="end"/>
            </w:r>
          </w:hyperlink>
        </w:p>
        <w:p w14:paraId="08C356FC" w14:textId="18E5A57B" w:rsidR="00943D64" w:rsidRDefault="003855EA">
          <w:pPr>
            <w:pStyle w:val="Sumrio3"/>
            <w:tabs>
              <w:tab w:val="right" w:leader="dot" w:pos="8494"/>
            </w:tabs>
            <w:rPr>
              <w:noProof/>
              <w:lang w:eastAsia="pt-BR"/>
            </w:rPr>
          </w:pPr>
          <w:hyperlink w:anchor="_Toc14246619" w:history="1">
            <w:r w:rsidR="00943D64" w:rsidRPr="002731A0">
              <w:rPr>
                <w:rStyle w:val="Hyperlink"/>
                <w:noProof/>
              </w:rPr>
              <w:t>2.5.2 Normas e estruturas sobre segurança cibernética</w:t>
            </w:r>
            <w:r w:rsidR="00943D64">
              <w:rPr>
                <w:noProof/>
                <w:webHidden/>
              </w:rPr>
              <w:tab/>
            </w:r>
            <w:r w:rsidR="00943D64">
              <w:rPr>
                <w:noProof/>
                <w:webHidden/>
              </w:rPr>
              <w:fldChar w:fldCharType="begin"/>
            </w:r>
            <w:r w:rsidR="00943D64">
              <w:rPr>
                <w:noProof/>
                <w:webHidden/>
              </w:rPr>
              <w:instrText xml:space="preserve"> PAGEREF _Toc14246619 \h </w:instrText>
            </w:r>
            <w:r w:rsidR="00943D64">
              <w:rPr>
                <w:noProof/>
                <w:webHidden/>
              </w:rPr>
            </w:r>
            <w:r w:rsidR="00943D64">
              <w:rPr>
                <w:noProof/>
                <w:webHidden/>
              </w:rPr>
              <w:fldChar w:fldCharType="separate"/>
            </w:r>
            <w:r w:rsidR="00943D64">
              <w:rPr>
                <w:noProof/>
                <w:webHidden/>
              </w:rPr>
              <w:t>27</w:t>
            </w:r>
            <w:r w:rsidR="00943D64">
              <w:rPr>
                <w:noProof/>
                <w:webHidden/>
              </w:rPr>
              <w:fldChar w:fldCharType="end"/>
            </w:r>
          </w:hyperlink>
        </w:p>
        <w:p w14:paraId="48ECABBB" w14:textId="33E33259" w:rsidR="00943D64" w:rsidRDefault="003855EA">
          <w:pPr>
            <w:pStyle w:val="Sumrio1"/>
            <w:tabs>
              <w:tab w:val="right" w:leader="dot" w:pos="8494"/>
            </w:tabs>
            <w:rPr>
              <w:noProof/>
              <w:lang w:eastAsia="pt-BR"/>
            </w:rPr>
          </w:pPr>
          <w:hyperlink w:anchor="_Toc14246620" w:history="1">
            <w:r w:rsidR="00943D64" w:rsidRPr="002731A0">
              <w:rPr>
                <w:rStyle w:val="Hyperlink"/>
                <w:noProof/>
                <w:lang w:eastAsia="en-US"/>
              </w:rPr>
              <w:t>3. Aspectos práticos da gestão de riscos cibernéticos</w:t>
            </w:r>
            <w:r w:rsidR="00943D64">
              <w:rPr>
                <w:noProof/>
                <w:webHidden/>
              </w:rPr>
              <w:tab/>
            </w:r>
            <w:r w:rsidR="00943D64">
              <w:rPr>
                <w:noProof/>
                <w:webHidden/>
              </w:rPr>
              <w:fldChar w:fldCharType="begin"/>
            </w:r>
            <w:r w:rsidR="00943D64">
              <w:rPr>
                <w:noProof/>
                <w:webHidden/>
              </w:rPr>
              <w:instrText xml:space="preserve"> PAGEREF _Toc14246620 \h </w:instrText>
            </w:r>
            <w:r w:rsidR="00943D64">
              <w:rPr>
                <w:noProof/>
                <w:webHidden/>
              </w:rPr>
            </w:r>
            <w:r w:rsidR="00943D64">
              <w:rPr>
                <w:noProof/>
                <w:webHidden/>
              </w:rPr>
              <w:fldChar w:fldCharType="separate"/>
            </w:r>
            <w:r w:rsidR="00943D64">
              <w:rPr>
                <w:noProof/>
                <w:webHidden/>
              </w:rPr>
              <w:t>28</w:t>
            </w:r>
            <w:r w:rsidR="00943D64">
              <w:rPr>
                <w:noProof/>
                <w:webHidden/>
              </w:rPr>
              <w:fldChar w:fldCharType="end"/>
            </w:r>
          </w:hyperlink>
        </w:p>
        <w:p w14:paraId="3A8508E3" w14:textId="5EEFD838" w:rsidR="00943D64" w:rsidRDefault="003855EA">
          <w:pPr>
            <w:pStyle w:val="Sumrio2"/>
            <w:tabs>
              <w:tab w:val="right" w:leader="dot" w:pos="8494"/>
            </w:tabs>
            <w:rPr>
              <w:noProof/>
              <w:lang w:eastAsia="pt-BR"/>
            </w:rPr>
          </w:pPr>
          <w:hyperlink w:anchor="_Toc14246621" w:history="1">
            <w:r w:rsidR="00943D64" w:rsidRPr="002731A0">
              <w:rPr>
                <w:rStyle w:val="Hyperlink"/>
                <w:noProof/>
                <w:lang w:eastAsia="en-US"/>
              </w:rPr>
              <w:t>3.1. Por onde começar?</w:t>
            </w:r>
            <w:r w:rsidR="00943D64">
              <w:rPr>
                <w:noProof/>
                <w:webHidden/>
              </w:rPr>
              <w:tab/>
            </w:r>
            <w:r w:rsidR="00943D64">
              <w:rPr>
                <w:noProof/>
                <w:webHidden/>
              </w:rPr>
              <w:fldChar w:fldCharType="begin"/>
            </w:r>
            <w:r w:rsidR="00943D64">
              <w:rPr>
                <w:noProof/>
                <w:webHidden/>
              </w:rPr>
              <w:instrText xml:space="preserve"> PAGEREF _Toc14246621 \h </w:instrText>
            </w:r>
            <w:r w:rsidR="00943D64">
              <w:rPr>
                <w:noProof/>
                <w:webHidden/>
              </w:rPr>
            </w:r>
            <w:r w:rsidR="00943D64">
              <w:rPr>
                <w:noProof/>
                <w:webHidden/>
              </w:rPr>
              <w:fldChar w:fldCharType="separate"/>
            </w:r>
            <w:r w:rsidR="00943D64">
              <w:rPr>
                <w:noProof/>
                <w:webHidden/>
              </w:rPr>
              <w:t>28</w:t>
            </w:r>
            <w:r w:rsidR="00943D64">
              <w:rPr>
                <w:noProof/>
                <w:webHidden/>
              </w:rPr>
              <w:fldChar w:fldCharType="end"/>
            </w:r>
          </w:hyperlink>
        </w:p>
        <w:p w14:paraId="1CB2D225" w14:textId="0091B3C1" w:rsidR="00943D64" w:rsidRDefault="003855EA">
          <w:pPr>
            <w:pStyle w:val="Sumrio2"/>
            <w:tabs>
              <w:tab w:val="right" w:leader="dot" w:pos="8494"/>
            </w:tabs>
            <w:rPr>
              <w:noProof/>
              <w:lang w:eastAsia="pt-BR"/>
            </w:rPr>
          </w:pPr>
          <w:hyperlink w:anchor="_Toc14246622" w:history="1">
            <w:r w:rsidR="00943D64" w:rsidRPr="002731A0">
              <w:rPr>
                <w:rStyle w:val="Hyperlink"/>
                <w:noProof/>
                <w:lang w:eastAsia="en-US"/>
              </w:rPr>
              <w:t>3.2. Ciclo de ações na gestão de riscos cibernéticos</w:t>
            </w:r>
            <w:r w:rsidR="00943D64">
              <w:rPr>
                <w:noProof/>
                <w:webHidden/>
              </w:rPr>
              <w:tab/>
            </w:r>
            <w:r w:rsidR="00943D64">
              <w:rPr>
                <w:noProof/>
                <w:webHidden/>
              </w:rPr>
              <w:fldChar w:fldCharType="begin"/>
            </w:r>
            <w:r w:rsidR="00943D64">
              <w:rPr>
                <w:noProof/>
                <w:webHidden/>
              </w:rPr>
              <w:instrText xml:space="preserve"> PAGEREF _Toc14246622 \h </w:instrText>
            </w:r>
            <w:r w:rsidR="00943D64">
              <w:rPr>
                <w:noProof/>
                <w:webHidden/>
              </w:rPr>
            </w:r>
            <w:r w:rsidR="00943D64">
              <w:rPr>
                <w:noProof/>
                <w:webHidden/>
              </w:rPr>
              <w:fldChar w:fldCharType="separate"/>
            </w:r>
            <w:r w:rsidR="00943D64">
              <w:rPr>
                <w:noProof/>
                <w:webHidden/>
              </w:rPr>
              <w:t>29</w:t>
            </w:r>
            <w:r w:rsidR="00943D64">
              <w:rPr>
                <w:noProof/>
                <w:webHidden/>
              </w:rPr>
              <w:fldChar w:fldCharType="end"/>
            </w:r>
          </w:hyperlink>
        </w:p>
        <w:p w14:paraId="13349B94" w14:textId="588C7B4D" w:rsidR="00943D64" w:rsidRDefault="003855EA">
          <w:pPr>
            <w:pStyle w:val="Sumrio3"/>
            <w:tabs>
              <w:tab w:val="right" w:leader="dot" w:pos="8494"/>
            </w:tabs>
            <w:rPr>
              <w:noProof/>
              <w:lang w:eastAsia="pt-BR"/>
            </w:rPr>
          </w:pPr>
          <w:hyperlink w:anchor="_Toc14246623" w:history="1">
            <w:r w:rsidR="00943D64" w:rsidRPr="002731A0">
              <w:rPr>
                <w:rStyle w:val="Hyperlink"/>
                <w:noProof/>
              </w:rPr>
              <w:t>3.2.1. Identificar</w:t>
            </w:r>
            <w:r w:rsidR="00943D64">
              <w:rPr>
                <w:noProof/>
                <w:webHidden/>
              </w:rPr>
              <w:tab/>
            </w:r>
            <w:r w:rsidR="00943D64">
              <w:rPr>
                <w:noProof/>
                <w:webHidden/>
              </w:rPr>
              <w:fldChar w:fldCharType="begin"/>
            </w:r>
            <w:r w:rsidR="00943D64">
              <w:rPr>
                <w:noProof/>
                <w:webHidden/>
              </w:rPr>
              <w:instrText xml:space="preserve"> PAGEREF _Toc14246623 \h </w:instrText>
            </w:r>
            <w:r w:rsidR="00943D64">
              <w:rPr>
                <w:noProof/>
                <w:webHidden/>
              </w:rPr>
            </w:r>
            <w:r w:rsidR="00943D64">
              <w:rPr>
                <w:noProof/>
                <w:webHidden/>
              </w:rPr>
              <w:fldChar w:fldCharType="separate"/>
            </w:r>
            <w:r w:rsidR="00943D64">
              <w:rPr>
                <w:noProof/>
                <w:webHidden/>
              </w:rPr>
              <w:t>29</w:t>
            </w:r>
            <w:r w:rsidR="00943D64">
              <w:rPr>
                <w:noProof/>
                <w:webHidden/>
              </w:rPr>
              <w:fldChar w:fldCharType="end"/>
            </w:r>
          </w:hyperlink>
        </w:p>
        <w:p w14:paraId="644130D7" w14:textId="78B19B91" w:rsidR="00943D64" w:rsidRDefault="003855EA">
          <w:pPr>
            <w:pStyle w:val="Sumrio3"/>
            <w:tabs>
              <w:tab w:val="right" w:leader="dot" w:pos="8494"/>
            </w:tabs>
            <w:rPr>
              <w:noProof/>
              <w:lang w:eastAsia="pt-BR"/>
            </w:rPr>
          </w:pPr>
          <w:hyperlink w:anchor="_Toc14246624" w:history="1">
            <w:r w:rsidR="00943D64" w:rsidRPr="002731A0">
              <w:rPr>
                <w:rStyle w:val="Hyperlink"/>
                <w:noProof/>
              </w:rPr>
              <w:t>3.2.2. Proteger</w:t>
            </w:r>
            <w:r w:rsidR="00943D64">
              <w:rPr>
                <w:noProof/>
                <w:webHidden/>
              </w:rPr>
              <w:tab/>
            </w:r>
            <w:r w:rsidR="00943D64">
              <w:rPr>
                <w:noProof/>
                <w:webHidden/>
              </w:rPr>
              <w:fldChar w:fldCharType="begin"/>
            </w:r>
            <w:r w:rsidR="00943D64">
              <w:rPr>
                <w:noProof/>
                <w:webHidden/>
              </w:rPr>
              <w:instrText xml:space="preserve"> PAGEREF _Toc14246624 \h </w:instrText>
            </w:r>
            <w:r w:rsidR="00943D64">
              <w:rPr>
                <w:noProof/>
                <w:webHidden/>
              </w:rPr>
            </w:r>
            <w:r w:rsidR="00943D64">
              <w:rPr>
                <w:noProof/>
                <w:webHidden/>
              </w:rPr>
              <w:fldChar w:fldCharType="separate"/>
            </w:r>
            <w:r w:rsidR="00943D64">
              <w:rPr>
                <w:noProof/>
                <w:webHidden/>
              </w:rPr>
              <w:t>30</w:t>
            </w:r>
            <w:r w:rsidR="00943D64">
              <w:rPr>
                <w:noProof/>
                <w:webHidden/>
              </w:rPr>
              <w:fldChar w:fldCharType="end"/>
            </w:r>
          </w:hyperlink>
        </w:p>
        <w:p w14:paraId="33FB8B29" w14:textId="1A581DAC" w:rsidR="00943D64" w:rsidRDefault="003855EA">
          <w:pPr>
            <w:pStyle w:val="Sumrio3"/>
            <w:tabs>
              <w:tab w:val="right" w:leader="dot" w:pos="8494"/>
            </w:tabs>
            <w:rPr>
              <w:noProof/>
              <w:lang w:eastAsia="pt-BR"/>
            </w:rPr>
          </w:pPr>
          <w:hyperlink w:anchor="_Toc14246625" w:history="1">
            <w:r w:rsidR="00943D64" w:rsidRPr="002731A0">
              <w:rPr>
                <w:rStyle w:val="Hyperlink"/>
                <w:noProof/>
              </w:rPr>
              <w:t>3.2.3. Detectar</w:t>
            </w:r>
            <w:r w:rsidR="00943D64">
              <w:rPr>
                <w:noProof/>
                <w:webHidden/>
              </w:rPr>
              <w:tab/>
            </w:r>
            <w:r w:rsidR="00943D64">
              <w:rPr>
                <w:noProof/>
                <w:webHidden/>
              </w:rPr>
              <w:fldChar w:fldCharType="begin"/>
            </w:r>
            <w:r w:rsidR="00943D64">
              <w:rPr>
                <w:noProof/>
                <w:webHidden/>
              </w:rPr>
              <w:instrText xml:space="preserve"> PAGEREF _Toc14246625 \h </w:instrText>
            </w:r>
            <w:r w:rsidR="00943D64">
              <w:rPr>
                <w:noProof/>
                <w:webHidden/>
              </w:rPr>
            </w:r>
            <w:r w:rsidR="00943D64">
              <w:rPr>
                <w:noProof/>
                <w:webHidden/>
              </w:rPr>
              <w:fldChar w:fldCharType="separate"/>
            </w:r>
            <w:r w:rsidR="00943D64">
              <w:rPr>
                <w:noProof/>
                <w:webHidden/>
              </w:rPr>
              <w:t>30</w:t>
            </w:r>
            <w:r w:rsidR="00943D64">
              <w:rPr>
                <w:noProof/>
                <w:webHidden/>
              </w:rPr>
              <w:fldChar w:fldCharType="end"/>
            </w:r>
          </w:hyperlink>
        </w:p>
        <w:p w14:paraId="541682AE" w14:textId="394E6BE2" w:rsidR="00943D64" w:rsidRDefault="003855EA">
          <w:pPr>
            <w:pStyle w:val="Sumrio3"/>
            <w:tabs>
              <w:tab w:val="right" w:leader="dot" w:pos="8494"/>
            </w:tabs>
            <w:rPr>
              <w:noProof/>
              <w:lang w:eastAsia="pt-BR"/>
            </w:rPr>
          </w:pPr>
          <w:hyperlink w:anchor="_Toc14246626" w:history="1">
            <w:r w:rsidR="00943D64" w:rsidRPr="002731A0">
              <w:rPr>
                <w:rStyle w:val="Hyperlink"/>
                <w:noProof/>
              </w:rPr>
              <w:t>3.2.4. Responder</w:t>
            </w:r>
            <w:r w:rsidR="00943D64">
              <w:rPr>
                <w:noProof/>
                <w:webHidden/>
              </w:rPr>
              <w:tab/>
            </w:r>
            <w:r w:rsidR="00943D64">
              <w:rPr>
                <w:noProof/>
                <w:webHidden/>
              </w:rPr>
              <w:fldChar w:fldCharType="begin"/>
            </w:r>
            <w:r w:rsidR="00943D64">
              <w:rPr>
                <w:noProof/>
                <w:webHidden/>
              </w:rPr>
              <w:instrText xml:space="preserve"> PAGEREF _Toc14246626 \h </w:instrText>
            </w:r>
            <w:r w:rsidR="00943D64">
              <w:rPr>
                <w:noProof/>
                <w:webHidden/>
              </w:rPr>
            </w:r>
            <w:r w:rsidR="00943D64">
              <w:rPr>
                <w:noProof/>
                <w:webHidden/>
              </w:rPr>
              <w:fldChar w:fldCharType="separate"/>
            </w:r>
            <w:r w:rsidR="00943D64">
              <w:rPr>
                <w:noProof/>
                <w:webHidden/>
              </w:rPr>
              <w:t>31</w:t>
            </w:r>
            <w:r w:rsidR="00943D64">
              <w:rPr>
                <w:noProof/>
                <w:webHidden/>
              </w:rPr>
              <w:fldChar w:fldCharType="end"/>
            </w:r>
          </w:hyperlink>
        </w:p>
        <w:p w14:paraId="7EA01E6E" w14:textId="6D1F5E90" w:rsidR="00943D64" w:rsidRDefault="003855EA">
          <w:pPr>
            <w:pStyle w:val="Sumrio3"/>
            <w:tabs>
              <w:tab w:val="right" w:leader="dot" w:pos="8494"/>
            </w:tabs>
            <w:rPr>
              <w:noProof/>
              <w:lang w:eastAsia="pt-BR"/>
            </w:rPr>
          </w:pPr>
          <w:hyperlink w:anchor="_Toc14246627" w:history="1">
            <w:r w:rsidR="00943D64" w:rsidRPr="002731A0">
              <w:rPr>
                <w:rStyle w:val="Hyperlink"/>
                <w:noProof/>
              </w:rPr>
              <w:t>3.2.5. Recuperar</w:t>
            </w:r>
            <w:r w:rsidR="00943D64">
              <w:rPr>
                <w:noProof/>
                <w:webHidden/>
              </w:rPr>
              <w:tab/>
            </w:r>
            <w:r w:rsidR="00943D64">
              <w:rPr>
                <w:noProof/>
                <w:webHidden/>
              </w:rPr>
              <w:fldChar w:fldCharType="begin"/>
            </w:r>
            <w:r w:rsidR="00943D64">
              <w:rPr>
                <w:noProof/>
                <w:webHidden/>
              </w:rPr>
              <w:instrText xml:space="preserve"> PAGEREF _Toc14246627 \h </w:instrText>
            </w:r>
            <w:r w:rsidR="00943D64">
              <w:rPr>
                <w:noProof/>
                <w:webHidden/>
              </w:rPr>
            </w:r>
            <w:r w:rsidR="00943D64">
              <w:rPr>
                <w:noProof/>
                <w:webHidden/>
              </w:rPr>
              <w:fldChar w:fldCharType="separate"/>
            </w:r>
            <w:r w:rsidR="00943D64">
              <w:rPr>
                <w:noProof/>
                <w:webHidden/>
              </w:rPr>
              <w:t>31</w:t>
            </w:r>
            <w:r w:rsidR="00943D64">
              <w:rPr>
                <w:noProof/>
                <w:webHidden/>
              </w:rPr>
              <w:fldChar w:fldCharType="end"/>
            </w:r>
          </w:hyperlink>
        </w:p>
        <w:p w14:paraId="5FBC5E44" w14:textId="6AAF2094" w:rsidR="00943D64" w:rsidRDefault="003855EA">
          <w:pPr>
            <w:pStyle w:val="Sumrio1"/>
            <w:tabs>
              <w:tab w:val="right" w:leader="dot" w:pos="8494"/>
            </w:tabs>
            <w:rPr>
              <w:noProof/>
              <w:lang w:eastAsia="pt-BR"/>
            </w:rPr>
          </w:pPr>
          <w:hyperlink w:anchor="_Toc14246628" w:history="1">
            <w:r w:rsidR="00943D64" w:rsidRPr="002731A0">
              <w:rPr>
                <w:rStyle w:val="Hyperlink"/>
                <w:noProof/>
              </w:rPr>
              <w:t>Considerações finais</w:t>
            </w:r>
            <w:r w:rsidR="00943D64">
              <w:rPr>
                <w:noProof/>
                <w:webHidden/>
              </w:rPr>
              <w:tab/>
            </w:r>
            <w:r w:rsidR="00943D64">
              <w:rPr>
                <w:noProof/>
                <w:webHidden/>
              </w:rPr>
              <w:fldChar w:fldCharType="begin"/>
            </w:r>
            <w:r w:rsidR="00943D64">
              <w:rPr>
                <w:noProof/>
                <w:webHidden/>
              </w:rPr>
              <w:instrText xml:space="preserve"> PAGEREF _Toc14246628 \h </w:instrText>
            </w:r>
            <w:r w:rsidR="00943D64">
              <w:rPr>
                <w:noProof/>
                <w:webHidden/>
              </w:rPr>
            </w:r>
            <w:r w:rsidR="00943D64">
              <w:rPr>
                <w:noProof/>
                <w:webHidden/>
              </w:rPr>
              <w:fldChar w:fldCharType="separate"/>
            </w:r>
            <w:r w:rsidR="00943D64">
              <w:rPr>
                <w:noProof/>
                <w:webHidden/>
              </w:rPr>
              <w:t>33</w:t>
            </w:r>
            <w:r w:rsidR="00943D64">
              <w:rPr>
                <w:noProof/>
                <w:webHidden/>
              </w:rPr>
              <w:fldChar w:fldCharType="end"/>
            </w:r>
          </w:hyperlink>
        </w:p>
        <w:p w14:paraId="58793DBA" w14:textId="44CE44AA" w:rsidR="00943D64" w:rsidRDefault="003855EA">
          <w:pPr>
            <w:pStyle w:val="Sumrio1"/>
            <w:tabs>
              <w:tab w:val="right" w:leader="dot" w:pos="8494"/>
            </w:tabs>
            <w:rPr>
              <w:noProof/>
              <w:lang w:eastAsia="pt-BR"/>
            </w:rPr>
          </w:pPr>
          <w:hyperlink w:anchor="_Toc14246629" w:history="1">
            <w:r w:rsidR="00943D64" w:rsidRPr="002731A0">
              <w:rPr>
                <w:rStyle w:val="Hyperlink"/>
                <w:noProof/>
                <w:lang w:val="en-US"/>
              </w:rPr>
              <w:t>Bibliografia</w:t>
            </w:r>
            <w:r w:rsidR="00943D64">
              <w:rPr>
                <w:noProof/>
                <w:webHidden/>
              </w:rPr>
              <w:tab/>
            </w:r>
            <w:r w:rsidR="00943D64">
              <w:rPr>
                <w:noProof/>
                <w:webHidden/>
              </w:rPr>
              <w:fldChar w:fldCharType="begin"/>
            </w:r>
            <w:r w:rsidR="00943D64">
              <w:rPr>
                <w:noProof/>
                <w:webHidden/>
              </w:rPr>
              <w:instrText xml:space="preserve"> PAGEREF _Toc14246629 \h </w:instrText>
            </w:r>
            <w:r w:rsidR="00943D64">
              <w:rPr>
                <w:noProof/>
                <w:webHidden/>
              </w:rPr>
            </w:r>
            <w:r w:rsidR="00943D64">
              <w:rPr>
                <w:noProof/>
                <w:webHidden/>
              </w:rPr>
              <w:fldChar w:fldCharType="separate"/>
            </w:r>
            <w:r w:rsidR="00943D64">
              <w:rPr>
                <w:noProof/>
                <w:webHidden/>
              </w:rPr>
              <w:t>34</w:t>
            </w:r>
            <w:r w:rsidR="00943D64">
              <w:rPr>
                <w:noProof/>
                <w:webHidden/>
              </w:rPr>
              <w:fldChar w:fldCharType="end"/>
            </w:r>
          </w:hyperlink>
        </w:p>
        <w:p w14:paraId="51DEA26D" w14:textId="34D03DD6" w:rsidR="000A43EC" w:rsidRDefault="000A43EC">
          <w:r>
            <w:rPr>
              <w:b/>
              <w:bCs/>
            </w:rPr>
            <w:fldChar w:fldCharType="end"/>
          </w:r>
        </w:p>
      </w:sdtContent>
    </w:sdt>
    <w:p w14:paraId="2C00A227" w14:textId="76453AE8" w:rsidR="00C64EFB" w:rsidRPr="00C64EFB" w:rsidRDefault="00C64EFB" w:rsidP="00ED38B9">
      <w:pPr>
        <w:spacing w:after="120" w:line="360" w:lineRule="auto"/>
        <w:jc w:val="both"/>
        <w:rPr>
          <w:rFonts w:ascii="Times New Roman" w:hAnsi="Times New Roman" w:cs="Times New Roman"/>
          <w:b/>
          <w:sz w:val="32"/>
          <w:szCs w:val="32"/>
        </w:rPr>
      </w:pPr>
    </w:p>
    <w:p w14:paraId="077729A3" w14:textId="77777777" w:rsidR="00C51036" w:rsidRDefault="00C51036" w:rsidP="00ED38B9">
      <w:pPr>
        <w:spacing w:after="120" w:line="360" w:lineRule="auto"/>
        <w:jc w:val="both"/>
        <w:rPr>
          <w:rFonts w:ascii="Times New Roman" w:hAnsi="Times New Roman" w:cs="Times New Roman"/>
          <w:b/>
          <w:sz w:val="24"/>
          <w:szCs w:val="24"/>
        </w:rPr>
        <w:sectPr w:rsidR="00C51036" w:rsidSect="00C5103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14:paraId="599AEADA" w14:textId="2102E77B" w:rsidR="00C64EFB" w:rsidRPr="00C64EFB" w:rsidRDefault="00C64EFB" w:rsidP="00ED38B9">
      <w:pPr>
        <w:spacing w:after="120" w:line="360" w:lineRule="auto"/>
        <w:jc w:val="both"/>
        <w:rPr>
          <w:rFonts w:ascii="Times New Roman" w:hAnsi="Times New Roman" w:cs="Times New Roman"/>
          <w:b/>
          <w:sz w:val="24"/>
          <w:szCs w:val="24"/>
        </w:rPr>
      </w:pPr>
    </w:p>
    <w:p w14:paraId="49D3C9FC" w14:textId="696907C0" w:rsidR="00FA385B" w:rsidRPr="00BC44AE" w:rsidRDefault="00FA385B" w:rsidP="000A43EC">
      <w:pPr>
        <w:pStyle w:val="Ttulo1"/>
      </w:pPr>
      <w:bookmarkStart w:id="1" w:name="_Toc14246605"/>
      <w:r w:rsidRPr="00BC44AE">
        <w:t>Introdução</w:t>
      </w:r>
      <w:bookmarkEnd w:id="1"/>
    </w:p>
    <w:p w14:paraId="0C718AAF" w14:textId="77777777" w:rsidR="00F07567" w:rsidRPr="00A45198" w:rsidRDefault="00F07567" w:rsidP="00ED38B9">
      <w:pPr>
        <w:pStyle w:val="PargrafodaLista"/>
        <w:spacing w:after="120" w:line="360" w:lineRule="auto"/>
        <w:ind w:left="1068"/>
        <w:jc w:val="both"/>
        <w:rPr>
          <w:rFonts w:ascii="Times New Roman" w:hAnsi="Times New Roman"/>
          <w:sz w:val="24"/>
        </w:rPr>
      </w:pPr>
    </w:p>
    <w:p w14:paraId="40CA20B5" w14:textId="7116AF7C" w:rsidR="00A65D3C" w:rsidRDefault="00A65D3C"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Suponha</w:t>
      </w:r>
      <w:r w:rsidR="00274606" w:rsidRPr="00ED38B9">
        <w:rPr>
          <w:rFonts w:ascii="Times New Roman" w:hAnsi="Times New Roman" w:cs="Times New Roman"/>
          <w:sz w:val="24"/>
          <w:szCs w:val="24"/>
        </w:rPr>
        <w:t xml:space="preserve"> que </w:t>
      </w:r>
      <w:r w:rsidR="00274606">
        <w:rPr>
          <w:rFonts w:ascii="Times New Roman" w:hAnsi="Times New Roman" w:cs="Times New Roman"/>
          <w:sz w:val="24"/>
          <w:szCs w:val="24"/>
        </w:rPr>
        <w:t xml:space="preserve">uma organização esteja exposta a um risco relevante, capaz de trazer perdas de reputação, </w:t>
      </w:r>
      <w:r w:rsidR="00D60145">
        <w:rPr>
          <w:rFonts w:ascii="Times New Roman" w:hAnsi="Times New Roman" w:cs="Times New Roman"/>
          <w:sz w:val="24"/>
          <w:szCs w:val="24"/>
        </w:rPr>
        <w:t xml:space="preserve">de dados, </w:t>
      </w:r>
      <w:r w:rsidR="00274606">
        <w:rPr>
          <w:rFonts w:ascii="Times New Roman" w:hAnsi="Times New Roman" w:cs="Times New Roman"/>
          <w:sz w:val="24"/>
          <w:szCs w:val="24"/>
        </w:rPr>
        <w:t>perdas financeiras decorrentes da interrupção das atividades da empresa, aumento dos custos de seguros e de empréstimos. E, ainda, que a materialização desse risco a deixe exposta a</w:t>
      </w:r>
      <w:r w:rsidR="00EE7ADF">
        <w:rPr>
          <w:rFonts w:ascii="Times New Roman" w:hAnsi="Times New Roman" w:cs="Times New Roman"/>
          <w:sz w:val="24"/>
          <w:szCs w:val="24"/>
        </w:rPr>
        <w:t xml:space="preserve"> </w:t>
      </w:r>
      <w:r w:rsidR="00274606">
        <w:rPr>
          <w:rFonts w:ascii="Times New Roman" w:hAnsi="Times New Roman" w:cs="Times New Roman"/>
          <w:sz w:val="24"/>
          <w:szCs w:val="24"/>
        </w:rPr>
        <w:t xml:space="preserve">litígios e possa trazer pesadas multas. Agora, pense no papel do conselho de administração dessa empresa – e de todas as outras – no que diz respeito a riscos, que é o de determinar o perfil de riscos da organização, de </w:t>
      </w:r>
      <w:r w:rsidR="006C0824">
        <w:rPr>
          <w:rFonts w:ascii="Times New Roman" w:hAnsi="Times New Roman" w:cs="Times New Roman"/>
          <w:sz w:val="24"/>
          <w:szCs w:val="24"/>
        </w:rPr>
        <w:t>monitorar o processo de gestão de riscos e os planos d</w:t>
      </w:r>
      <w:r w:rsidR="00BC44AE">
        <w:rPr>
          <w:rFonts w:ascii="Times New Roman" w:hAnsi="Times New Roman" w:cs="Times New Roman"/>
          <w:sz w:val="24"/>
          <w:szCs w:val="24"/>
        </w:rPr>
        <w:t xml:space="preserve">e ação que devem ser tomados em </w:t>
      </w:r>
      <w:r w:rsidR="006C0824">
        <w:rPr>
          <w:rFonts w:ascii="Times New Roman" w:hAnsi="Times New Roman" w:cs="Times New Roman"/>
          <w:sz w:val="24"/>
          <w:szCs w:val="24"/>
        </w:rPr>
        <w:t xml:space="preserve">resposta a esses </w:t>
      </w:r>
      <w:r w:rsidR="00E9231F">
        <w:rPr>
          <w:rFonts w:ascii="Times New Roman" w:hAnsi="Times New Roman" w:cs="Times New Roman"/>
          <w:sz w:val="24"/>
          <w:szCs w:val="24"/>
        </w:rPr>
        <w:t>potenciais eventos</w:t>
      </w:r>
      <w:r w:rsidR="006C0824">
        <w:rPr>
          <w:rFonts w:ascii="Times New Roman" w:hAnsi="Times New Roman" w:cs="Times New Roman"/>
          <w:sz w:val="24"/>
          <w:szCs w:val="24"/>
        </w:rPr>
        <w:t xml:space="preserve">. </w:t>
      </w:r>
      <w:r w:rsidR="00094FF7">
        <w:rPr>
          <w:rFonts w:ascii="Times New Roman" w:hAnsi="Times New Roman" w:cs="Times New Roman"/>
          <w:sz w:val="24"/>
          <w:szCs w:val="24"/>
        </w:rPr>
        <w:t>Seria natural concluir que o conselho</w:t>
      </w:r>
      <w:r w:rsidR="00A766EE">
        <w:rPr>
          <w:rFonts w:ascii="Times New Roman" w:hAnsi="Times New Roman" w:cs="Times New Roman"/>
          <w:sz w:val="24"/>
          <w:szCs w:val="24"/>
        </w:rPr>
        <w:t xml:space="preserve"> dessa organização</w:t>
      </w:r>
      <w:r w:rsidR="00A47C4C">
        <w:rPr>
          <w:rFonts w:ascii="Times New Roman" w:hAnsi="Times New Roman" w:cs="Times New Roman"/>
          <w:sz w:val="24"/>
          <w:szCs w:val="24"/>
        </w:rPr>
        <w:t xml:space="preserve"> vem dando a devida atenção ao </w:t>
      </w:r>
      <w:r w:rsidR="00094FF7">
        <w:rPr>
          <w:rFonts w:ascii="Times New Roman" w:hAnsi="Times New Roman" w:cs="Times New Roman"/>
          <w:sz w:val="24"/>
          <w:szCs w:val="24"/>
        </w:rPr>
        <w:t>risco</w:t>
      </w:r>
      <w:r w:rsidR="00A47C4C">
        <w:rPr>
          <w:rFonts w:ascii="Times New Roman" w:hAnsi="Times New Roman" w:cs="Times New Roman"/>
          <w:sz w:val="24"/>
          <w:szCs w:val="24"/>
        </w:rPr>
        <w:t xml:space="preserve"> em questão</w:t>
      </w:r>
      <w:r w:rsidR="00094FF7">
        <w:rPr>
          <w:rFonts w:ascii="Times New Roman" w:hAnsi="Times New Roman" w:cs="Times New Roman"/>
          <w:sz w:val="24"/>
          <w:szCs w:val="24"/>
        </w:rPr>
        <w:t>, correto? Mas nem sempre é isso o que acontece. Esse risco a que nos referimos é o risco cibernético, que</w:t>
      </w:r>
      <w:r w:rsidR="00D60145">
        <w:rPr>
          <w:rFonts w:ascii="Times New Roman" w:hAnsi="Times New Roman" w:cs="Times New Roman"/>
          <w:sz w:val="24"/>
          <w:szCs w:val="24"/>
        </w:rPr>
        <w:t>, embora cada vez mais relevante,</w:t>
      </w:r>
      <w:r w:rsidR="00094FF7">
        <w:rPr>
          <w:rFonts w:ascii="Times New Roman" w:hAnsi="Times New Roman" w:cs="Times New Roman"/>
          <w:sz w:val="24"/>
          <w:szCs w:val="24"/>
        </w:rPr>
        <w:t xml:space="preserve"> frequentemente deixa de receber</w:t>
      </w:r>
      <w:r w:rsidR="006C0824">
        <w:rPr>
          <w:rFonts w:ascii="Times New Roman" w:hAnsi="Times New Roman" w:cs="Times New Roman"/>
          <w:sz w:val="24"/>
          <w:szCs w:val="24"/>
        </w:rPr>
        <w:t xml:space="preserve"> </w:t>
      </w:r>
      <w:r w:rsidR="00145E6B">
        <w:rPr>
          <w:rFonts w:ascii="Times New Roman" w:hAnsi="Times New Roman" w:cs="Times New Roman"/>
          <w:sz w:val="24"/>
          <w:szCs w:val="24"/>
        </w:rPr>
        <w:t>o merecido cuidado</w:t>
      </w:r>
      <w:r w:rsidR="006C0824">
        <w:rPr>
          <w:rFonts w:ascii="Times New Roman" w:hAnsi="Times New Roman" w:cs="Times New Roman"/>
          <w:sz w:val="24"/>
          <w:szCs w:val="24"/>
        </w:rPr>
        <w:t xml:space="preserve"> por parte do</w:t>
      </w:r>
      <w:r w:rsidR="00A47C4C">
        <w:rPr>
          <w:rFonts w:ascii="Times New Roman" w:hAnsi="Times New Roman" w:cs="Times New Roman"/>
          <w:sz w:val="24"/>
          <w:szCs w:val="24"/>
        </w:rPr>
        <w:t>s</w:t>
      </w:r>
      <w:r w:rsidR="006C0824">
        <w:rPr>
          <w:rFonts w:ascii="Times New Roman" w:hAnsi="Times New Roman" w:cs="Times New Roman"/>
          <w:sz w:val="24"/>
          <w:szCs w:val="24"/>
        </w:rPr>
        <w:t xml:space="preserve"> conselh</w:t>
      </w:r>
      <w:r w:rsidR="00A47C4C">
        <w:rPr>
          <w:rFonts w:ascii="Times New Roman" w:hAnsi="Times New Roman" w:cs="Times New Roman"/>
          <w:sz w:val="24"/>
          <w:szCs w:val="24"/>
        </w:rPr>
        <w:t>eiros</w:t>
      </w:r>
      <w:r w:rsidR="00144BB6">
        <w:rPr>
          <w:rFonts w:ascii="Times New Roman" w:hAnsi="Times New Roman" w:cs="Times New Roman"/>
          <w:sz w:val="24"/>
          <w:szCs w:val="24"/>
        </w:rPr>
        <w:t xml:space="preserve"> e </w:t>
      </w:r>
      <w:r w:rsidR="005E37BB">
        <w:rPr>
          <w:rFonts w:ascii="Times New Roman" w:hAnsi="Times New Roman" w:cs="Times New Roman"/>
          <w:sz w:val="24"/>
          <w:szCs w:val="24"/>
        </w:rPr>
        <w:t>dos executivos</w:t>
      </w:r>
      <w:r w:rsidR="00145E6B">
        <w:rPr>
          <w:rFonts w:ascii="Times New Roman" w:hAnsi="Times New Roman" w:cs="Times New Roman"/>
          <w:sz w:val="24"/>
          <w:szCs w:val="24"/>
        </w:rPr>
        <w:t>.</w:t>
      </w:r>
    </w:p>
    <w:p w14:paraId="02435EFC" w14:textId="75638268" w:rsidR="00052C16" w:rsidRDefault="0030517B"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Essa omissão pode custar caro</w:t>
      </w:r>
      <w:r w:rsidR="00672381">
        <w:rPr>
          <w:rFonts w:ascii="Times New Roman" w:hAnsi="Times New Roman" w:cs="Times New Roman"/>
          <w:sz w:val="24"/>
          <w:szCs w:val="24"/>
        </w:rPr>
        <w:t>, dadas as potenciais perdas a que expõe a empresa</w:t>
      </w:r>
      <w:r>
        <w:rPr>
          <w:rFonts w:ascii="Times New Roman" w:hAnsi="Times New Roman" w:cs="Times New Roman"/>
          <w:sz w:val="24"/>
          <w:szCs w:val="24"/>
        </w:rPr>
        <w:t>. Em última instância,</w:t>
      </w:r>
      <w:r w:rsidR="00EA0273">
        <w:rPr>
          <w:rFonts w:ascii="Times New Roman" w:hAnsi="Times New Roman" w:cs="Times New Roman"/>
          <w:sz w:val="24"/>
          <w:szCs w:val="24"/>
        </w:rPr>
        <w:t xml:space="preserve"> ela</w:t>
      </w:r>
      <w:r>
        <w:rPr>
          <w:rFonts w:ascii="Times New Roman" w:hAnsi="Times New Roman" w:cs="Times New Roman"/>
          <w:sz w:val="24"/>
          <w:szCs w:val="24"/>
        </w:rPr>
        <w:t xml:space="preserve"> tem potencial para comprometer a sustentabilidade da organização</w:t>
      </w:r>
      <w:r w:rsidR="00663491">
        <w:rPr>
          <w:rFonts w:ascii="Times New Roman" w:hAnsi="Times New Roman" w:cs="Times New Roman"/>
          <w:sz w:val="24"/>
          <w:szCs w:val="24"/>
        </w:rPr>
        <w:t xml:space="preserve"> </w:t>
      </w:r>
      <w:r w:rsidR="00663491" w:rsidRPr="00DE1D76">
        <w:rPr>
          <w:rFonts w:ascii="Times New Roman" w:hAnsi="Times New Roman" w:cs="Times New Roman"/>
          <w:sz w:val="24"/>
          <w:szCs w:val="24"/>
        </w:rPr>
        <w:t>e a confiabilidade da informação sob sua responsabilidade</w:t>
      </w:r>
      <w:r w:rsidR="00663491">
        <w:rPr>
          <w:rFonts w:ascii="Times New Roman" w:hAnsi="Times New Roman" w:cs="Times New Roman"/>
          <w:sz w:val="24"/>
          <w:szCs w:val="24"/>
        </w:rPr>
        <w:t>.</w:t>
      </w:r>
      <w:r w:rsidR="00DE1D76">
        <w:rPr>
          <w:rFonts w:ascii="Times New Roman" w:hAnsi="Times New Roman" w:cs="Times New Roman"/>
          <w:sz w:val="24"/>
          <w:szCs w:val="24"/>
        </w:rPr>
        <w:t xml:space="preserve"> </w:t>
      </w:r>
      <w:r>
        <w:rPr>
          <w:rFonts w:ascii="Times New Roman" w:hAnsi="Times New Roman" w:cs="Times New Roman"/>
          <w:sz w:val="24"/>
          <w:szCs w:val="24"/>
        </w:rPr>
        <w:t xml:space="preserve">O risco cibernético vem ganhando importância devido à ampliação do </w:t>
      </w:r>
      <w:r w:rsidR="0039667F">
        <w:rPr>
          <w:rFonts w:ascii="Times New Roman" w:hAnsi="Times New Roman" w:cs="Times New Roman"/>
          <w:sz w:val="24"/>
          <w:szCs w:val="24"/>
        </w:rPr>
        <w:t>uso da tecnologia</w:t>
      </w:r>
      <w:r w:rsidR="00A65D3C">
        <w:rPr>
          <w:rFonts w:ascii="Times New Roman" w:hAnsi="Times New Roman" w:cs="Times New Roman"/>
          <w:sz w:val="24"/>
          <w:szCs w:val="24"/>
        </w:rPr>
        <w:t xml:space="preserve"> digital</w:t>
      </w:r>
      <w:r>
        <w:rPr>
          <w:rFonts w:ascii="Times New Roman" w:hAnsi="Times New Roman" w:cs="Times New Roman"/>
          <w:sz w:val="24"/>
          <w:szCs w:val="24"/>
        </w:rPr>
        <w:t xml:space="preserve">, sobre </w:t>
      </w:r>
      <w:r w:rsidR="00A766EE">
        <w:rPr>
          <w:rFonts w:ascii="Times New Roman" w:hAnsi="Times New Roman" w:cs="Times New Roman"/>
          <w:sz w:val="24"/>
          <w:szCs w:val="24"/>
        </w:rPr>
        <w:t>a</w:t>
      </w:r>
      <w:r>
        <w:rPr>
          <w:rFonts w:ascii="Times New Roman" w:hAnsi="Times New Roman" w:cs="Times New Roman"/>
          <w:sz w:val="24"/>
          <w:szCs w:val="24"/>
        </w:rPr>
        <w:t xml:space="preserve"> qual se </w:t>
      </w:r>
      <w:r w:rsidR="00A47C4C">
        <w:rPr>
          <w:rFonts w:ascii="Times New Roman" w:hAnsi="Times New Roman" w:cs="Times New Roman"/>
          <w:sz w:val="24"/>
          <w:szCs w:val="24"/>
        </w:rPr>
        <w:t>baseia</w:t>
      </w:r>
      <w:r>
        <w:rPr>
          <w:rFonts w:ascii="Times New Roman" w:hAnsi="Times New Roman" w:cs="Times New Roman"/>
          <w:sz w:val="24"/>
          <w:szCs w:val="24"/>
        </w:rPr>
        <w:t xml:space="preserve"> a atuação das empresas</w:t>
      </w:r>
      <w:r w:rsidR="00EA0273">
        <w:rPr>
          <w:rFonts w:ascii="Times New Roman" w:hAnsi="Times New Roman" w:cs="Times New Roman"/>
          <w:sz w:val="24"/>
          <w:szCs w:val="24"/>
        </w:rPr>
        <w:t xml:space="preserve"> e</w:t>
      </w:r>
      <w:r w:rsidR="00A65D3C">
        <w:rPr>
          <w:rFonts w:ascii="Times New Roman" w:hAnsi="Times New Roman" w:cs="Times New Roman"/>
          <w:sz w:val="24"/>
          <w:szCs w:val="24"/>
        </w:rPr>
        <w:t xml:space="preserve"> que</w:t>
      </w:r>
      <w:r w:rsidR="00274606">
        <w:rPr>
          <w:rFonts w:ascii="Times New Roman" w:hAnsi="Times New Roman" w:cs="Times New Roman"/>
          <w:sz w:val="24"/>
          <w:szCs w:val="24"/>
        </w:rPr>
        <w:t xml:space="preserve"> se tornou indispensável para os negócios </w:t>
      </w:r>
      <w:r w:rsidR="005207B1" w:rsidRPr="00DE1D76">
        <w:rPr>
          <w:rFonts w:ascii="Times New Roman" w:hAnsi="Times New Roman" w:cs="Times New Roman"/>
          <w:sz w:val="24"/>
          <w:szCs w:val="24"/>
        </w:rPr>
        <w:t xml:space="preserve">atenderem </w:t>
      </w:r>
      <w:r w:rsidR="00DA1C7D" w:rsidRPr="00DE1D76">
        <w:rPr>
          <w:rFonts w:ascii="Times New Roman" w:hAnsi="Times New Roman" w:cs="Times New Roman"/>
          <w:sz w:val="24"/>
          <w:szCs w:val="24"/>
        </w:rPr>
        <w:t xml:space="preserve">os </w:t>
      </w:r>
      <w:r w:rsidR="005207B1" w:rsidRPr="00DE1D76">
        <w:rPr>
          <w:rFonts w:ascii="Times New Roman" w:hAnsi="Times New Roman" w:cs="Times New Roman"/>
          <w:sz w:val="24"/>
          <w:szCs w:val="24"/>
        </w:rPr>
        <w:t xml:space="preserve">objetivos corporativos </w:t>
      </w:r>
      <w:r w:rsidR="00274606">
        <w:rPr>
          <w:rFonts w:ascii="Times New Roman" w:hAnsi="Times New Roman" w:cs="Times New Roman"/>
          <w:sz w:val="24"/>
          <w:szCs w:val="24"/>
        </w:rPr>
        <w:t xml:space="preserve">e para o relacionamento com as partes interessadas. O mundo está cada vez mais conectado. Com as empresas, não </w:t>
      </w:r>
      <w:r w:rsidR="00A47C4C">
        <w:rPr>
          <w:rFonts w:ascii="Times New Roman" w:hAnsi="Times New Roman" w:cs="Times New Roman"/>
          <w:sz w:val="24"/>
          <w:szCs w:val="24"/>
        </w:rPr>
        <w:t>é</w:t>
      </w:r>
      <w:r w:rsidR="00274606">
        <w:rPr>
          <w:rFonts w:ascii="Times New Roman" w:hAnsi="Times New Roman" w:cs="Times New Roman"/>
          <w:sz w:val="24"/>
          <w:szCs w:val="24"/>
        </w:rPr>
        <w:t xml:space="preserve"> diferente. </w:t>
      </w:r>
    </w:p>
    <w:p w14:paraId="1CB974AB" w14:textId="2EAE5985" w:rsidR="00274606" w:rsidRPr="00BC4494" w:rsidRDefault="00A766EE" w:rsidP="00ED38B9">
      <w:pPr>
        <w:spacing w:after="120" w:line="360" w:lineRule="auto"/>
        <w:ind w:firstLine="708"/>
        <w:jc w:val="both"/>
        <w:rPr>
          <w:rFonts w:ascii="Times New Roman" w:hAnsi="Times New Roman"/>
          <w:sz w:val="24"/>
        </w:rPr>
      </w:pPr>
      <w:r>
        <w:rPr>
          <w:rFonts w:ascii="Times New Roman" w:hAnsi="Times New Roman" w:cs="Times New Roman"/>
          <w:sz w:val="24"/>
          <w:szCs w:val="24"/>
        </w:rPr>
        <w:t xml:space="preserve">A chamada quarta Revolução Industrial – marcada pelo aumento da automação, avanço da internet das coisas, </w:t>
      </w:r>
      <w:r w:rsidR="00052C16">
        <w:rPr>
          <w:rFonts w:ascii="Times New Roman" w:hAnsi="Times New Roman" w:cs="Times New Roman"/>
          <w:sz w:val="24"/>
          <w:szCs w:val="24"/>
        </w:rPr>
        <w:t xml:space="preserve">do uso da inteligência artificial, da </w:t>
      </w:r>
      <w:r>
        <w:rPr>
          <w:rFonts w:ascii="Times New Roman" w:hAnsi="Times New Roman" w:cs="Times New Roman"/>
          <w:sz w:val="24"/>
          <w:szCs w:val="24"/>
        </w:rPr>
        <w:t>nanotecnologia</w:t>
      </w:r>
      <w:r w:rsidR="00D60145">
        <w:rPr>
          <w:rFonts w:ascii="Times New Roman" w:hAnsi="Times New Roman" w:cs="Times New Roman"/>
          <w:sz w:val="24"/>
          <w:szCs w:val="24"/>
        </w:rPr>
        <w:t xml:space="preserve"> e</w:t>
      </w:r>
      <w:r>
        <w:rPr>
          <w:rFonts w:ascii="Times New Roman" w:hAnsi="Times New Roman" w:cs="Times New Roman"/>
          <w:sz w:val="24"/>
          <w:szCs w:val="24"/>
        </w:rPr>
        <w:t xml:space="preserve"> biotecnologia</w:t>
      </w:r>
      <w:r w:rsidR="00D60145">
        <w:rPr>
          <w:rFonts w:ascii="Times New Roman" w:hAnsi="Times New Roman" w:cs="Times New Roman"/>
          <w:sz w:val="24"/>
          <w:szCs w:val="24"/>
        </w:rPr>
        <w:t>, dentre outras evoluções</w:t>
      </w:r>
      <w:r>
        <w:rPr>
          <w:rFonts w:ascii="Times New Roman" w:hAnsi="Times New Roman" w:cs="Times New Roman"/>
          <w:sz w:val="24"/>
          <w:szCs w:val="24"/>
        </w:rPr>
        <w:t xml:space="preserve"> – </w:t>
      </w:r>
      <w:r w:rsidR="00145E6B">
        <w:rPr>
          <w:rFonts w:ascii="Times New Roman" w:hAnsi="Times New Roman" w:cs="Times New Roman"/>
          <w:sz w:val="24"/>
          <w:szCs w:val="24"/>
        </w:rPr>
        <w:t>já está em curso</w:t>
      </w:r>
      <w:r>
        <w:rPr>
          <w:rFonts w:ascii="Times New Roman" w:hAnsi="Times New Roman" w:cs="Times New Roman"/>
          <w:sz w:val="24"/>
          <w:szCs w:val="24"/>
        </w:rPr>
        <w:t xml:space="preserve">. </w:t>
      </w:r>
      <w:r w:rsidR="00052C16">
        <w:rPr>
          <w:rFonts w:ascii="Times New Roman" w:hAnsi="Times New Roman" w:cs="Times New Roman"/>
          <w:sz w:val="24"/>
          <w:szCs w:val="24"/>
        </w:rPr>
        <w:t xml:space="preserve">A internet das coisas, por exemplo, ampliará o número de dispositivos conectados e, consequentemente, </w:t>
      </w:r>
      <w:r w:rsidR="00857B8B">
        <w:rPr>
          <w:rFonts w:ascii="Times New Roman" w:hAnsi="Times New Roman" w:cs="Times New Roman"/>
          <w:sz w:val="24"/>
          <w:szCs w:val="24"/>
        </w:rPr>
        <w:t xml:space="preserve">tem aumentado exponencialmente o número </w:t>
      </w:r>
      <w:r w:rsidR="00052C16">
        <w:rPr>
          <w:rFonts w:ascii="Times New Roman" w:hAnsi="Times New Roman" w:cs="Times New Roman"/>
          <w:sz w:val="24"/>
          <w:szCs w:val="24"/>
        </w:rPr>
        <w:t xml:space="preserve">de portas de entrada para possíveis ataques cibernéticos. </w:t>
      </w:r>
      <w:r w:rsidR="00274606">
        <w:rPr>
          <w:rFonts w:ascii="Times New Roman" w:hAnsi="Times New Roman" w:cs="Times New Roman"/>
          <w:sz w:val="24"/>
          <w:szCs w:val="24"/>
        </w:rPr>
        <w:t xml:space="preserve">Essa </w:t>
      </w:r>
      <w:r w:rsidR="00D60145">
        <w:rPr>
          <w:rFonts w:ascii="Times New Roman" w:hAnsi="Times New Roman" w:cs="Times New Roman"/>
          <w:sz w:val="24"/>
          <w:szCs w:val="24"/>
        </w:rPr>
        <w:t>relação</w:t>
      </w:r>
      <w:r w:rsidR="00274606">
        <w:rPr>
          <w:rFonts w:ascii="Times New Roman" w:hAnsi="Times New Roman" w:cs="Times New Roman"/>
          <w:sz w:val="24"/>
          <w:szCs w:val="24"/>
        </w:rPr>
        <w:t xml:space="preserve"> </w:t>
      </w:r>
      <w:r w:rsidR="00D60145">
        <w:rPr>
          <w:rFonts w:ascii="Times New Roman" w:hAnsi="Times New Roman" w:cs="Times New Roman"/>
          <w:sz w:val="24"/>
          <w:szCs w:val="24"/>
        </w:rPr>
        <w:t xml:space="preserve">crescente </w:t>
      </w:r>
      <w:r w:rsidR="00A47C4C">
        <w:rPr>
          <w:rFonts w:ascii="Times New Roman" w:hAnsi="Times New Roman" w:cs="Times New Roman"/>
          <w:sz w:val="24"/>
          <w:szCs w:val="24"/>
        </w:rPr>
        <w:t xml:space="preserve">com a tecnologia </w:t>
      </w:r>
      <w:r w:rsidR="00274606">
        <w:rPr>
          <w:rFonts w:ascii="Times New Roman" w:hAnsi="Times New Roman" w:cs="Times New Roman"/>
          <w:sz w:val="24"/>
          <w:szCs w:val="24"/>
        </w:rPr>
        <w:t>faz com que a ocorrência de algum incidente ou evento</w:t>
      </w:r>
      <w:r w:rsidR="00A47C4C">
        <w:rPr>
          <w:rFonts w:ascii="Times New Roman" w:hAnsi="Times New Roman" w:cs="Times New Roman"/>
          <w:sz w:val="24"/>
          <w:szCs w:val="24"/>
        </w:rPr>
        <w:t xml:space="preserve"> cibernético</w:t>
      </w:r>
      <w:r w:rsidR="00274606">
        <w:rPr>
          <w:rFonts w:ascii="Times New Roman" w:hAnsi="Times New Roman" w:cs="Times New Roman"/>
          <w:sz w:val="24"/>
          <w:szCs w:val="24"/>
        </w:rPr>
        <w:t xml:space="preserve"> tenha potencial para causar </w:t>
      </w:r>
      <w:r w:rsidR="0017692A" w:rsidRPr="00BC4494">
        <w:rPr>
          <w:rFonts w:ascii="Times New Roman" w:hAnsi="Times New Roman" w:cs="Times New Roman"/>
          <w:sz w:val="24"/>
          <w:szCs w:val="24"/>
        </w:rPr>
        <w:t>impactos financeiros, operacionais e de reputação.</w:t>
      </w:r>
    </w:p>
    <w:p w14:paraId="23466663" w14:textId="208FE503" w:rsidR="00B94C1E" w:rsidRDefault="002A0CF4"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30517B">
        <w:rPr>
          <w:rFonts w:ascii="Times New Roman" w:hAnsi="Times New Roman" w:cs="Times New Roman"/>
          <w:sz w:val="24"/>
          <w:szCs w:val="24"/>
        </w:rPr>
        <w:t xml:space="preserve"> </w:t>
      </w:r>
      <w:r w:rsidR="00A47C4C">
        <w:rPr>
          <w:rFonts w:ascii="Times New Roman" w:hAnsi="Times New Roman" w:cs="Times New Roman"/>
          <w:sz w:val="24"/>
          <w:szCs w:val="24"/>
        </w:rPr>
        <w:t>ocorrência</w:t>
      </w:r>
      <w:r w:rsidR="0030517B">
        <w:rPr>
          <w:rFonts w:ascii="Times New Roman" w:hAnsi="Times New Roman" w:cs="Times New Roman"/>
          <w:sz w:val="24"/>
          <w:szCs w:val="24"/>
        </w:rPr>
        <w:t xml:space="preserve"> de</w:t>
      </w:r>
      <w:r w:rsidR="00A47C4C">
        <w:rPr>
          <w:rFonts w:ascii="Times New Roman" w:hAnsi="Times New Roman" w:cs="Times New Roman"/>
          <w:sz w:val="24"/>
          <w:szCs w:val="24"/>
        </w:rPr>
        <w:t>sses</w:t>
      </w:r>
      <w:r w:rsidR="0030517B">
        <w:rPr>
          <w:rFonts w:ascii="Times New Roman" w:hAnsi="Times New Roman" w:cs="Times New Roman"/>
          <w:sz w:val="24"/>
          <w:szCs w:val="24"/>
        </w:rPr>
        <w:t xml:space="preserve"> ataques </w:t>
      </w:r>
      <w:r w:rsidR="000979BA">
        <w:rPr>
          <w:rFonts w:ascii="Times New Roman" w:hAnsi="Times New Roman" w:cs="Times New Roman"/>
          <w:sz w:val="24"/>
          <w:szCs w:val="24"/>
        </w:rPr>
        <w:t xml:space="preserve">já </w:t>
      </w:r>
      <w:r w:rsidR="0030517B">
        <w:rPr>
          <w:rFonts w:ascii="Times New Roman" w:hAnsi="Times New Roman" w:cs="Times New Roman"/>
          <w:sz w:val="24"/>
          <w:szCs w:val="24"/>
        </w:rPr>
        <w:t xml:space="preserve">é uma realidade para todas </w:t>
      </w:r>
      <w:r w:rsidR="00A47C4C">
        <w:rPr>
          <w:rFonts w:ascii="Times New Roman" w:hAnsi="Times New Roman" w:cs="Times New Roman"/>
          <w:sz w:val="24"/>
          <w:szCs w:val="24"/>
        </w:rPr>
        <w:t>empresas</w:t>
      </w:r>
      <w:r w:rsidR="0030517B">
        <w:rPr>
          <w:rFonts w:ascii="Times New Roman" w:hAnsi="Times New Roman" w:cs="Times New Roman"/>
          <w:sz w:val="24"/>
          <w:szCs w:val="24"/>
        </w:rPr>
        <w:t xml:space="preserve">, inclusive as brasileiras. </w:t>
      </w:r>
      <w:r w:rsidR="002F7C5B">
        <w:rPr>
          <w:rFonts w:ascii="Times New Roman" w:hAnsi="Times New Roman" w:cs="Times New Roman"/>
          <w:sz w:val="24"/>
          <w:szCs w:val="24"/>
        </w:rPr>
        <w:t xml:space="preserve">Quatro em </w:t>
      </w:r>
      <w:r w:rsidR="002F7C5B" w:rsidRPr="00F86C70">
        <w:rPr>
          <w:rFonts w:ascii="Times New Roman" w:hAnsi="Times New Roman" w:cs="Times New Roman"/>
          <w:sz w:val="24"/>
          <w:szCs w:val="24"/>
        </w:rPr>
        <w:t xml:space="preserve">cada </w:t>
      </w:r>
      <w:r w:rsidR="002F7C5B">
        <w:rPr>
          <w:rFonts w:ascii="Times New Roman" w:hAnsi="Times New Roman" w:cs="Times New Roman"/>
          <w:sz w:val="24"/>
          <w:szCs w:val="24"/>
        </w:rPr>
        <w:t xml:space="preserve">dez organizações latino-americanas haviam sofrido um incidente de segurança cibernética </w:t>
      </w:r>
      <w:r w:rsidR="000940AA">
        <w:rPr>
          <w:rFonts w:ascii="Times New Roman" w:hAnsi="Times New Roman" w:cs="Times New Roman"/>
          <w:sz w:val="24"/>
          <w:szCs w:val="24"/>
        </w:rPr>
        <w:t>de 2016 a 2018</w:t>
      </w:r>
      <w:r w:rsidR="002F7C5B">
        <w:rPr>
          <w:rFonts w:ascii="Times New Roman" w:hAnsi="Times New Roman" w:cs="Times New Roman"/>
          <w:sz w:val="24"/>
          <w:szCs w:val="24"/>
        </w:rPr>
        <w:t xml:space="preserve"> de acordo com uma pesquisa feita com 150 empresas de sete países da América Latina</w:t>
      </w:r>
      <w:r w:rsidR="00B94C1E">
        <w:rPr>
          <w:rFonts w:ascii="Times New Roman" w:hAnsi="Times New Roman" w:cs="Times New Roman"/>
          <w:sz w:val="24"/>
          <w:szCs w:val="24"/>
        </w:rPr>
        <w:t xml:space="preserve"> e Caribe</w:t>
      </w:r>
      <w:r w:rsidR="00F86C70">
        <w:rPr>
          <w:rStyle w:val="Refdenotaderodap"/>
          <w:rFonts w:ascii="Times New Roman" w:hAnsi="Times New Roman" w:cs="Times New Roman"/>
          <w:sz w:val="24"/>
          <w:szCs w:val="24"/>
        </w:rPr>
        <w:footnoteReference w:id="2"/>
      </w:r>
      <w:r w:rsidR="00F86C70">
        <w:rPr>
          <w:rFonts w:ascii="Times New Roman" w:hAnsi="Times New Roman" w:cs="Times New Roman"/>
          <w:sz w:val="24"/>
          <w:szCs w:val="24"/>
        </w:rPr>
        <w:t xml:space="preserve">. </w:t>
      </w:r>
      <w:r w:rsidR="00B94C1E">
        <w:rPr>
          <w:rFonts w:ascii="Times New Roman" w:hAnsi="Times New Roman" w:cs="Times New Roman"/>
          <w:sz w:val="24"/>
          <w:szCs w:val="24"/>
        </w:rPr>
        <w:t>Nessa mesma enquete, 70% das empresas disseram que não estão certas da eficácia de seus processos para combater incidentes.</w:t>
      </w:r>
    </w:p>
    <w:p w14:paraId="2FC79DAA" w14:textId="03FE4B83" w:rsidR="00F86C70" w:rsidRPr="00AB5136" w:rsidRDefault="009F0188"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Considerando que há subnotificação de casos, pode-se inferir que o percentual de empresas afetadas é superior. </w:t>
      </w:r>
      <w:r w:rsidR="00B94C1E">
        <w:rPr>
          <w:rFonts w:ascii="Times New Roman" w:hAnsi="Times New Roman" w:cs="Times New Roman"/>
          <w:sz w:val="24"/>
          <w:szCs w:val="24"/>
        </w:rPr>
        <w:t>Os números de outro levantamento ajudam a dar uma dimensão do problema: foram 53 mil incidentes cibernéticos no mundo em 2017, sendo 2,2 mil com violações de dados</w:t>
      </w:r>
      <w:r w:rsidR="00B94C1E">
        <w:rPr>
          <w:rStyle w:val="Refdenotaderodap"/>
          <w:rFonts w:ascii="Times New Roman" w:hAnsi="Times New Roman" w:cs="Times New Roman"/>
          <w:sz w:val="24"/>
          <w:szCs w:val="24"/>
        </w:rPr>
        <w:footnoteReference w:id="3"/>
      </w:r>
      <w:r w:rsidR="00B94C1E">
        <w:rPr>
          <w:rFonts w:ascii="Times New Roman" w:hAnsi="Times New Roman" w:cs="Times New Roman"/>
          <w:sz w:val="24"/>
          <w:szCs w:val="24"/>
        </w:rPr>
        <w:t xml:space="preserve">. </w:t>
      </w:r>
      <w:r w:rsidR="003B7C3B">
        <w:rPr>
          <w:rFonts w:ascii="Times New Roman" w:hAnsi="Times New Roman" w:cs="Times New Roman"/>
          <w:sz w:val="24"/>
          <w:szCs w:val="24"/>
        </w:rPr>
        <w:t xml:space="preserve">Se levarmos em conta que os </w:t>
      </w:r>
      <w:r w:rsidR="00B94C1E" w:rsidRPr="00ED38B9">
        <w:rPr>
          <w:rFonts w:ascii="Times New Roman" w:hAnsi="Times New Roman" w:cs="Times New Roman"/>
          <w:i/>
          <w:sz w:val="24"/>
          <w:szCs w:val="24"/>
        </w:rPr>
        <w:t>hackers</w:t>
      </w:r>
      <w:r w:rsidR="00B94C1E">
        <w:rPr>
          <w:rFonts w:ascii="Times New Roman" w:hAnsi="Times New Roman" w:cs="Times New Roman"/>
          <w:sz w:val="24"/>
          <w:szCs w:val="24"/>
        </w:rPr>
        <w:t xml:space="preserve"> demoram </w:t>
      </w:r>
      <w:r w:rsidR="003B7C3B">
        <w:rPr>
          <w:rFonts w:ascii="Times New Roman" w:hAnsi="Times New Roman" w:cs="Times New Roman"/>
          <w:sz w:val="24"/>
          <w:szCs w:val="24"/>
        </w:rPr>
        <w:t>minutos</w:t>
      </w:r>
      <w:r w:rsidR="00B94C1E">
        <w:rPr>
          <w:rFonts w:ascii="Times New Roman" w:hAnsi="Times New Roman" w:cs="Times New Roman"/>
          <w:sz w:val="24"/>
          <w:szCs w:val="24"/>
        </w:rPr>
        <w:t xml:space="preserve"> para entrar</w:t>
      </w:r>
      <w:r w:rsidR="003B7C3B">
        <w:rPr>
          <w:rFonts w:ascii="Times New Roman" w:hAnsi="Times New Roman" w:cs="Times New Roman"/>
          <w:sz w:val="24"/>
          <w:szCs w:val="24"/>
        </w:rPr>
        <w:t xml:space="preserve"> no ambiente de uma empresa e que</w:t>
      </w:r>
      <w:r w:rsidR="00B71B78">
        <w:rPr>
          <w:rFonts w:ascii="Times New Roman" w:hAnsi="Times New Roman" w:cs="Times New Roman"/>
          <w:sz w:val="24"/>
          <w:szCs w:val="24"/>
        </w:rPr>
        <w:t xml:space="preserve"> elas</w:t>
      </w:r>
      <w:r w:rsidR="00B94C1E">
        <w:rPr>
          <w:rFonts w:ascii="Times New Roman" w:hAnsi="Times New Roman" w:cs="Times New Roman"/>
          <w:sz w:val="24"/>
          <w:szCs w:val="24"/>
        </w:rPr>
        <w:t xml:space="preserve"> demoram muito para reconhecer um ataque (</w:t>
      </w:r>
      <w:r w:rsidR="003B7C3B">
        <w:rPr>
          <w:rFonts w:ascii="Times New Roman" w:hAnsi="Times New Roman" w:cs="Times New Roman"/>
          <w:sz w:val="24"/>
          <w:szCs w:val="24"/>
        </w:rPr>
        <w:t>de semanas a meses</w:t>
      </w:r>
      <w:r w:rsidR="00B94C1E">
        <w:rPr>
          <w:rFonts w:ascii="Times New Roman" w:hAnsi="Times New Roman" w:cs="Times New Roman"/>
          <w:sz w:val="24"/>
          <w:szCs w:val="24"/>
        </w:rPr>
        <w:t>)</w:t>
      </w:r>
      <w:r w:rsidR="003B7C3B">
        <w:rPr>
          <w:rStyle w:val="Refdenotaderodap"/>
          <w:rFonts w:ascii="Times New Roman" w:hAnsi="Times New Roman" w:cs="Times New Roman"/>
          <w:sz w:val="24"/>
          <w:szCs w:val="24"/>
        </w:rPr>
        <w:footnoteReference w:id="4"/>
      </w:r>
      <w:r w:rsidR="003B7C3B">
        <w:rPr>
          <w:rFonts w:ascii="Times New Roman" w:hAnsi="Times New Roman" w:cs="Times New Roman"/>
          <w:sz w:val="24"/>
          <w:szCs w:val="24"/>
        </w:rPr>
        <w:t xml:space="preserve">, vemos que a dimensão do problema é </w:t>
      </w:r>
      <w:r w:rsidR="00F41C3E">
        <w:rPr>
          <w:rFonts w:ascii="Times New Roman" w:hAnsi="Times New Roman" w:cs="Times New Roman"/>
          <w:sz w:val="24"/>
          <w:szCs w:val="24"/>
        </w:rPr>
        <w:t>relevante</w:t>
      </w:r>
      <w:r w:rsidR="003B7C3B">
        <w:rPr>
          <w:rFonts w:ascii="Times New Roman" w:hAnsi="Times New Roman" w:cs="Times New Roman"/>
          <w:sz w:val="24"/>
          <w:szCs w:val="24"/>
        </w:rPr>
        <w:t xml:space="preserve">, </w:t>
      </w:r>
      <w:r w:rsidR="00177B27">
        <w:rPr>
          <w:rFonts w:ascii="Times New Roman" w:hAnsi="Times New Roman" w:cs="Times New Roman"/>
          <w:sz w:val="24"/>
          <w:szCs w:val="24"/>
        </w:rPr>
        <w:t>uma vez</w:t>
      </w:r>
      <w:r w:rsidR="003B7C3B">
        <w:rPr>
          <w:rFonts w:ascii="Times New Roman" w:hAnsi="Times New Roman" w:cs="Times New Roman"/>
          <w:sz w:val="24"/>
          <w:szCs w:val="24"/>
        </w:rPr>
        <w:t xml:space="preserve"> que os dados e sistemas das empresas ficam expostos por </w:t>
      </w:r>
      <w:r w:rsidR="002A0CF4">
        <w:rPr>
          <w:rFonts w:ascii="Times New Roman" w:hAnsi="Times New Roman" w:cs="Times New Roman"/>
          <w:sz w:val="24"/>
          <w:szCs w:val="24"/>
        </w:rPr>
        <w:t>longo período</w:t>
      </w:r>
      <w:r w:rsidR="00B94C1E">
        <w:rPr>
          <w:rFonts w:ascii="Times New Roman" w:hAnsi="Times New Roman" w:cs="Times New Roman"/>
          <w:sz w:val="24"/>
          <w:szCs w:val="24"/>
        </w:rPr>
        <w:t xml:space="preserve">. </w:t>
      </w:r>
      <w:r w:rsidR="00B71B78">
        <w:rPr>
          <w:rFonts w:ascii="Times New Roman" w:hAnsi="Times New Roman" w:cs="Times New Roman"/>
          <w:sz w:val="24"/>
          <w:szCs w:val="24"/>
        </w:rPr>
        <w:t>N</w:t>
      </w:r>
      <w:r w:rsidR="00AB5136">
        <w:rPr>
          <w:rFonts w:ascii="Times New Roman" w:hAnsi="Times New Roman" w:cs="Times New Roman"/>
          <w:sz w:val="24"/>
          <w:szCs w:val="24"/>
        </w:rPr>
        <w:t>em</w:t>
      </w:r>
      <w:r w:rsidR="009150AB" w:rsidRPr="00AB5136">
        <w:rPr>
          <w:rFonts w:ascii="Times New Roman" w:hAnsi="Times New Roman" w:cs="Times New Roman"/>
          <w:sz w:val="24"/>
          <w:szCs w:val="24"/>
        </w:rPr>
        <w:t xml:space="preserve"> </w:t>
      </w:r>
      <w:r w:rsidR="00AB5136">
        <w:rPr>
          <w:rFonts w:ascii="Times New Roman" w:hAnsi="Times New Roman" w:cs="Times New Roman"/>
          <w:sz w:val="24"/>
          <w:szCs w:val="24"/>
        </w:rPr>
        <w:t xml:space="preserve">sempre </w:t>
      </w:r>
      <w:r w:rsidR="00B71B78">
        <w:rPr>
          <w:rFonts w:ascii="Times New Roman" w:hAnsi="Times New Roman" w:cs="Times New Roman"/>
          <w:sz w:val="24"/>
          <w:szCs w:val="24"/>
        </w:rPr>
        <w:t xml:space="preserve">o hacker </w:t>
      </w:r>
      <w:r w:rsidR="00AB5136">
        <w:rPr>
          <w:rFonts w:ascii="Times New Roman" w:hAnsi="Times New Roman" w:cs="Times New Roman"/>
          <w:sz w:val="24"/>
          <w:szCs w:val="24"/>
        </w:rPr>
        <w:t>é um</w:t>
      </w:r>
      <w:r w:rsidR="009150AB" w:rsidRPr="00AB5136">
        <w:rPr>
          <w:rFonts w:ascii="Times New Roman" w:hAnsi="Times New Roman" w:cs="Times New Roman"/>
          <w:sz w:val="24"/>
          <w:szCs w:val="24"/>
        </w:rPr>
        <w:t>a pessoa</w:t>
      </w:r>
      <w:r w:rsidR="00AB5136">
        <w:rPr>
          <w:rFonts w:ascii="Times New Roman" w:hAnsi="Times New Roman" w:cs="Times New Roman"/>
          <w:sz w:val="24"/>
          <w:szCs w:val="24"/>
        </w:rPr>
        <w:t xml:space="preserve"> externa</w:t>
      </w:r>
      <w:r w:rsidR="00AB5136" w:rsidRPr="00AB5136">
        <w:rPr>
          <w:rFonts w:ascii="Times New Roman" w:hAnsi="Times New Roman" w:cs="Times New Roman"/>
          <w:sz w:val="24"/>
          <w:szCs w:val="24"/>
        </w:rPr>
        <w:t>,</w:t>
      </w:r>
      <w:r w:rsidR="00AB5136">
        <w:rPr>
          <w:rFonts w:ascii="Times New Roman" w:hAnsi="Times New Roman" w:cs="Times New Roman"/>
          <w:sz w:val="24"/>
          <w:szCs w:val="24"/>
        </w:rPr>
        <w:t xml:space="preserve"> </w:t>
      </w:r>
      <w:r w:rsidR="00B71B78">
        <w:rPr>
          <w:rFonts w:ascii="Times New Roman" w:hAnsi="Times New Roman" w:cs="Times New Roman"/>
          <w:sz w:val="24"/>
          <w:szCs w:val="24"/>
        </w:rPr>
        <w:t>ele</w:t>
      </w:r>
      <w:r w:rsidR="00DA1C7D" w:rsidRPr="00AB5136">
        <w:rPr>
          <w:rFonts w:ascii="Times New Roman" w:hAnsi="Times New Roman" w:cs="Times New Roman"/>
          <w:sz w:val="24"/>
          <w:szCs w:val="24"/>
        </w:rPr>
        <w:t xml:space="preserve"> </w:t>
      </w:r>
      <w:r w:rsidR="009150AB" w:rsidRPr="00AB5136">
        <w:rPr>
          <w:rFonts w:ascii="Times New Roman" w:hAnsi="Times New Roman" w:cs="Times New Roman"/>
          <w:sz w:val="24"/>
          <w:szCs w:val="24"/>
        </w:rPr>
        <w:t>pode fazer parte do q</w:t>
      </w:r>
      <w:r w:rsidR="00AB5136" w:rsidRPr="00AB5136">
        <w:rPr>
          <w:rFonts w:ascii="Times New Roman" w:hAnsi="Times New Roman" w:cs="Times New Roman"/>
          <w:sz w:val="24"/>
          <w:szCs w:val="24"/>
        </w:rPr>
        <w:t>uadro oficial de colaboradores.</w:t>
      </w:r>
      <w:r w:rsidR="008E02D6">
        <w:rPr>
          <w:rFonts w:ascii="Times New Roman" w:hAnsi="Times New Roman" w:cs="Times New Roman"/>
          <w:sz w:val="24"/>
          <w:szCs w:val="24"/>
        </w:rPr>
        <w:t xml:space="preserve"> De</w:t>
      </w:r>
      <w:r w:rsidR="00791293">
        <w:rPr>
          <w:rFonts w:ascii="Times New Roman" w:hAnsi="Times New Roman" w:cs="Times New Roman"/>
          <w:sz w:val="24"/>
          <w:szCs w:val="24"/>
        </w:rPr>
        <w:t xml:space="preserve"> acordo com um levantamento</w:t>
      </w:r>
      <w:r w:rsidR="008E02D6">
        <w:rPr>
          <w:rStyle w:val="Refdenotaderodap"/>
          <w:rFonts w:ascii="Times New Roman" w:hAnsi="Times New Roman" w:cs="Times New Roman"/>
          <w:sz w:val="24"/>
          <w:szCs w:val="24"/>
        </w:rPr>
        <w:footnoteReference w:id="5"/>
      </w:r>
      <w:r w:rsidR="00791293">
        <w:rPr>
          <w:rFonts w:ascii="Times New Roman" w:hAnsi="Times New Roman" w:cs="Times New Roman"/>
          <w:sz w:val="24"/>
          <w:szCs w:val="24"/>
        </w:rPr>
        <w:t xml:space="preserve"> realizado em </w:t>
      </w:r>
      <w:r w:rsidR="008E02D6">
        <w:rPr>
          <w:rFonts w:ascii="Times New Roman" w:hAnsi="Times New Roman" w:cs="Times New Roman"/>
          <w:sz w:val="24"/>
          <w:szCs w:val="24"/>
        </w:rPr>
        <w:t>2019, 34% das invasões são realizadas por atores internos.</w:t>
      </w:r>
    </w:p>
    <w:p w14:paraId="14C16F78" w14:textId="7EBD3FED" w:rsidR="006C0824" w:rsidRPr="000940AA" w:rsidRDefault="00F86C70"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6C0824">
        <w:rPr>
          <w:rFonts w:ascii="Times New Roman" w:hAnsi="Times New Roman" w:cs="Times New Roman"/>
          <w:sz w:val="24"/>
          <w:szCs w:val="24"/>
        </w:rPr>
        <w:t xml:space="preserve">o mesmo tempo em que </w:t>
      </w:r>
      <w:r w:rsidR="000940AA">
        <w:rPr>
          <w:rFonts w:ascii="Times New Roman" w:hAnsi="Times New Roman" w:cs="Times New Roman"/>
          <w:sz w:val="24"/>
          <w:szCs w:val="24"/>
        </w:rPr>
        <w:t xml:space="preserve">esses ataques </w:t>
      </w:r>
      <w:r w:rsidR="006C0824">
        <w:rPr>
          <w:rFonts w:ascii="Times New Roman" w:hAnsi="Times New Roman" w:cs="Times New Roman"/>
          <w:sz w:val="24"/>
          <w:szCs w:val="24"/>
        </w:rPr>
        <w:t xml:space="preserve">recrudesceram, as legislações de vários países endureceram e responsabilizaram as empresas pela proteção de dados de </w:t>
      </w:r>
      <w:r w:rsidR="008F1CF2">
        <w:rPr>
          <w:rFonts w:ascii="Times New Roman" w:hAnsi="Times New Roman" w:cs="Times New Roman"/>
          <w:sz w:val="24"/>
          <w:szCs w:val="24"/>
        </w:rPr>
        <w:t>pessoas naturais (consumidores, empregados, visitantes, dentro outros)</w:t>
      </w:r>
      <w:r w:rsidR="006C0824">
        <w:rPr>
          <w:rFonts w:ascii="Times New Roman" w:hAnsi="Times New Roman" w:cs="Times New Roman"/>
          <w:sz w:val="24"/>
          <w:szCs w:val="24"/>
        </w:rPr>
        <w:t xml:space="preserve"> – sujeitando-as a multas e outras penalidades e possivelmente deixando-as mais propensas a enfrentar litígios jurídicos. </w:t>
      </w:r>
      <w:r w:rsidR="009401A5">
        <w:rPr>
          <w:rFonts w:ascii="Times New Roman" w:hAnsi="Times New Roman" w:cs="Times New Roman"/>
          <w:sz w:val="24"/>
          <w:szCs w:val="24"/>
        </w:rPr>
        <w:t xml:space="preserve">A Lei </w:t>
      </w:r>
      <w:r w:rsidR="009401A5" w:rsidRPr="00AB5136">
        <w:rPr>
          <w:rFonts w:ascii="Times New Roman" w:hAnsi="Times New Roman"/>
          <w:sz w:val="24"/>
        </w:rPr>
        <w:t>Geral de Proteção de Dados</w:t>
      </w:r>
      <w:r w:rsidR="000940AA" w:rsidRPr="00AB5136">
        <w:rPr>
          <w:rFonts w:ascii="Times New Roman" w:hAnsi="Times New Roman"/>
          <w:sz w:val="24"/>
        </w:rPr>
        <w:t xml:space="preserve"> (LGPD)</w:t>
      </w:r>
      <w:r w:rsidR="000940AA" w:rsidRPr="00E32BFC">
        <w:rPr>
          <w:rFonts w:ascii="Times New Roman" w:hAnsi="Times New Roman" w:cs="Times New Roman"/>
          <w:sz w:val="24"/>
          <w:szCs w:val="24"/>
        </w:rPr>
        <w:t xml:space="preserve"> </w:t>
      </w:r>
      <w:r w:rsidR="00C97905">
        <w:rPr>
          <w:rFonts w:ascii="Times New Roman" w:hAnsi="Times New Roman" w:cs="Times New Roman"/>
          <w:sz w:val="24"/>
          <w:szCs w:val="24"/>
        </w:rPr>
        <w:t xml:space="preserve">trata de dados pessoais e </w:t>
      </w:r>
      <w:r w:rsidR="00144BB6" w:rsidRPr="000940AA">
        <w:rPr>
          <w:rFonts w:ascii="Times New Roman" w:hAnsi="Times New Roman" w:cs="Times New Roman"/>
          <w:sz w:val="24"/>
          <w:szCs w:val="24"/>
        </w:rPr>
        <w:t>es</w:t>
      </w:r>
      <w:r w:rsidR="00144BB6" w:rsidRPr="00A47E84">
        <w:rPr>
          <w:rFonts w:ascii="Times New Roman" w:hAnsi="Times New Roman" w:cs="Times New Roman"/>
          <w:sz w:val="24"/>
          <w:szCs w:val="24"/>
        </w:rPr>
        <w:t>tabelece multa que vai até 2% do faturamento anual da companhia, limita</w:t>
      </w:r>
      <w:r w:rsidR="00E32BFC">
        <w:rPr>
          <w:rFonts w:ascii="Times New Roman" w:hAnsi="Times New Roman" w:cs="Times New Roman"/>
          <w:sz w:val="24"/>
          <w:szCs w:val="24"/>
        </w:rPr>
        <w:t>da a R$ 50 milhões por infração</w:t>
      </w:r>
      <w:r w:rsidR="000940AA" w:rsidRPr="000940AA">
        <w:rPr>
          <w:rStyle w:val="Refdenotaderodap"/>
          <w:rFonts w:ascii="Times New Roman" w:hAnsi="Times New Roman" w:cs="Times New Roman"/>
          <w:sz w:val="24"/>
          <w:szCs w:val="24"/>
        </w:rPr>
        <w:footnoteReference w:id="6"/>
      </w:r>
      <w:r w:rsidR="00E32BFC">
        <w:rPr>
          <w:rFonts w:ascii="Times New Roman" w:hAnsi="Times New Roman" w:cs="Times New Roman"/>
          <w:sz w:val="24"/>
          <w:szCs w:val="24"/>
        </w:rPr>
        <w:t>.</w:t>
      </w:r>
      <w:r w:rsidR="00957419" w:rsidRPr="000940AA">
        <w:rPr>
          <w:rFonts w:ascii="Times New Roman" w:hAnsi="Times New Roman" w:cs="Times New Roman"/>
          <w:sz w:val="24"/>
          <w:szCs w:val="24"/>
        </w:rPr>
        <w:t xml:space="preserve"> </w:t>
      </w:r>
    </w:p>
    <w:p w14:paraId="5D7395C5" w14:textId="32E26B71" w:rsidR="00A47C4C" w:rsidRDefault="006C0824" w:rsidP="00ED38B9">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cenário, </w:t>
      </w:r>
      <w:r w:rsidR="00EA0273">
        <w:rPr>
          <w:rFonts w:ascii="Times New Roman" w:hAnsi="Times New Roman" w:cs="Times New Roman"/>
          <w:sz w:val="24"/>
          <w:szCs w:val="24"/>
        </w:rPr>
        <w:t xml:space="preserve">a ocorrência de um incidente cibernético </w:t>
      </w:r>
      <w:r w:rsidR="0098526E">
        <w:rPr>
          <w:rFonts w:ascii="Times New Roman" w:hAnsi="Times New Roman" w:cs="Times New Roman"/>
          <w:sz w:val="24"/>
          <w:szCs w:val="24"/>
        </w:rPr>
        <w:t>como o vazamento de dados se aproxima</w:t>
      </w:r>
      <w:r w:rsidR="009320C7">
        <w:rPr>
          <w:rFonts w:ascii="Times New Roman" w:hAnsi="Times New Roman" w:cs="Times New Roman"/>
          <w:sz w:val="24"/>
          <w:szCs w:val="24"/>
        </w:rPr>
        <w:t xml:space="preserve"> da realidade das empresas.</w:t>
      </w:r>
      <w:r w:rsidR="00A65398">
        <w:rPr>
          <w:rFonts w:ascii="Times New Roman" w:hAnsi="Times New Roman" w:cs="Times New Roman"/>
          <w:sz w:val="24"/>
          <w:szCs w:val="24"/>
        </w:rPr>
        <w:t xml:space="preserve"> </w:t>
      </w:r>
      <w:r w:rsidR="00EA5AA7">
        <w:rPr>
          <w:rFonts w:ascii="Times New Roman" w:hAnsi="Times New Roman" w:cs="Times New Roman"/>
          <w:sz w:val="24"/>
          <w:szCs w:val="24"/>
        </w:rPr>
        <w:t>É fundamental</w:t>
      </w:r>
      <w:r>
        <w:rPr>
          <w:rFonts w:ascii="Times New Roman" w:hAnsi="Times New Roman" w:cs="Times New Roman"/>
          <w:sz w:val="24"/>
          <w:szCs w:val="24"/>
        </w:rPr>
        <w:t xml:space="preserve"> que os conselheiros e demais agentes de governança não esperem que suas empresas sofram algum</w:t>
      </w:r>
      <w:r w:rsidR="00A47C4C">
        <w:rPr>
          <w:rFonts w:ascii="Times New Roman" w:hAnsi="Times New Roman" w:cs="Times New Roman"/>
          <w:sz w:val="24"/>
          <w:szCs w:val="24"/>
        </w:rPr>
        <w:t>a ofensiva</w:t>
      </w:r>
      <w:r>
        <w:rPr>
          <w:rFonts w:ascii="Times New Roman" w:hAnsi="Times New Roman" w:cs="Times New Roman"/>
          <w:sz w:val="24"/>
          <w:szCs w:val="24"/>
        </w:rPr>
        <w:t xml:space="preserve"> para</w:t>
      </w:r>
      <w:r w:rsidR="00A47C4C">
        <w:rPr>
          <w:rFonts w:ascii="Times New Roman" w:hAnsi="Times New Roman" w:cs="Times New Roman"/>
          <w:sz w:val="24"/>
          <w:szCs w:val="24"/>
        </w:rPr>
        <w:t xml:space="preserve"> só então</w:t>
      </w:r>
      <w:r>
        <w:rPr>
          <w:rFonts w:ascii="Times New Roman" w:hAnsi="Times New Roman" w:cs="Times New Roman"/>
          <w:sz w:val="24"/>
          <w:szCs w:val="24"/>
        </w:rPr>
        <w:t xml:space="preserve"> agir</w:t>
      </w:r>
      <w:r w:rsidR="00EA5AA7">
        <w:rPr>
          <w:rFonts w:ascii="Times New Roman" w:hAnsi="Times New Roman" w:cs="Times New Roman"/>
          <w:sz w:val="24"/>
          <w:szCs w:val="24"/>
        </w:rPr>
        <w:t xml:space="preserve"> sobre os pesados danos em potencial</w:t>
      </w:r>
      <w:r>
        <w:rPr>
          <w:rFonts w:ascii="Times New Roman" w:hAnsi="Times New Roman" w:cs="Times New Roman"/>
          <w:sz w:val="24"/>
          <w:szCs w:val="24"/>
        </w:rPr>
        <w:t xml:space="preserve">. A preparação para um evento </w:t>
      </w:r>
      <w:r w:rsidR="009320C7">
        <w:rPr>
          <w:rFonts w:ascii="Times New Roman" w:hAnsi="Times New Roman" w:cs="Times New Roman"/>
          <w:sz w:val="24"/>
          <w:szCs w:val="24"/>
        </w:rPr>
        <w:t>de crise des</w:t>
      </w:r>
      <w:r w:rsidR="00202499">
        <w:rPr>
          <w:rFonts w:ascii="Times New Roman" w:hAnsi="Times New Roman" w:cs="Times New Roman"/>
          <w:sz w:val="24"/>
          <w:szCs w:val="24"/>
        </w:rPr>
        <w:t>s</w:t>
      </w:r>
      <w:r w:rsidR="009320C7">
        <w:rPr>
          <w:rFonts w:ascii="Times New Roman" w:hAnsi="Times New Roman" w:cs="Times New Roman"/>
          <w:sz w:val="24"/>
          <w:szCs w:val="24"/>
        </w:rPr>
        <w:t xml:space="preserve">a magnitude </w:t>
      </w:r>
      <w:r>
        <w:rPr>
          <w:rFonts w:ascii="Times New Roman" w:hAnsi="Times New Roman" w:cs="Times New Roman"/>
          <w:sz w:val="24"/>
          <w:szCs w:val="24"/>
        </w:rPr>
        <w:t xml:space="preserve">será determinante para </w:t>
      </w:r>
      <w:r w:rsidR="009320C7">
        <w:rPr>
          <w:rFonts w:ascii="Times New Roman" w:hAnsi="Times New Roman" w:cs="Times New Roman"/>
          <w:sz w:val="24"/>
          <w:szCs w:val="24"/>
        </w:rPr>
        <w:t>a detecção, reação, monitoramento e mitigação do mesmo.</w:t>
      </w:r>
    </w:p>
    <w:p w14:paraId="3709B218" w14:textId="17698515" w:rsidR="00EA0273" w:rsidRPr="00E32BFC" w:rsidRDefault="00A47C4C" w:rsidP="00ED38B9">
      <w:pPr>
        <w:spacing w:after="120" w:line="360" w:lineRule="auto"/>
        <w:ind w:firstLine="708"/>
        <w:jc w:val="both"/>
        <w:rPr>
          <w:rFonts w:ascii="Times New Roman" w:hAnsi="Times New Roman"/>
          <w:sz w:val="24"/>
        </w:rPr>
      </w:pPr>
      <w:r>
        <w:rPr>
          <w:rFonts w:ascii="Times New Roman" w:hAnsi="Times New Roman" w:cs="Times New Roman"/>
          <w:sz w:val="24"/>
          <w:szCs w:val="24"/>
        </w:rPr>
        <w:t>A</w:t>
      </w:r>
      <w:r w:rsidR="006C0824">
        <w:rPr>
          <w:rFonts w:ascii="Times New Roman" w:hAnsi="Times New Roman" w:cs="Times New Roman"/>
          <w:sz w:val="24"/>
          <w:szCs w:val="24"/>
        </w:rPr>
        <w:t xml:space="preserve"> conscientização do conselho </w:t>
      </w:r>
      <w:r w:rsidR="009320C7">
        <w:rPr>
          <w:rFonts w:ascii="Times New Roman" w:hAnsi="Times New Roman" w:cs="Times New Roman"/>
          <w:sz w:val="24"/>
          <w:szCs w:val="24"/>
        </w:rPr>
        <w:t xml:space="preserve">de administração </w:t>
      </w:r>
      <w:r w:rsidR="006C0824">
        <w:rPr>
          <w:rFonts w:ascii="Times New Roman" w:hAnsi="Times New Roman" w:cs="Times New Roman"/>
          <w:sz w:val="24"/>
          <w:szCs w:val="24"/>
        </w:rPr>
        <w:t xml:space="preserve">sobre o tema é importante para que </w:t>
      </w:r>
      <w:r w:rsidR="008305BE">
        <w:rPr>
          <w:rFonts w:ascii="Times New Roman" w:hAnsi="Times New Roman" w:cs="Times New Roman"/>
          <w:sz w:val="24"/>
          <w:szCs w:val="24"/>
        </w:rPr>
        <w:t xml:space="preserve">ele </w:t>
      </w:r>
      <w:r w:rsidR="006C0824">
        <w:rPr>
          <w:rFonts w:ascii="Times New Roman" w:hAnsi="Times New Roman" w:cs="Times New Roman"/>
          <w:sz w:val="24"/>
          <w:szCs w:val="24"/>
        </w:rPr>
        <w:t xml:space="preserve">contribua por meio do fomento da </w:t>
      </w:r>
      <w:r w:rsidR="00E278E9">
        <w:rPr>
          <w:rFonts w:ascii="Times New Roman" w:hAnsi="Times New Roman" w:cs="Times New Roman"/>
          <w:sz w:val="24"/>
          <w:szCs w:val="24"/>
        </w:rPr>
        <w:t>cultura de segurança cibernética</w:t>
      </w:r>
      <w:r w:rsidR="006C0824">
        <w:rPr>
          <w:rFonts w:ascii="Times New Roman" w:hAnsi="Times New Roman" w:cs="Times New Roman"/>
          <w:sz w:val="24"/>
          <w:szCs w:val="24"/>
        </w:rPr>
        <w:t xml:space="preserve"> </w:t>
      </w:r>
      <w:r w:rsidR="00EA0273">
        <w:rPr>
          <w:rFonts w:ascii="Times New Roman" w:hAnsi="Times New Roman" w:cs="Times New Roman"/>
          <w:sz w:val="24"/>
          <w:szCs w:val="24"/>
        </w:rPr>
        <w:t>na</w:t>
      </w:r>
      <w:r w:rsidR="006C0824">
        <w:rPr>
          <w:rFonts w:ascii="Times New Roman" w:hAnsi="Times New Roman" w:cs="Times New Roman"/>
          <w:sz w:val="24"/>
          <w:szCs w:val="24"/>
        </w:rPr>
        <w:t xml:space="preserve"> empresa</w:t>
      </w:r>
      <w:r w:rsidR="00E32BFC">
        <w:rPr>
          <w:rFonts w:ascii="Times New Roman" w:hAnsi="Times New Roman" w:cs="Times New Roman"/>
          <w:sz w:val="24"/>
          <w:szCs w:val="24"/>
        </w:rPr>
        <w:t>.</w:t>
      </w:r>
      <w:r w:rsidR="00B11FC8" w:rsidRPr="00E32BFC">
        <w:rPr>
          <w:rFonts w:ascii="Times New Roman" w:hAnsi="Times New Roman"/>
          <w:sz w:val="24"/>
        </w:rPr>
        <w:t xml:space="preserve"> </w:t>
      </w:r>
      <w:r w:rsidR="006C0824">
        <w:rPr>
          <w:rFonts w:ascii="Times New Roman" w:hAnsi="Times New Roman" w:cs="Times New Roman"/>
          <w:sz w:val="24"/>
          <w:szCs w:val="24"/>
        </w:rPr>
        <w:t>Para tanto, os conselheiros precisam entender como os riscos cibernéticos estão evoluindo e afetam as organizações</w:t>
      </w:r>
      <w:r w:rsidR="009320C7">
        <w:rPr>
          <w:rFonts w:ascii="Times New Roman" w:hAnsi="Times New Roman" w:cs="Times New Roman"/>
          <w:sz w:val="24"/>
          <w:szCs w:val="24"/>
        </w:rPr>
        <w:t xml:space="preserve"> em que atuam</w:t>
      </w:r>
      <w:r w:rsidR="006C0824">
        <w:rPr>
          <w:rFonts w:ascii="Times New Roman" w:hAnsi="Times New Roman" w:cs="Times New Roman"/>
          <w:sz w:val="24"/>
          <w:szCs w:val="24"/>
        </w:rPr>
        <w:t>, assim como as novas regulamentações impactam os negócios</w:t>
      </w:r>
      <w:r w:rsidR="009320C7">
        <w:rPr>
          <w:rFonts w:ascii="Times New Roman" w:hAnsi="Times New Roman" w:cs="Times New Roman"/>
          <w:sz w:val="24"/>
          <w:szCs w:val="24"/>
        </w:rPr>
        <w:t xml:space="preserve"> da </w:t>
      </w:r>
      <w:r w:rsidR="00202499">
        <w:rPr>
          <w:rFonts w:ascii="Times New Roman" w:hAnsi="Times New Roman" w:cs="Times New Roman"/>
          <w:sz w:val="24"/>
          <w:szCs w:val="24"/>
        </w:rPr>
        <w:t>c</w:t>
      </w:r>
      <w:r w:rsidR="009320C7">
        <w:rPr>
          <w:rFonts w:ascii="Times New Roman" w:hAnsi="Times New Roman" w:cs="Times New Roman"/>
          <w:sz w:val="24"/>
          <w:szCs w:val="24"/>
        </w:rPr>
        <w:t>ompanhia</w:t>
      </w:r>
      <w:r w:rsidR="006C0824">
        <w:rPr>
          <w:rFonts w:ascii="Times New Roman" w:hAnsi="Times New Roman" w:cs="Times New Roman"/>
          <w:sz w:val="24"/>
          <w:szCs w:val="24"/>
        </w:rPr>
        <w:t xml:space="preserve">. </w:t>
      </w:r>
      <w:r w:rsidR="00EA0273">
        <w:rPr>
          <w:rFonts w:ascii="Times New Roman" w:hAnsi="Times New Roman" w:cs="Times New Roman"/>
          <w:sz w:val="24"/>
          <w:szCs w:val="24"/>
        </w:rPr>
        <w:t>A</w:t>
      </w:r>
      <w:r w:rsidR="00FA385B">
        <w:rPr>
          <w:rFonts w:ascii="Times New Roman" w:hAnsi="Times New Roman" w:cs="Times New Roman"/>
          <w:sz w:val="24"/>
          <w:szCs w:val="24"/>
        </w:rPr>
        <w:t xml:space="preserve"> segurança </w:t>
      </w:r>
      <w:r w:rsidR="00F85394" w:rsidRPr="00DD1578">
        <w:rPr>
          <w:rFonts w:ascii="Times New Roman" w:hAnsi="Times New Roman" w:cs="Times New Roman"/>
          <w:sz w:val="24"/>
          <w:szCs w:val="24"/>
        </w:rPr>
        <w:t xml:space="preserve">da informação e </w:t>
      </w:r>
      <w:r w:rsidR="00F85394">
        <w:rPr>
          <w:rFonts w:ascii="Times New Roman" w:hAnsi="Times New Roman" w:cs="Times New Roman"/>
          <w:sz w:val="24"/>
          <w:szCs w:val="24"/>
        </w:rPr>
        <w:t>o</w:t>
      </w:r>
      <w:r w:rsidR="00FA385B">
        <w:rPr>
          <w:rFonts w:ascii="Times New Roman" w:hAnsi="Times New Roman" w:cs="Times New Roman"/>
          <w:sz w:val="24"/>
          <w:szCs w:val="24"/>
        </w:rPr>
        <w:t xml:space="preserve"> risco cibernético devem </w:t>
      </w:r>
      <w:r w:rsidR="00F85394">
        <w:rPr>
          <w:rFonts w:ascii="Times New Roman" w:hAnsi="Times New Roman" w:cs="Times New Roman"/>
          <w:sz w:val="24"/>
          <w:szCs w:val="24"/>
        </w:rPr>
        <w:t>ser pauta permanente dos</w:t>
      </w:r>
      <w:r w:rsidR="00FA385B">
        <w:rPr>
          <w:rFonts w:ascii="Times New Roman" w:hAnsi="Times New Roman" w:cs="Times New Roman"/>
          <w:sz w:val="24"/>
          <w:szCs w:val="24"/>
        </w:rPr>
        <w:t xml:space="preserve"> </w:t>
      </w:r>
      <w:r w:rsidR="00B44281">
        <w:rPr>
          <w:rFonts w:ascii="Times New Roman" w:hAnsi="Times New Roman" w:cs="Times New Roman"/>
          <w:sz w:val="24"/>
          <w:szCs w:val="24"/>
        </w:rPr>
        <w:t>órgãos de governança</w:t>
      </w:r>
      <w:r w:rsidR="00FA385B">
        <w:rPr>
          <w:rFonts w:ascii="Times New Roman" w:hAnsi="Times New Roman" w:cs="Times New Roman"/>
          <w:sz w:val="24"/>
          <w:szCs w:val="24"/>
        </w:rPr>
        <w:t xml:space="preserve">. </w:t>
      </w:r>
    </w:p>
    <w:p w14:paraId="02CE44E9" w14:textId="3C4B92B1" w:rsidR="009E72A6" w:rsidRDefault="00FA385B" w:rsidP="00A47E84">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publicação visa </w:t>
      </w:r>
      <w:r w:rsidR="00F85394">
        <w:rPr>
          <w:rFonts w:ascii="Times New Roman" w:hAnsi="Times New Roman" w:cs="Times New Roman"/>
          <w:sz w:val="24"/>
          <w:szCs w:val="24"/>
        </w:rPr>
        <w:t>esclarecer o papel e responsabilidades do conselho de administração</w:t>
      </w:r>
      <w:r w:rsidR="00D9799F">
        <w:rPr>
          <w:rFonts w:ascii="Times New Roman" w:hAnsi="Times New Roman" w:cs="Times New Roman"/>
          <w:sz w:val="24"/>
          <w:szCs w:val="24"/>
        </w:rPr>
        <w:t xml:space="preserve"> e outros agentes de governança</w:t>
      </w:r>
      <w:r w:rsidR="00F85394">
        <w:rPr>
          <w:rFonts w:ascii="Times New Roman" w:hAnsi="Times New Roman" w:cs="Times New Roman"/>
          <w:sz w:val="24"/>
          <w:szCs w:val="24"/>
        </w:rPr>
        <w:t xml:space="preserve"> em relação ao tema</w:t>
      </w:r>
      <w:r w:rsidR="00EA0273">
        <w:rPr>
          <w:rFonts w:ascii="Times New Roman" w:hAnsi="Times New Roman" w:cs="Times New Roman"/>
          <w:sz w:val="24"/>
          <w:szCs w:val="24"/>
        </w:rPr>
        <w:t>. O primeiro capítulo é dedicado à governança na gestão de riscos cibernéticos e versa sobre o papel de cada agente de governança em busca da resiliência cibernética. Em seguida, trazemos um panorama sobre os ataques cibernéticos na atualidade. No terceiro capítulo, tratamos dos aspectos práticos da gestão de riscos cibernéticos. Esperamos que el</w:t>
      </w:r>
      <w:r w:rsidR="008305BE">
        <w:rPr>
          <w:rFonts w:ascii="Times New Roman" w:hAnsi="Times New Roman" w:cs="Times New Roman"/>
          <w:sz w:val="24"/>
          <w:szCs w:val="24"/>
        </w:rPr>
        <w:t>e</w:t>
      </w:r>
      <w:r w:rsidR="00EA0273">
        <w:rPr>
          <w:rFonts w:ascii="Times New Roman" w:hAnsi="Times New Roman" w:cs="Times New Roman"/>
          <w:sz w:val="24"/>
          <w:szCs w:val="24"/>
        </w:rPr>
        <w:t xml:space="preserve"> contribua para que os conselheiros aprofundem os seus conhec</w:t>
      </w:r>
      <w:r w:rsidR="00A766EE">
        <w:rPr>
          <w:rFonts w:ascii="Times New Roman" w:hAnsi="Times New Roman" w:cs="Times New Roman"/>
          <w:sz w:val="24"/>
          <w:szCs w:val="24"/>
        </w:rPr>
        <w:t>imentos sobre risco cibernético</w:t>
      </w:r>
      <w:r w:rsidR="00BF18ED">
        <w:rPr>
          <w:rFonts w:ascii="Times New Roman" w:hAnsi="Times New Roman" w:cs="Times New Roman"/>
          <w:sz w:val="24"/>
          <w:szCs w:val="24"/>
        </w:rPr>
        <w:t>, fortalecendo a resiliência e a sustentabilidade das empresas em que atuam</w:t>
      </w:r>
      <w:r w:rsidR="00A766EE">
        <w:rPr>
          <w:rFonts w:ascii="Times New Roman" w:hAnsi="Times New Roman" w:cs="Times New Roman"/>
          <w:sz w:val="24"/>
          <w:szCs w:val="24"/>
        </w:rPr>
        <w:t>.</w:t>
      </w:r>
      <w:r w:rsidR="00BC44AE">
        <w:rPr>
          <w:rFonts w:ascii="Times New Roman" w:hAnsi="Times New Roman" w:cs="Times New Roman"/>
          <w:sz w:val="24"/>
          <w:szCs w:val="24"/>
        </w:rPr>
        <w:t xml:space="preserve"> </w:t>
      </w:r>
    </w:p>
    <w:p w14:paraId="6BB73E9C" w14:textId="77777777" w:rsidR="00ED38B9" w:rsidRDefault="00ED38B9" w:rsidP="00ED38B9">
      <w:pPr>
        <w:spacing w:after="120" w:line="360" w:lineRule="auto"/>
        <w:jc w:val="both"/>
        <w:rPr>
          <w:rFonts w:ascii="Times New Roman" w:hAnsi="Times New Roman" w:cs="Times New Roman"/>
          <w:b/>
          <w:sz w:val="24"/>
          <w:szCs w:val="24"/>
        </w:rPr>
      </w:pPr>
      <w:bookmarkStart w:id="2" w:name="_Toc274447"/>
    </w:p>
    <w:p w14:paraId="1A234822" w14:textId="77777777" w:rsidR="00ED38B9" w:rsidRDefault="00ED38B9" w:rsidP="00ED38B9">
      <w:pPr>
        <w:spacing w:after="120" w:line="360" w:lineRule="auto"/>
        <w:jc w:val="both"/>
        <w:rPr>
          <w:rFonts w:ascii="Times New Roman" w:hAnsi="Times New Roman" w:cs="Times New Roman"/>
          <w:b/>
          <w:sz w:val="24"/>
          <w:szCs w:val="24"/>
        </w:rPr>
      </w:pPr>
    </w:p>
    <w:p w14:paraId="6601867C" w14:textId="77777777" w:rsidR="00ED38B9" w:rsidRDefault="00ED38B9" w:rsidP="00ED38B9">
      <w:pPr>
        <w:spacing w:after="120" w:line="360" w:lineRule="auto"/>
        <w:jc w:val="both"/>
        <w:rPr>
          <w:rFonts w:ascii="Times New Roman" w:hAnsi="Times New Roman" w:cs="Times New Roman"/>
          <w:b/>
          <w:sz w:val="24"/>
          <w:szCs w:val="24"/>
        </w:rPr>
      </w:pPr>
    </w:p>
    <w:p w14:paraId="4BFDA42C" w14:textId="77777777" w:rsidR="00ED38B9" w:rsidRDefault="00ED38B9" w:rsidP="00ED38B9">
      <w:pPr>
        <w:spacing w:after="120" w:line="360" w:lineRule="auto"/>
        <w:jc w:val="both"/>
        <w:rPr>
          <w:rFonts w:ascii="Times New Roman" w:hAnsi="Times New Roman" w:cs="Times New Roman"/>
          <w:b/>
          <w:sz w:val="24"/>
          <w:szCs w:val="24"/>
        </w:rPr>
      </w:pPr>
    </w:p>
    <w:p w14:paraId="6F69319F" w14:textId="77777777" w:rsidR="00ED38B9" w:rsidRDefault="00ED38B9" w:rsidP="00ED38B9">
      <w:pPr>
        <w:spacing w:after="120" w:line="360" w:lineRule="auto"/>
        <w:jc w:val="both"/>
        <w:rPr>
          <w:rFonts w:ascii="Times New Roman" w:hAnsi="Times New Roman" w:cs="Times New Roman"/>
          <w:b/>
          <w:sz w:val="24"/>
          <w:szCs w:val="24"/>
        </w:rPr>
      </w:pPr>
    </w:p>
    <w:p w14:paraId="1FF6724C" w14:textId="77777777" w:rsidR="00ED38B9" w:rsidRDefault="00ED38B9" w:rsidP="00ED38B9">
      <w:pPr>
        <w:spacing w:after="120" w:line="360" w:lineRule="auto"/>
        <w:jc w:val="both"/>
        <w:rPr>
          <w:rFonts w:ascii="Times New Roman" w:hAnsi="Times New Roman" w:cs="Times New Roman"/>
          <w:b/>
          <w:sz w:val="24"/>
          <w:szCs w:val="24"/>
        </w:rPr>
      </w:pPr>
    </w:p>
    <w:p w14:paraId="47A8D583" w14:textId="77777777" w:rsidR="00ED38B9" w:rsidRDefault="00ED38B9" w:rsidP="00ED38B9">
      <w:pPr>
        <w:spacing w:after="120" w:line="360" w:lineRule="auto"/>
        <w:jc w:val="both"/>
        <w:rPr>
          <w:rFonts w:ascii="Times New Roman" w:hAnsi="Times New Roman" w:cs="Times New Roman"/>
          <w:b/>
          <w:sz w:val="24"/>
          <w:szCs w:val="24"/>
        </w:rPr>
      </w:pPr>
    </w:p>
    <w:p w14:paraId="1D9D8625" w14:textId="77662BE8" w:rsidR="00ED38B9" w:rsidRDefault="00ED38B9" w:rsidP="00ED38B9">
      <w:pPr>
        <w:spacing w:after="120" w:line="360" w:lineRule="auto"/>
        <w:jc w:val="both"/>
        <w:rPr>
          <w:rFonts w:ascii="Times New Roman" w:hAnsi="Times New Roman" w:cs="Times New Roman"/>
          <w:b/>
          <w:sz w:val="24"/>
          <w:szCs w:val="24"/>
        </w:rPr>
      </w:pPr>
    </w:p>
    <w:p w14:paraId="25AF67D5" w14:textId="729AF301" w:rsidR="00281D5B" w:rsidRDefault="00281D5B" w:rsidP="00ED38B9">
      <w:pPr>
        <w:spacing w:after="120" w:line="360" w:lineRule="auto"/>
        <w:jc w:val="both"/>
        <w:rPr>
          <w:rFonts w:ascii="Times New Roman" w:hAnsi="Times New Roman" w:cs="Times New Roman"/>
          <w:b/>
          <w:sz w:val="24"/>
          <w:szCs w:val="24"/>
        </w:rPr>
      </w:pPr>
    </w:p>
    <w:p w14:paraId="3D6960E7" w14:textId="34FD5D21" w:rsidR="00281D5B" w:rsidRDefault="00281D5B" w:rsidP="00ED38B9">
      <w:pPr>
        <w:spacing w:after="120" w:line="360" w:lineRule="auto"/>
        <w:jc w:val="both"/>
        <w:rPr>
          <w:rFonts w:ascii="Times New Roman" w:hAnsi="Times New Roman" w:cs="Times New Roman"/>
          <w:b/>
          <w:sz w:val="24"/>
          <w:szCs w:val="24"/>
        </w:rPr>
      </w:pPr>
    </w:p>
    <w:p w14:paraId="76EA9C78" w14:textId="78B4FE8D" w:rsidR="00281D5B" w:rsidRDefault="00281D5B" w:rsidP="00ED38B9">
      <w:pPr>
        <w:spacing w:after="120" w:line="360" w:lineRule="auto"/>
        <w:jc w:val="both"/>
        <w:rPr>
          <w:rFonts w:ascii="Times New Roman" w:hAnsi="Times New Roman" w:cs="Times New Roman"/>
          <w:b/>
          <w:sz w:val="24"/>
          <w:szCs w:val="24"/>
        </w:rPr>
      </w:pPr>
    </w:p>
    <w:p w14:paraId="52966507" w14:textId="32E3C09D" w:rsidR="00281D5B" w:rsidRDefault="00281D5B" w:rsidP="00ED38B9">
      <w:pPr>
        <w:spacing w:after="120" w:line="360" w:lineRule="auto"/>
        <w:jc w:val="both"/>
        <w:rPr>
          <w:rFonts w:ascii="Times New Roman" w:hAnsi="Times New Roman" w:cs="Times New Roman"/>
          <w:b/>
          <w:sz w:val="24"/>
          <w:szCs w:val="24"/>
        </w:rPr>
      </w:pPr>
    </w:p>
    <w:p w14:paraId="5AD1B204" w14:textId="77777777" w:rsidR="00B55CA4" w:rsidRDefault="00B55CA4" w:rsidP="00ED38B9">
      <w:pPr>
        <w:spacing w:after="120" w:line="360" w:lineRule="auto"/>
        <w:jc w:val="both"/>
        <w:rPr>
          <w:rFonts w:ascii="Times New Roman" w:hAnsi="Times New Roman" w:cs="Times New Roman"/>
          <w:b/>
          <w:sz w:val="24"/>
          <w:szCs w:val="24"/>
        </w:rPr>
      </w:pPr>
    </w:p>
    <w:p w14:paraId="66610B11" w14:textId="2A273465" w:rsidR="00281D5B" w:rsidRDefault="00281D5B" w:rsidP="00ED38B9">
      <w:pPr>
        <w:spacing w:after="120" w:line="360" w:lineRule="auto"/>
        <w:jc w:val="both"/>
        <w:rPr>
          <w:rFonts w:ascii="Times New Roman" w:hAnsi="Times New Roman" w:cs="Times New Roman"/>
          <w:b/>
          <w:sz w:val="24"/>
          <w:szCs w:val="24"/>
        </w:rPr>
      </w:pPr>
    </w:p>
    <w:p w14:paraId="4510A729" w14:textId="45D6A747" w:rsidR="000A43EC" w:rsidRDefault="000A43EC" w:rsidP="00ED38B9">
      <w:pPr>
        <w:spacing w:after="120" w:line="360" w:lineRule="auto"/>
        <w:jc w:val="both"/>
        <w:rPr>
          <w:rFonts w:ascii="Times New Roman" w:hAnsi="Times New Roman" w:cs="Times New Roman"/>
          <w:b/>
          <w:sz w:val="24"/>
          <w:szCs w:val="24"/>
        </w:rPr>
      </w:pPr>
    </w:p>
    <w:p w14:paraId="529F0269" w14:textId="44BF2B07" w:rsidR="00E87F9C" w:rsidRPr="00ED38B9" w:rsidRDefault="00ED38B9" w:rsidP="000A43EC">
      <w:pPr>
        <w:pStyle w:val="Ttulo1"/>
        <w:numPr>
          <w:ilvl w:val="0"/>
          <w:numId w:val="29"/>
        </w:numPr>
        <w:rPr>
          <w:lang w:eastAsia="en-US"/>
        </w:rPr>
      </w:pPr>
      <w:bookmarkStart w:id="3" w:name="_Toc14246606"/>
      <w:r w:rsidRPr="00ED38B9">
        <w:t>G</w:t>
      </w:r>
      <w:r w:rsidR="00E87F9C" w:rsidRPr="00ED38B9">
        <w:rPr>
          <w:lang w:eastAsia="en-US"/>
        </w:rPr>
        <w:t>overnança n</w:t>
      </w:r>
      <w:r w:rsidR="002869EE" w:rsidRPr="00ED38B9">
        <w:rPr>
          <w:lang w:eastAsia="en-US"/>
        </w:rPr>
        <w:t>a</w:t>
      </w:r>
      <w:r w:rsidR="00E87F9C" w:rsidRPr="00ED38B9">
        <w:rPr>
          <w:lang w:eastAsia="en-US"/>
        </w:rPr>
        <w:t xml:space="preserve"> </w:t>
      </w:r>
      <w:r w:rsidR="002869EE" w:rsidRPr="00ED38B9">
        <w:rPr>
          <w:lang w:eastAsia="en-US"/>
        </w:rPr>
        <w:t>gestão</w:t>
      </w:r>
      <w:r w:rsidR="00E87F9C" w:rsidRPr="00ED38B9">
        <w:rPr>
          <w:lang w:eastAsia="en-US"/>
        </w:rPr>
        <w:t xml:space="preserve"> de riscos cibernéticos</w:t>
      </w:r>
      <w:bookmarkEnd w:id="3"/>
    </w:p>
    <w:p w14:paraId="392C4DF6" w14:textId="77777777" w:rsidR="00E87F9C" w:rsidRPr="003A00D9" w:rsidRDefault="00E87F9C" w:rsidP="00ED38B9">
      <w:pPr>
        <w:spacing w:after="120" w:line="360" w:lineRule="auto"/>
        <w:jc w:val="both"/>
        <w:rPr>
          <w:rFonts w:ascii="Times New Roman" w:eastAsiaTheme="minorHAnsi" w:hAnsi="Times New Roman" w:cs="Times New Roman"/>
          <w:color w:val="000000"/>
          <w:sz w:val="24"/>
          <w:szCs w:val="24"/>
          <w:lang w:eastAsia="en-US"/>
        </w:rPr>
      </w:pPr>
    </w:p>
    <w:p w14:paraId="325BB22B" w14:textId="058EBAA2" w:rsidR="008A1177"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Embora</w:t>
      </w:r>
      <w:r w:rsidR="00D60145">
        <w:rPr>
          <w:rFonts w:ascii="Times New Roman" w:eastAsiaTheme="minorHAnsi" w:hAnsi="Times New Roman" w:cs="Times New Roman"/>
          <w:color w:val="000000"/>
          <w:sz w:val="24"/>
          <w:szCs w:val="24"/>
          <w:lang w:eastAsia="en-US"/>
        </w:rPr>
        <w:t xml:space="preserve"> pareça um assunto técnico e de interesse </w:t>
      </w:r>
      <w:r w:rsidRPr="003A00D9">
        <w:rPr>
          <w:rFonts w:ascii="Times New Roman" w:eastAsiaTheme="minorHAnsi" w:hAnsi="Times New Roman" w:cs="Times New Roman"/>
          <w:color w:val="000000"/>
          <w:sz w:val="24"/>
          <w:szCs w:val="24"/>
          <w:lang w:eastAsia="en-US"/>
        </w:rPr>
        <w:t>apenas de profissionais da tecnologia da informação, o risco cibernético deve ser examinado de perto pelos</w:t>
      </w:r>
      <w:r w:rsidR="0086286F">
        <w:rPr>
          <w:rFonts w:ascii="Times New Roman" w:eastAsiaTheme="minorHAnsi" w:hAnsi="Times New Roman" w:cs="Times New Roman"/>
          <w:color w:val="000000"/>
          <w:sz w:val="24"/>
          <w:szCs w:val="24"/>
          <w:lang w:eastAsia="en-US"/>
        </w:rPr>
        <w:t xml:space="preserve"> conselheiros de administração. </w:t>
      </w:r>
      <w:r w:rsidR="008A1177">
        <w:rPr>
          <w:rFonts w:ascii="Times New Roman" w:eastAsiaTheme="minorHAnsi" w:hAnsi="Times New Roman" w:cs="Times New Roman"/>
          <w:color w:val="000000"/>
          <w:sz w:val="24"/>
          <w:szCs w:val="24"/>
          <w:lang w:eastAsia="en-US"/>
        </w:rPr>
        <w:t xml:space="preserve">Engana-se quem pensa que esse tipo de risco tem efeitos apenas sobre a parte de tecnologia da empresa: ele tem </w:t>
      </w:r>
      <w:r w:rsidR="00D60145">
        <w:rPr>
          <w:rFonts w:ascii="Times New Roman" w:eastAsiaTheme="minorHAnsi" w:hAnsi="Times New Roman" w:cs="Times New Roman"/>
          <w:color w:val="000000"/>
          <w:sz w:val="24"/>
          <w:szCs w:val="24"/>
          <w:lang w:eastAsia="en-US"/>
        </w:rPr>
        <w:t>implicações</w:t>
      </w:r>
      <w:r w:rsidR="008A1177">
        <w:rPr>
          <w:rFonts w:ascii="Times New Roman" w:eastAsiaTheme="minorHAnsi" w:hAnsi="Times New Roman" w:cs="Times New Roman"/>
          <w:color w:val="000000"/>
          <w:sz w:val="24"/>
          <w:szCs w:val="24"/>
          <w:lang w:eastAsia="en-US"/>
        </w:rPr>
        <w:t xml:space="preserve"> diret</w:t>
      </w:r>
      <w:r w:rsidR="00D60145">
        <w:rPr>
          <w:rFonts w:ascii="Times New Roman" w:eastAsiaTheme="minorHAnsi" w:hAnsi="Times New Roman" w:cs="Times New Roman"/>
          <w:color w:val="000000"/>
          <w:sz w:val="24"/>
          <w:szCs w:val="24"/>
          <w:lang w:eastAsia="en-US"/>
        </w:rPr>
        <w:t>as</w:t>
      </w:r>
      <w:r w:rsidR="008A1177">
        <w:rPr>
          <w:rFonts w:ascii="Times New Roman" w:eastAsiaTheme="minorHAnsi" w:hAnsi="Times New Roman" w:cs="Times New Roman"/>
          <w:color w:val="000000"/>
          <w:sz w:val="24"/>
          <w:szCs w:val="24"/>
          <w:lang w:eastAsia="en-US"/>
        </w:rPr>
        <w:t xml:space="preserve"> sobre o ne</w:t>
      </w:r>
      <w:r w:rsidR="00763DFC">
        <w:rPr>
          <w:rFonts w:ascii="Times New Roman" w:eastAsiaTheme="minorHAnsi" w:hAnsi="Times New Roman" w:cs="Times New Roman"/>
          <w:color w:val="000000"/>
          <w:sz w:val="24"/>
          <w:szCs w:val="24"/>
          <w:lang w:eastAsia="en-US"/>
        </w:rPr>
        <w:t>gócio</w:t>
      </w:r>
      <w:r w:rsidR="008A1177">
        <w:rPr>
          <w:rFonts w:ascii="Times New Roman" w:eastAsiaTheme="minorHAnsi" w:hAnsi="Times New Roman" w:cs="Times New Roman"/>
          <w:color w:val="000000"/>
          <w:sz w:val="24"/>
          <w:szCs w:val="24"/>
          <w:lang w:eastAsia="en-US"/>
        </w:rPr>
        <w:t xml:space="preserve">, podendo inclusive comprometer </w:t>
      </w:r>
      <w:r w:rsidR="00D60145">
        <w:rPr>
          <w:rFonts w:ascii="Times New Roman" w:eastAsiaTheme="minorHAnsi" w:hAnsi="Times New Roman" w:cs="Times New Roman"/>
          <w:color w:val="000000"/>
          <w:sz w:val="24"/>
          <w:szCs w:val="24"/>
          <w:lang w:eastAsia="en-US"/>
        </w:rPr>
        <w:t>su</w:t>
      </w:r>
      <w:r w:rsidR="008A1177">
        <w:rPr>
          <w:rFonts w:ascii="Times New Roman" w:eastAsiaTheme="minorHAnsi" w:hAnsi="Times New Roman" w:cs="Times New Roman"/>
          <w:color w:val="000000"/>
          <w:sz w:val="24"/>
          <w:szCs w:val="24"/>
          <w:lang w:eastAsia="en-US"/>
        </w:rPr>
        <w:t>a sustentabilidade</w:t>
      </w:r>
      <w:r w:rsidR="00DC5CE6">
        <w:rPr>
          <w:rFonts w:ascii="Times New Roman" w:eastAsiaTheme="minorHAnsi" w:hAnsi="Times New Roman" w:cs="Times New Roman"/>
          <w:color w:val="000000"/>
          <w:sz w:val="24"/>
          <w:szCs w:val="24"/>
          <w:lang w:eastAsia="en-US"/>
        </w:rPr>
        <w:t>.</w:t>
      </w:r>
    </w:p>
    <w:p w14:paraId="6D88724C" w14:textId="0C9D761A" w:rsidR="00B5083C" w:rsidRPr="003A00D9" w:rsidRDefault="00B5083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Cabe ao conselho liderar a conscientização </w:t>
      </w:r>
      <w:r>
        <w:rPr>
          <w:rFonts w:ascii="Times New Roman" w:eastAsiaTheme="minorHAnsi" w:hAnsi="Times New Roman" w:cs="Times New Roman"/>
          <w:color w:val="000000"/>
          <w:sz w:val="24"/>
          <w:szCs w:val="24"/>
          <w:lang w:eastAsia="en-US"/>
        </w:rPr>
        <w:t xml:space="preserve">e o comprometimento </w:t>
      </w:r>
      <w:r w:rsidRPr="003A00D9">
        <w:rPr>
          <w:rFonts w:ascii="Times New Roman" w:eastAsiaTheme="minorHAnsi" w:hAnsi="Times New Roman" w:cs="Times New Roman"/>
          <w:color w:val="000000"/>
          <w:sz w:val="24"/>
          <w:szCs w:val="24"/>
          <w:lang w:eastAsia="en-US"/>
        </w:rPr>
        <w:t xml:space="preserve">da empresa sobre a importância da segurança cibernética, assim como acompanhar a implantação </w:t>
      </w:r>
      <w:r w:rsidR="00BA3E19">
        <w:rPr>
          <w:rFonts w:ascii="Times New Roman" w:eastAsiaTheme="minorHAnsi" w:hAnsi="Times New Roman" w:cs="Times New Roman"/>
          <w:color w:val="000000"/>
          <w:sz w:val="24"/>
          <w:szCs w:val="24"/>
          <w:lang w:eastAsia="en-US"/>
        </w:rPr>
        <w:t xml:space="preserve">da </w:t>
      </w:r>
      <w:r w:rsidRPr="003A00D9">
        <w:rPr>
          <w:rFonts w:ascii="Times New Roman" w:eastAsiaTheme="minorHAnsi" w:hAnsi="Times New Roman" w:cs="Times New Roman"/>
          <w:color w:val="000000"/>
          <w:sz w:val="24"/>
          <w:szCs w:val="24"/>
          <w:lang w:eastAsia="en-US"/>
        </w:rPr>
        <w:t>cultura voltada para a segurança</w:t>
      </w:r>
      <w:r>
        <w:rPr>
          <w:rFonts w:ascii="Times New Roman" w:eastAsiaTheme="minorHAnsi" w:hAnsi="Times New Roman" w:cs="Times New Roman"/>
          <w:color w:val="000000"/>
          <w:sz w:val="24"/>
          <w:szCs w:val="24"/>
          <w:lang w:eastAsia="en-US"/>
        </w:rPr>
        <w:t xml:space="preserve"> da informação</w:t>
      </w:r>
      <w:r w:rsidR="00E32BFC">
        <w:rPr>
          <w:rFonts w:ascii="Times New Roman" w:eastAsiaTheme="minorHAnsi" w:hAnsi="Times New Roman" w:cs="Times New Roman"/>
          <w:color w:val="000000"/>
          <w:sz w:val="24"/>
          <w:szCs w:val="24"/>
          <w:lang w:eastAsia="en-US"/>
        </w:rPr>
        <w:t>.</w:t>
      </w:r>
      <w:r w:rsidRPr="003A00D9">
        <w:rPr>
          <w:rFonts w:ascii="Times New Roman" w:eastAsiaTheme="minorHAnsi" w:hAnsi="Times New Roman" w:cs="Times New Roman"/>
          <w:color w:val="000000"/>
          <w:sz w:val="24"/>
          <w:szCs w:val="24"/>
          <w:lang w:eastAsia="en-US"/>
        </w:rPr>
        <w:t xml:space="preserve"> Veremos, </w:t>
      </w:r>
      <w:r w:rsidR="00CF40EC">
        <w:rPr>
          <w:rFonts w:ascii="Times New Roman" w:eastAsiaTheme="minorHAnsi" w:hAnsi="Times New Roman" w:cs="Times New Roman"/>
          <w:color w:val="000000"/>
          <w:sz w:val="24"/>
          <w:szCs w:val="24"/>
          <w:lang w:eastAsia="en-US"/>
        </w:rPr>
        <w:t>mais</w:t>
      </w:r>
      <w:r>
        <w:rPr>
          <w:rFonts w:ascii="Times New Roman" w:eastAsiaTheme="minorHAnsi" w:hAnsi="Times New Roman" w:cs="Times New Roman"/>
          <w:color w:val="000000"/>
          <w:sz w:val="24"/>
          <w:szCs w:val="24"/>
          <w:lang w:eastAsia="en-US"/>
        </w:rPr>
        <w:t xml:space="preserve"> adiante</w:t>
      </w:r>
      <w:r w:rsidRPr="003A00D9">
        <w:rPr>
          <w:rFonts w:ascii="Times New Roman" w:eastAsiaTheme="minorHAnsi" w:hAnsi="Times New Roman" w:cs="Times New Roman"/>
          <w:color w:val="000000"/>
          <w:sz w:val="24"/>
          <w:szCs w:val="24"/>
          <w:lang w:eastAsia="en-US"/>
        </w:rPr>
        <w:t xml:space="preserve">, quais são suas principais atribuições – </w:t>
      </w:r>
      <w:r w:rsidR="00BA3E19">
        <w:rPr>
          <w:rFonts w:ascii="Times New Roman" w:eastAsiaTheme="minorHAnsi" w:hAnsi="Times New Roman" w:cs="Times New Roman"/>
          <w:color w:val="000000"/>
          <w:sz w:val="24"/>
          <w:szCs w:val="24"/>
          <w:lang w:eastAsia="en-US"/>
        </w:rPr>
        <w:t>da liderança e dos demais</w:t>
      </w:r>
      <w:r w:rsidR="00BC44AE">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agentes envolvidos com a</w:t>
      </w:r>
      <w:r w:rsidRPr="003A00D9">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gestão da </w:t>
      </w:r>
      <w:r w:rsidRPr="003A00D9">
        <w:rPr>
          <w:rFonts w:ascii="Times New Roman" w:eastAsiaTheme="minorHAnsi" w:hAnsi="Times New Roman" w:cs="Times New Roman"/>
          <w:color w:val="000000"/>
          <w:sz w:val="24"/>
          <w:szCs w:val="24"/>
          <w:lang w:eastAsia="en-US"/>
        </w:rPr>
        <w:t>segurança</w:t>
      </w:r>
      <w:r>
        <w:rPr>
          <w:rFonts w:ascii="Times New Roman" w:eastAsiaTheme="minorHAnsi" w:hAnsi="Times New Roman" w:cs="Times New Roman"/>
          <w:color w:val="000000"/>
          <w:sz w:val="24"/>
          <w:szCs w:val="24"/>
          <w:lang w:eastAsia="en-US"/>
        </w:rPr>
        <w:t xml:space="preserve"> cibernética</w:t>
      </w:r>
      <w:r w:rsidRPr="003A00D9">
        <w:rPr>
          <w:rFonts w:ascii="Times New Roman" w:eastAsiaTheme="minorHAnsi" w:hAnsi="Times New Roman" w:cs="Times New Roman"/>
          <w:color w:val="000000"/>
          <w:sz w:val="24"/>
          <w:szCs w:val="24"/>
          <w:lang w:eastAsia="en-US"/>
        </w:rPr>
        <w:t xml:space="preserve">. </w:t>
      </w:r>
    </w:p>
    <w:p w14:paraId="14AF25EC" w14:textId="450D5007" w:rsidR="0086286F" w:rsidRPr="003A00D9" w:rsidRDefault="0086286F" w:rsidP="00ED38B9">
      <w:pPr>
        <w:spacing w:after="120" w:line="360" w:lineRule="auto"/>
        <w:ind w:firstLine="708"/>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Mas, antes de nos debruçarmos sobre a governança desse tipo de risco, pr</w:t>
      </w:r>
      <w:r w:rsidR="00735DCE">
        <w:rPr>
          <w:rFonts w:ascii="Times New Roman" w:eastAsiaTheme="minorHAnsi" w:hAnsi="Times New Roman" w:cs="Times New Roman"/>
          <w:color w:val="000000"/>
          <w:sz w:val="24"/>
          <w:szCs w:val="24"/>
          <w:lang w:eastAsia="en-US"/>
        </w:rPr>
        <w:t>ecisamos começar conceituando-o e falar um pouco sobre a gestão do risco cibernético.</w:t>
      </w:r>
      <w:r>
        <w:rPr>
          <w:rFonts w:ascii="Times New Roman" w:eastAsiaTheme="minorHAnsi" w:hAnsi="Times New Roman" w:cs="Times New Roman"/>
          <w:color w:val="000000"/>
          <w:sz w:val="24"/>
          <w:szCs w:val="24"/>
          <w:lang w:eastAsia="en-US"/>
        </w:rPr>
        <w:t xml:space="preserve"> Há várias definições</w:t>
      </w:r>
      <w:r w:rsidR="00735DCE">
        <w:rPr>
          <w:rFonts w:ascii="Times New Roman" w:eastAsiaTheme="minorHAnsi" w:hAnsi="Times New Roman" w:cs="Times New Roman"/>
          <w:color w:val="000000"/>
          <w:sz w:val="24"/>
          <w:szCs w:val="24"/>
          <w:lang w:eastAsia="en-US"/>
        </w:rPr>
        <w:t xml:space="preserve"> para esse risco</w:t>
      </w:r>
      <w:r>
        <w:rPr>
          <w:rFonts w:ascii="Times New Roman" w:eastAsiaTheme="minorHAnsi" w:hAnsi="Times New Roman" w:cs="Times New Roman"/>
          <w:color w:val="000000"/>
          <w:sz w:val="24"/>
          <w:szCs w:val="24"/>
          <w:lang w:eastAsia="en-US"/>
        </w:rPr>
        <w:t xml:space="preserve">, mas neste documento, utilizaremos a dada pela </w:t>
      </w:r>
      <w:r w:rsidR="008C6509" w:rsidRPr="00ED38B9">
        <w:rPr>
          <w:rFonts w:ascii="Times New Roman" w:hAnsi="Times New Roman" w:cs="Times New Roman"/>
          <w:sz w:val="24"/>
          <w:szCs w:val="24"/>
          <w:shd w:val="clear" w:color="auto" w:fill="FFFFFF"/>
        </w:rPr>
        <w:t>International Organization of Securities Commissions</w:t>
      </w:r>
      <w:r w:rsidR="008C6509" w:rsidRPr="008C6509">
        <w:rPr>
          <w:rFonts w:ascii="Times New Roman" w:eastAsiaTheme="minorHAnsi" w:hAnsi="Times New Roman" w:cs="Times New Roman"/>
          <w:color w:val="000000"/>
          <w:sz w:val="24"/>
          <w:szCs w:val="24"/>
          <w:lang w:eastAsia="en-US"/>
        </w:rPr>
        <w:t xml:space="preserve"> </w:t>
      </w:r>
      <w:r w:rsidR="008C6509">
        <w:rPr>
          <w:rFonts w:ascii="Times New Roman" w:eastAsiaTheme="minorHAnsi" w:hAnsi="Times New Roman" w:cs="Times New Roman"/>
          <w:color w:val="000000"/>
          <w:sz w:val="24"/>
          <w:szCs w:val="24"/>
          <w:lang w:eastAsia="en-US"/>
        </w:rPr>
        <w:t>(I</w:t>
      </w:r>
      <w:r>
        <w:rPr>
          <w:rFonts w:ascii="Times New Roman" w:eastAsiaTheme="minorHAnsi" w:hAnsi="Times New Roman" w:cs="Times New Roman"/>
          <w:color w:val="000000"/>
          <w:sz w:val="24"/>
          <w:szCs w:val="24"/>
          <w:lang w:eastAsia="en-US"/>
        </w:rPr>
        <w:t>OSCO</w:t>
      </w:r>
      <w:r w:rsidR="008C6509">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que é ampla</w:t>
      </w:r>
      <w:r w:rsidRPr="0086286F">
        <w:rPr>
          <w:rFonts w:ascii="Times New Roman" w:eastAsiaTheme="minorHAnsi" w:hAnsi="Times New Roman" w:cs="Times New Roman"/>
          <w:color w:val="000000"/>
          <w:sz w:val="24"/>
          <w:szCs w:val="24"/>
          <w:lang w:eastAsia="en-US"/>
        </w:rPr>
        <w:t xml:space="preserve">: </w:t>
      </w:r>
      <w:r w:rsidRPr="00ED38B9">
        <w:rPr>
          <w:rFonts w:ascii="Times New Roman" w:hAnsi="Times New Roman" w:cs="Times New Roman"/>
          <w:sz w:val="24"/>
          <w:szCs w:val="24"/>
        </w:rPr>
        <w:t xml:space="preserve">“Risco cibernético refere-se aos potenciais resultados negativos associados a ataques cibernéticos. Por sua vez, ataques cibernéticos podem ser definidos como tentativas de comprometer a confidencialidade, integridade, disponibilidade de dados ou sistemas </w:t>
      </w:r>
      <w:r w:rsidR="00BC44AE">
        <w:rPr>
          <w:rFonts w:ascii="Times New Roman" w:hAnsi="Times New Roman" w:cs="Times New Roman"/>
          <w:sz w:val="24"/>
          <w:szCs w:val="24"/>
        </w:rPr>
        <w:t>computacionais</w:t>
      </w:r>
      <w:r w:rsidR="00A65398">
        <w:rPr>
          <w:rFonts w:ascii="Times New Roman" w:hAnsi="Times New Roman" w:cs="Times New Roman"/>
          <w:sz w:val="24"/>
          <w:szCs w:val="24"/>
        </w:rPr>
        <w:t>.</w:t>
      </w:r>
      <w:r w:rsidR="00BC44AE" w:rsidRPr="00ED38B9">
        <w:rPr>
          <w:rFonts w:ascii="Times New Roman" w:hAnsi="Times New Roman" w:cs="Times New Roman"/>
          <w:sz w:val="24"/>
          <w:szCs w:val="24"/>
        </w:rPr>
        <w:t>”</w:t>
      </w:r>
      <w:r w:rsidRPr="00ED38B9">
        <w:rPr>
          <w:rStyle w:val="Refdenotaderodap"/>
          <w:rFonts w:ascii="Times New Roman" w:hAnsi="Times New Roman" w:cs="Times New Roman"/>
          <w:sz w:val="24"/>
          <w:szCs w:val="24"/>
        </w:rPr>
        <w:footnoteReference w:id="7"/>
      </w:r>
      <w:r w:rsidRPr="003A00D9">
        <w:rPr>
          <w:rFonts w:ascii="Times New Roman" w:hAnsi="Times New Roman" w:cs="Times New Roman"/>
          <w:sz w:val="24"/>
          <w:szCs w:val="24"/>
        </w:rPr>
        <w:t xml:space="preserve"> </w:t>
      </w:r>
    </w:p>
    <w:p w14:paraId="1E4E8057" w14:textId="24C41D93" w:rsidR="0086286F" w:rsidRPr="003A00D9" w:rsidRDefault="0086286F" w:rsidP="00ED38B9">
      <w:pP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Nota-se, por essa definição, que o risco cibernético </w:t>
      </w:r>
      <w:r w:rsidR="0075421D">
        <w:rPr>
          <w:rFonts w:ascii="Times New Roman" w:hAnsi="Times New Roman" w:cs="Times New Roman"/>
          <w:sz w:val="24"/>
          <w:szCs w:val="24"/>
        </w:rPr>
        <w:t xml:space="preserve">é </w:t>
      </w:r>
      <w:r w:rsidR="008A1177">
        <w:rPr>
          <w:rFonts w:ascii="Times New Roman" w:hAnsi="Times New Roman" w:cs="Times New Roman"/>
          <w:sz w:val="24"/>
          <w:szCs w:val="24"/>
        </w:rPr>
        <w:t>vasto</w:t>
      </w:r>
      <w:r w:rsidR="0075421D">
        <w:rPr>
          <w:rFonts w:ascii="Times New Roman" w:hAnsi="Times New Roman" w:cs="Times New Roman"/>
          <w:sz w:val="24"/>
          <w:szCs w:val="24"/>
        </w:rPr>
        <w:t xml:space="preserve"> e pode incluir dados em qualquer tipo de dispositivo ou serviço, como a computação em nuvem e a internet das coisas. Esse risco </w:t>
      </w:r>
      <w:r w:rsidRPr="003A00D9">
        <w:rPr>
          <w:rFonts w:ascii="Times New Roman" w:hAnsi="Times New Roman" w:cs="Times New Roman"/>
          <w:sz w:val="24"/>
          <w:szCs w:val="24"/>
        </w:rPr>
        <w:t xml:space="preserve">está ligado </w:t>
      </w:r>
      <w:r w:rsidR="0075421D">
        <w:rPr>
          <w:rFonts w:ascii="Times New Roman" w:hAnsi="Times New Roman" w:cs="Times New Roman"/>
          <w:sz w:val="24"/>
          <w:szCs w:val="24"/>
        </w:rPr>
        <w:t xml:space="preserve">à </w:t>
      </w:r>
      <w:r>
        <w:rPr>
          <w:rFonts w:ascii="Times New Roman" w:hAnsi="Times New Roman" w:cs="Times New Roman"/>
          <w:sz w:val="24"/>
          <w:szCs w:val="24"/>
        </w:rPr>
        <w:t xml:space="preserve">digitalização dos negócios e </w:t>
      </w:r>
      <w:r w:rsidR="0075421D">
        <w:rPr>
          <w:rFonts w:ascii="Times New Roman" w:hAnsi="Times New Roman" w:cs="Times New Roman"/>
          <w:sz w:val="24"/>
          <w:szCs w:val="24"/>
        </w:rPr>
        <w:t xml:space="preserve">à </w:t>
      </w:r>
      <w:r w:rsidR="00E278E9">
        <w:rPr>
          <w:rFonts w:ascii="Times New Roman" w:hAnsi="Times New Roman" w:cs="Times New Roman"/>
          <w:sz w:val="24"/>
          <w:szCs w:val="24"/>
        </w:rPr>
        <w:t>ultra</w:t>
      </w:r>
      <w:r w:rsidR="0075421D">
        <w:rPr>
          <w:rFonts w:ascii="Times New Roman" w:hAnsi="Times New Roman" w:cs="Times New Roman"/>
          <w:sz w:val="24"/>
          <w:szCs w:val="24"/>
        </w:rPr>
        <w:t xml:space="preserve"> </w:t>
      </w:r>
      <w:r>
        <w:rPr>
          <w:rFonts w:ascii="Times New Roman" w:hAnsi="Times New Roman" w:cs="Times New Roman"/>
          <w:sz w:val="24"/>
          <w:szCs w:val="24"/>
        </w:rPr>
        <w:t>conexão de pessoas e ativos dentro e fora da organização</w:t>
      </w:r>
      <w:r w:rsidR="0075421D">
        <w:rPr>
          <w:rFonts w:ascii="Times New Roman" w:hAnsi="Times New Roman" w:cs="Times New Roman"/>
          <w:sz w:val="24"/>
          <w:szCs w:val="24"/>
        </w:rPr>
        <w:t xml:space="preserve"> </w:t>
      </w:r>
      <w:r w:rsidRPr="003A00D9">
        <w:rPr>
          <w:rFonts w:ascii="Times New Roman" w:hAnsi="Times New Roman" w:cs="Times New Roman"/>
          <w:sz w:val="24"/>
          <w:szCs w:val="24"/>
        </w:rPr>
        <w:t xml:space="preserve">– e daí vem a preocupação com a segurança da informação, ou com um conjunto de práticas que visam a confidencialidade, integridade e disponibilidade da informação. Essa preocupação é crescente, dado que o uso das tecnologias digitais também se expande continuamente. </w:t>
      </w:r>
    </w:p>
    <w:p w14:paraId="73B7ABB5" w14:textId="372ECCA4" w:rsidR="00E87F9C"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U</w:t>
      </w:r>
      <w:r w:rsidRPr="003A00D9">
        <w:rPr>
          <w:rFonts w:ascii="Times New Roman" w:eastAsiaTheme="minorHAnsi" w:hAnsi="Times New Roman" w:cs="Times New Roman"/>
          <w:color w:val="000000"/>
          <w:sz w:val="24"/>
          <w:szCs w:val="24"/>
          <w:lang w:eastAsia="en-US"/>
        </w:rPr>
        <w:t xml:space="preserve">m incidente de segurança de informação – como um ataque cibernético bem-sucedido – pode </w:t>
      </w:r>
      <w:r>
        <w:rPr>
          <w:rFonts w:ascii="Times New Roman" w:eastAsiaTheme="minorHAnsi" w:hAnsi="Times New Roman" w:cs="Times New Roman"/>
          <w:color w:val="000000"/>
          <w:sz w:val="24"/>
          <w:szCs w:val="24"/>
          <w:lang w:eastAsia="en-US"/>
        </w:rPr>
        <w:t>acarretar</w:t>
      </w:r>
      <w:r w:rsidRPr="003A00D9">
        <w:rPr>
          <w:rFonts w:ascii="Times New Roman" w:eastAsiaTheme="minorHAnsi" w:hAnsi="Times New Roman" w:cs="Times New Roman"/>
          <w:color w:val="000000"/>
          <w:sz w:val="24"/>
          <w:szCs w:val="24"/>
          <w:lang w:eastAsia="en-US"/>
        </w:rPr>
        <w:t xml:space="preserve"> </w:t>
      </w:r>
      <w:r w:rsidR="00763DFC">
        <w:rPr>
          <w:rFonts w:ascii="Times New Roman" w:eastAsiaTheme="minorHAnsi" w:hAnsi="Times New Roman" w:cs="Times New Roman"/>
          <w:color w:val="000000"/>
          <w:sz w:val="24"/>
          <w:szCs w:val="24"/>
          <w:lang w:eastAsia="en-US"/>
        </w:rPr>
        <w:t>perdas consideráveis para uma empresa</w:t>
      </w:r>
      <w:r w:rsidRPr="003A00D9">
        <w:rPr>
          <w:rFonts w:ascii="Times New Roman" w:eastAsiaTheme="minorHAnsi" w:hAnsi="Times New Roman" w:cs="Times New Roman"/>
          <w:color w:val="000000"/>
          <w:sz w:val="24"/>
          <w:szCs w:val="24"/>
          <w:lang w:eastAsia="en-US"/>
        </w:rPr>
        <w:t xml:space="preserve">. </w:t>
      </w:r>
      <w:r w:rsidR="008A1177">
        <w:rPr>
          <w:rFonts w:ascii="Times New Roman" w:eastAsiaTheme="minorHAnsi" w:hAnsi="Times New Roman" w:cs="Times New Roman"/>
          <w:color w:val="000000"/>
          <w:sz w:val="24"/>
          <w:szCs w:val="24"/>
          <w:lang w:eastAsia="en-US"/>
        </w:rPr>
        <w:t xml:space="preserve">Veja, a seguir, uma lista não exaustiva das consequências de um ataque cibernético: </w:t>
      </w:r>
    </w:p>
    <w:p w14:paraId="58C1F89C" w14:textId="77777777" w:rsidR="00E278E9" w:rsidRPr="00E278E9" w:rsidRDefault="00E278E9" w:rsidP="00E278E9">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Potenciais impactos dos ataques cibernéticos:</w:t>
      </w:r>
    </w:p>
    <w:p w14:paraId="783A1545" w14:textId="2C447179"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Perda e/ou exposição de dados confidenciais;</w:t>
      </w:r>
    </w:p>
    <w:p w14:paraId="7696A8C1"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Perda de receita;</w:t>
      </w:r>
    </w:p>
    <w:p w14:paraId="4CA42EED"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Roubo de propriedade intelectual;</w:t>
      </w:r>
    </w:p>
    <w:p w14:paraId="7660ACF8"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Ameaças à vida ou à segurança;</w:t>
      </w:r>
    </w:p>
    <w:p w14:paraId="56B5FCB9"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Danos à reputação;</w:t>
      </w:r>
    </w:p>
    <w:p w14:paraId="46B726C3"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Perda de clientes ou interrupção nas operações;</w:t>
      </w:r>
    </w:p>
    <w:p w14:paraId="52388573" w14:textId="77777777"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Sujeição a multas e litígios;</w:t>
      </w:r>
    </w:p>
    <w:p w14:paraId="522CCC7D" w14:textId="322753DB" w:rsidR="00E278E9" w:rsidRPr="00E278E9" w:rsidRDefault="00E278E9" w:rsidP="00E278E9">
      <w:pPr>
        <w:pStyle w:val="PargrafodaLista"/>
        <w:numPr>
          <w:ilvl w:val="0"/>
          <w:numId w:val="32"/>
        </w:num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hAnsi="Times New Roman" w:cs="Times New Roman"/>
          <w:sz w:val="24"/>
          <w:szCs w:val="24"/>
        </w:rPr>
      </w:pPr>
      <w:r w:rsidRPr="00E278E9">
        <w:rPr>
          <w:rFonts w:ascii="Times New Roman" w:hAnsi="Times New Roman" w:cs="Times New Roman"/>
          <w:sz w:val="24"/>
          <w:szCs w:val="24"/>
        </w:rPr>
        <w:t>Custos de diversas naturezas para recuperação dos danos.</w:t>
      </w:r>
    </w:p>
    <w:p w14:paraId="4BAA0C77" w14:textId="79ECE961" w:rsidR="00B5083C" w:rsidRPr="00316B07" w:rsidRDefault="00B5083C" w:rsidP="00316B07">
      <w:pPr>
        <w:spacing w:after="120" w:line="360" w:lineRule="auto"/>
        <w:jc w:val="both"/>
        <w:rPr>
          <w:rFonts w:ascii="Times New Roman" w:eastAsiaTheme="minorHAnsi" w:hAnsi="Times New Roman" w:cs="Times New Roman"/>
          <w:color w:val="000000"/>
          <w:sz w:val="24"/>
          <w:szCs w:val="24"/>
          <w:lang w:eastAsia="en-US"/>
        </w:rPr>
      </w:pPr>
    </w:p>
    <w:p w14:paraId="198BABFA" w14:textId="74328F39" w:rsidR="00C00E8A" w:rsidRDefault="008D5A10" w:rsidP="008D5A10">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BOX: Por dentro dos conceitos: </w:t>
      </w:r>
    </w:p>
    <w:p w14:paraId="3970EB24" w14:textId="22790D97" w:rsidR="00C00E8A" w:rsidRDefault="00C00E8A" w:rsidP="00344AE1">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E32BFC">
        <w:rPr>
          <w:rFonts w:ascii="Times New Roman" w:hAnsi="Times New Roman" w:cs="Times New Roman"/>
          <w:sz w:val="24"/>
          <w:szCs w:val="24"/>
        </w:rPr>
        <w:t>As normas da família ISO/IEC 27</w:t>
      </w:r>
      <w:r w:rsidR="00316B07">
        <w:rPr>
          <w:rFonts w:ascii="Times New Roman" w:hAnsi="Times New Roman" w:cs="Times New Roman"/>
          <w:sz w:val="24"/>
          <w:szCs w:val="24"/>
        </w:rPr>
        <w:t>.</w:t>
      </w:r>
      <w:r w:rsidRPr="00E32BFC">
        <w:rPr>
          <w:rFonts w:ascii="Times New Roman" w:hAnsi="Times New Roman" w:cs="Times New Roman"/>
          <w:sz w:val="24"/>
          <w:szCs w:val="24"/>
        </w:rPr>
        <w:t>000 convergem para um ponto, o </w:t>
      </w:r>
      <w:r w:rsidRPr="008D5A10">
        <w:rPr>
          <w:rFonts w:ascii="Times New Roman" w:hAnsi="Times New Roman" w:cs="Times New Roman"/>
          <w:bCs/>
          <w:sz w:val="24"/>
          <w:szCs w:val="24"/>
        </w:rPr>
        <w:t>Sistema de Gestão de Segurança da Informação (SGSI)</w:t>
      </w:r>
      <w:r w:rsidRPr="00E32BFC">
        <w:rPr>
          <w:rFonts w:ascii="Times New Roman" w:hAnsi="Times New Roman" w:cs="Times New Roman"/>
          <w:sz w:val="24"/>
          <w:szCs w:val="24"/>
        </w:rPr>
        <w:t xml:space="preserve">, </w:t>
      </w:r>
      <w:r w:rsidR="00344AE1">
        <w:rPr>
          <w:rFonts w:ascii="Times New Roman" w:hAnsi="Times New Roman" w:cs="Times New Roman"/>
          <w:sz w:val="24"/>
          <w:szCs w:val="24"/>
        </w:rPr>
        <w:t xml:space="preserve">cujas </w:t>
      </w:r>
      <w:r w:rsidRPr="00E32BFC">
        <w:rPr>
          <w:rFonts w:ascii="Times New Roman" w:hAnsi="Times New Roman" w:cs="Times New Roman"/>
          <w:sz w:val="24"/>
          <w:szCs w:val="24"/>
        </w:rPr>
        <w:t xml:space="preserve">normas mais conhecidas </w:t>
      </w:r>
      <w:r w:rsidR="00344AE1">
        <w:rPr>
          <w:rFonts w:ascii="Times New Roman" w:hAnsi="Times New Roman" w:cs="Times New Roman"/>
          <w:sz w:val="24"/>
          <w:szCs w:val="24"/>
        </w:rPr>
        <w:t xml:space="preserve">são </w:t>
      </w:r>
      <w:r w:rsidRPr="00E32BFC">
        <w:rPr>
          <w:rFonts w:ascii="Times New Roman" w:hAnsi="Times New Roman" w:cs="Times New Roman"/>
          <w:sz w:val="24"/>
          <w:szCs w:val="24"/>
        </w:rPr>
        <w:t>as </w:t>
      </w:r>
      <w:r w:rsidRPr="008D5A10">
        <w:rPr>
          <w:rFonts w:ascii="Times New Roman" w:hAnsi="Times New Roman" w:cs="Times New Roman"/>
          <w:bCs/>
          <w:sz w:val="24"/>
          <w:szCs w:val="24"/>
        </w:rPr>
        <w:t>ISO 27</w:t>
      </w:r>
      <w:r w:rsidR="00316B07">
        <w:rPr>
          <w:rFonts w:ascii="Times New Roman" w:hAnsi="Times New Roman" w:cs="Times New Roman"/>
          <w:bCs/>
          <w:sz w:val="24"/>
          <w:szCs w:val="24"/>
        </w:rPr>
        <w:t>.</w:t>
      </w:r>
      <w:r w:rsidRPr="008D5A10">
        <w:rPr>
          <w:rFonts w:ascii="Times New Roman" w:hAnsi="Times New Roman" w:cs="Times New Roman"/>
          <w:bCs/>
          <w:sz w:val="24"/>
          <w:szCs w:val="24"/>
        </w:rPr>
        <w:t>001</w:t>
      </w:r>
      <w:r w:rsidRPr="00E32BFC">
        <w:rPr>
          <w:rFonts w:ascii="Times New Roman" w:hAnsi="Times New Roman" w:cs="Times New Roman"/>
          <w:sz w:val="24"/>
          <w:szCs w:val="24"/>
        </w:rPr>
        <w:t> e </w:t>
      </w:r>
      <w:r w:rsidRPr="008D5A10">
        <w:rPr>
          <w:rFonts w:ascii="Times New Roman" w:hAnsi="Times New Roman" w:cs="Times New Roman"/>
          <w:bCs/>
          <w:sz w:val="24"/>
          <w:szCs w:val="24"/>
        </w:rPr>
        <w:t>ISO 27</w:t>
      </w:r>
      <w:r w:rsidR="00316B07">
        <w:rPr>
          <w:rFonts w:ascii="Times New Roman" w:hAnsi="Times New Roman" w:cs="Times New Roman"/>
          <w:bCs/>
          <w:sz w:val="24"/>
          <w:szCs w:val="24"/>
        </w:rPr>
        <w:t>.</w:t>
      </w:r>
      <w:r w:rsidRPr="008D5A10">
        <w:rPr>
          <w:rFonts w:ascii="Times New Roman" w:hAnsi="Times New Roman" w:cs="Times New Roman"/>
          <w:bCs/>
          <w:sz w:val="24"/>
          <w:szCs w:val="24"/>
        </w:rPr>
        <w:t>002</w:t>
      </w:r>
      <w:r w:rsidRPr="00E32BFC">
        <w:rPr>
          <w:rFonts w:ascii="Times New Roman" w:hAnsi="Times New Roman" w:cs="Times New Roman"/>
          <w:sz w:val="24"/>
          <w:szCs w:val="24"/>
        </w:rPr>
        <w:t>. E</w:t>
      </w:r>
      <w:r w:rsidR="00344AE1">
        <w:rPr>
          <w:rFonts w:ascii="Times New Roman" w:hAnsi="Times New Roman" w:cs="Times New Roman"/>
          <w:sz w:val="24"/>
          <w:szCs w:val="24"/>
        </w:rPr>
        <w:t xml:space="preserve">las estão </w:t>
      </w:r>
      <w:r w:rsidRPr="00E32BFC">
        <w:rPr>
          <w:rFonts w:ascii="Times New Roman" w:hAnsi="Times New Roman" w:cs="Times New Roman"/>
          <w:sz w:val="24"/>
          <w:szCs w:val="24"/>
        </w:rPr>
        <w:t>relacionadas à segurança de dados digitais ou sistemas de armazenamento eletrônico. O conceito de segurança da informação vai além do quesito informático e tecnológico, apesar de andarem bem próximos. O SGSI é uma forma de segurança para todos os tipos de dados e informações, e possui quatro atributos básicos: confidencialidade, integridade, disponibilidade e autenticidade.</w:t>
      </w:r>
    </w:p>
    <w:p w14:paraId="6CB66A61" w14:textId="45ED8230" w:rsidR="00B5083C" w:rsidRPr="003A00D9" w:rsidRDefault="00B5083C" w:rsidP="00ED38B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Confira as definições, dadas pela norma ISO 27.001, para integridade, confidencialidade e disponibilidade da informação: </w:t>
      </w:r>
    </w:p>
    <w:p w14:paraId="2D1BF304" w14:textId="1B24AE6B" w:rsidR="00B5083C" w:rsidRPr="003A00D9" w:rsidRDefault="00B5083C" w:rsidP="00ED38B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b/>
          <w:sz w:val="24"/>
          <w:szCs w:val="24"/>
        </w:rPr>
      </w:pPr>
      <w:r w:rsidRPr="003A00D9">
        <w:rPr>
          <w:rFonts w:ascii="Times New Roman" w:hAnsi="Times New Roman" w:cs="Times New Roman"/>
          <w:sz w:val="24"/>
          <w:szCs w:val="24"/>
        </w:rPr>
        <w:t>“Integridade – propriedade de salvaguarda da exatidão e completeza de ativos</w:t>
      </w:r>
      <w:r w:rsidR="00C21AF8">
        <w:rPr>
          <w:rFonts w:ascii="Times New Roman" w:hAnsi="Times New Roman" w:cs="Times New Roman"/>
          <w:sz w:val="24"/>
          <w:szCs w:val="24"/>
        </w:rPr>
        <w:t>;</w:t>
      </w:r>
    </w:p>
    <w:p w14:paraId="2446A9F6" w14:textId="6943F9D6" w:rsidR="00B5083C" w:rsidRPr="003A00D9" w:rsidRDefault="00B5083C" w:rsidP="00ED38B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3A00D9">
        <w:rPr>
          <w:rFonts w:ascii="Times New Roman" w:hAnsi="Times New Roman" w:cs="Times New Roman"/>
          <w:sz w:val="24"/>
          <w:szCs w:val="24"/>
        </w:rPr>
        <w:t>Confidencialidade – propriedade de que a informação não esteja disponível ou revelada a indivíduos, entidades ou processos não autorizados</w:t>
      </w:r>
      <w:r w:rsidR="00C21AF8">
        <w:rPr>
          <w:rFonts w:ascii="Times New Roman" w:hAnsi="Times New Roman" w:cs="Times New Roman"/>
          <w:sz w:val="24"/>
          <w:szCs w:val="24"/>
        </w:rPr>
        <w:t>;</w:t>
      </w:r>
    </w:p>
    <w:p w14:paraId="45F2FD1C" w14:textId="04B05A3A" w:rsidR="00B5083C" w:rsidRPr="003A00D9" w:rsidRDefault="00B5083C" w:rsidP="00ED38B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b/>
          <w:sz w:val="24"/>
          <w:szCs w:val="24"/>
        </w:rPr>
      </w:pPr>
      <w:r w:rsidRPr="003A00D9">
        <w:rPr>
          <w:rFonts w:ascii="Times New Roman" w:hAnsi="Times New Roman" w:cs="Times New Roman"/>
          <w:sz w:val="24"/>
          <w:szCs w:val="24"/>
        </w:rPr>
        <w:t xml:space="preserve">Disponibilidade – propriedade de estar acessível e utilizável sob demanda por uma entidade </w:t>
      </w:r>
      <w:r w:rsidR="00C21AF8" w:rsidRPr="003A00D9">
        <w:rPr>
          <w:rFonts w:ascii="Times New Roman" w:hAnsi="Times New Roman" w:cs="Times New Roman"/>
          <w:sz w:val="24"/>
          <w:szCs w:val="24"/>
        </w:rPr>
        <w:t>autorizada”</w:t>
      </w:r>
      <w:r w:rsidR="00316B07">
        <w:rPr>
          <w:rFonts w:ascii="Times New Roman" w:hAnsi="Times New Roman" w:cs="Times New Roman"/>
          <w:sz w:val="24"/>
          <w:szCs w:val="24"/>
        </w:rPr>
        <w:t>.</w:t>
      </w:r>
      <w:r w:rsidR="00C35825">
        <w:rPr>
          <w:rStyle w:val="Refdenotaderodap"/>
          <w:rFonts w:ascii="Times New Roman" w:hAnsi="Times New Roman" w:cs="Times New Roman"/>
          <w:sz w:val="24"/>
          <w:szCs w:val="24"/>
        </w:rPr>
        <w:footnoteReference w:id="8"/>
      </w:r>
    </w:p>
    <w:p w14:paraId="15E50499" w14:textId="77777777" w:rsidR="00B5083C" w:rsidRPr="003A00D9" w:rsidRDefault="00B5083C" w:rsidP="00ED38B9">
      <w:pPr>
        <w:spacing w:after="120" w:line="360" w:lineRule="auto"/>
        <w:jc w:val="both"/>
        <w:rPr>
          <w:rFonts w:ascii="Times New Roman" w:hAnsi="Times New Roman" w:cs="Times New Roman"/>
          <w:sz w:val="24"/>
          <w:szCs w:val="24"/>
        </w:rPr>
      </w:pPr>
    </w:p>
    <w:p w14:paraId="0DEE2ADE" w14:textId="22562D5C" w:rsidR="00B5083C" w:rsidRDefault="00B55CA4" w:rsidP="00ED38B9">
      <w:pPr>
        <w:spacing w:after="120" w:line="360" w:lineRule="auto"/>
        <w:ind w:firstLine="708"/>
        <w:jc w:val="both"/>
        <w:rPr>
          <w:rFonts w:ascii="Times New Roman" w:hAnsi="Times New Roman" w:cs="Times New Roman"/>
          <w:sz w:val="24"/>
          <w:szCs w:val="24"/>
        </w:rPr>
      </w:pPr>
      <w:r w:rsidRPr="00A47E84">
        <w:rPr>
          <w:rFonts w:ascii="Times New Roman" w:hAnsi="Times New Roman" w:cs="Times New Roman"/>
          <w:sz w:val="24"/>
          <w:szCs w:val="24"/>
        </w:rPr>
        <w:t>O desenho de u</w:t>
      </w:r>
      <w:r w:rsidR="00316B07">
        <w:rPr>
          <w:rFonts w:ascii="Times New Roman" w:hAnsi="Times New Roman" w:cs="Times New Roman"/>
          <w:sz w:val="24"/>
          <w:szCs w:val="24"/>
        </w:rPr>
        <w:t>m Sistema de Gestão da Segurança da I</w:t>
      </w:r>
      <w:r w:rsidR="00B5083C" w:rsidRPr="00B55CA4">
        <w:rPr>
          <w:rFonts w:ascii="Times New Roman" w:hAnsi="Times New Roman" w:cs="Times New Roman"/>
          <w:sz w:val="24"/>
          <w:szCs w:val="24"/>
        </w:rPr>
        <w:t>nformação (SGSI) robusto</w:t>
      </w:r>
      <w:r w:rsidR="00B5083C" w:rsidRPr="003A00D9">
        <w:rPr>
          <w:rFonts w:ascii="Times New Roman" w:hAnsi="Times New Roman" w:cs="Times New Roman"/>
          <w:sz w:val="24"/>
          <w:szCs w:val="24"/>
        </w:rPr>
        <w:t xml:space="preserve"> </w:t>
      </w:r>
      <w:r>
        <w:rPr>
          <w:rFonts w:ascii="Times New Roman" w:hAnsi="Times New Roman" w:cs="Times New Roman"/>
          <w:sz w:val="24"/>
          <w:szCs w:val="24"/>
        </w:rPr>
        <w:t xml:space="preserve">e a </w:t>
      </w:r>
      <w:r w:rsidR="00A52064">
        <w:rPr>
          <w:rFonts w:ascii="Times New Roman" w:hAnsi="Times New Roman" w:cs="Times New Roman"/>
          <w:sz w:val="24"/>
          <w:szCs w:val="24"/>
        </w:rPr>
        <w:t xml:space="preserve">sua </w:t>
      </w:r>
      <w:r w:rsidR="00CF1BC7">
        <w:rPr>
          <w:rFonts w:ascii="Times New Roman" w:hAnsi="Times New Roman" w:cs="Times New Roman"/>
          <w:sz w:val="24"/>
          <w:szCs w:val="24"/>
        </w:rPr>
        <w:t xml:space="preserve">respectiva </w:t>
      </w:r>
      <w:r>
        <w:rPr>
          <w:rFonts w:ascii="Times New Roman" w:hAnsi="Times New Roman" w:cs="Times New Roman"/>
          <w:sz w:val="24"/>
          <w:szCs w:val="24"/>
        </w:rPr>
        <w:t xml:space="preserve">implementação, por meio da adoção de </w:t>
      </w:r>
      <w:r w:rsidR="00754A5A" w:rsidRPr="00316B07">
        <w:rPr>
          <w:rFonts w:ascii="Times New Roman" w:hAnsi="Times New Roman" w:cs="Times New Roman"/>
          <w:sz w:val="24"/>
          <w:szCs w:val="24"/>
        </w:rPr>
        <w:t xml:space="preserve">processos e </w:t>
      </w:r>
      <w:r>
        <w:rPr>
          <w:rFonts w:ascii="Times New Roman" w:hAnsi="Times New Roman" w:cs="Times New Roman"/>
          <w:sz w:val="24"/>
          <w:szCs w:val="24"/>
        </w:rPr>
        <w:t xml:space="preserve">ações </w:t>
      </w:r>
      <w:r w:rsidRPr="00316B07">
        <w:rPr>
          <w:rFonts w:ascii="Times New Roman" w:hAnsi="Times New Roman" w:cs="Times New Roman"/>
          <w:sz w:val="24"/>
          <w:szCs w:val="24"/>
        </w:rPr>
        <w:t>técnicas</w:t>
      </w:r>
      <w:r w:rsidR="0043612D" w:rsidRPr="00316B07">
        <w:rPr>
          <w:rFonts w:ascii="Times New Roman" w:hAnsi="Times New Roman" w:cs="Times New Roman"/>
          <w:sz w:val="24"/>
          <w:szCs w:val="24"/>
        </w:rPr>
        <w:t xml:space="preserve"> (controles)</w:t>
      </w:r>
      <w:r w:rsidRPr="00316B07">
        <w:rPr>
          <w:rFonts w:ascii="Times New Roman" w:hAnsi="Times New Roman"/>
          <w:color w:val="FF0000"/>
          <w:sz w:val="24"/>
        </w:rPr>
        <w:t xml:space="preserve"> </w:t>
      </w:r>
      <w:r>
        <w:rPr>
          <w:rFonts w:ascii="Times New Roman" w:hAnsi="Times New Roman" w:cs="Times New Roman"/>
          <w:sz w:val="24"/>
          <w:szCs w:val="24"/>
        </w:rPr>
        <w:t xml:space="preserve">que coloquem </w:t>
      </w:r>
      <w:r w:rsidR="001C1A64">
        <w:rPr>
          <w:rFonts w:ascii="Times New Roman" w:hAnsi="Times New Roman" w:cs="Times New Roman"/>
          <w:sz w:val="24"/>
          <w:szCs w:val="24"/>
        </w:rPr>
        <w:t xml:space="preserve">em prática </w:t>
      </w:r>
      <w:r>
        <w:rPr>
          <w:rFonts w:ascii="Times New Roman" w:hAnsi="Times New Roman" w:cs="Times New Roman"/>
          <w:sz w:val="24"/>
          <w:szCs w:val="24"/>
        </w:rPr>
        <w:t xml:space="preserve">as políticas estabelecidas, </w:t>
      </w:r>
      <w:r w:rsidR="00B5083C" w:rsidRPr="003A00D9">
        <w:rPr>
          <w:rFonts w:ascii="Times New Roman" w:hAnsi="Times New Roman" w:cs="Times New Roman"/>
          <w:sz w:val="24"/>
          <w:szCs w:val="24"/>
        </w:rPr>
        <w:t>deve</w:t>
      </w:r>
      <w:r>
        <w:rPr>
          <w:rFonts w:ascii="Times New Roman" w:hAnsi="Times New Roman" w:cs="Times New Roman"/>
          <w:sz w:val="24"/>
          <w:szCs w:val="24"/>
        </w:rPr>
        <w:t>m</w:t>
      </w:r>
      <w:r w:rsidR="00B5083C" w:rsidRPr="003A00D9">
        <w:rPr>
          <w:rFonts w:ascii="Times New Roman" w:hAnsi="Times New Roman" w:cs="Times New Roman"/>
          <w:sz w:val="24"/>
          <w:szCs w:val="24"/>
        </w:rPr>
        <w:t xml:space="preserve"> ser capaz</w:t>
      </w:r>
      <w:r>
        <w:rPr>
          <w:rFonts w:ascii="Times New Roman" w:hAnsi="Times New Roman" w:cs="Times New Roman"/>
          <w:sz w:val="24"/>
          <w:szCs w:val="24"/>
        </w:rPr>
        <w:t>es</w:t>
      </w:r>
      <w:r w:rsidR="00B5083C" w:rsidRPr="003A00D9">
        <w:rPr>
          <w:rFonts w:ascii="Times New Roman" w:hAnsi="Times New Roman" w:cs="Times New Roman"/>
          <w:sz w:val="24"/>
          <w:szCs w:val="24"/>
        </w:rPr>
        <w:t xml:space="preserve"> de proteger os ativos de informação das organizações e</w:t>
      </w:r>
      <w:r>
        <w:rPr>
          <w:rFonts w:ascii="Times New Roman" w:hAnsi="Times New Roman" w:cs="Times New Roman"/>
          <w:sz w:val="24"/>
          <w:szCs w:val="24"/>
        </w:rPr>
        <w:t xml:space="preserve"> de</w:t>
      </w:r>
      <w:r w:rsidR="00B5083C" w:rsidRPr="003A00D9">
        <w:rPr>
          <w:rFonts w:ascii="Times New Roman" w:hAnsi="Times New Roman" w:cs="Times New Roman"/>
          <w:sz w:val="24"/>
          <w:szCs w:val="24"/>
        </w:rPr>
        <w:t xml:space="preserve"> mitigar o risco cibernético, garantindo a integridade, disponibilidade e confidencialidade, e evitando que a organização registre perdas de qualquer tipo em função de falhas e lacunas em seus sistemas. </w:t>
      </w:r>
    </w:p>
    <w:p w14:paraId="04EF2C7E" w14:textId="77777777" w:rsidR="00B5083C" w:rsidRPr="003A00D9" w:rsidRDefault="00B5083C" w:rsidP="00ED38B9">
      <w:pPr>
        <w:spacing w:after="120" w:line="360" w:lineRule="auto"/>
        <w:ind w:firstLine="708"/>
        <w:jc w:val="both"/>
        <w:rPr>
          <w:rFonts w:ascii="Times New Roman" w:hAnsi="Times New Roman" w:cs="Times New Roman"/>
          <w:sz w:val="24"/>
          <w:szCs w:val="24"/>
        </w:rPr>
      </w:pPr>
    </w:p>
    <w:p w14:paraId="668A86D5" w14:textId="33D5642C" w:rsidR="00B5083C" w:rsidRPr="003A00D9" w:rsidRDefault="000A43EC" w:rsidP="000A43EC">
      <w:pPr>
        <w:pStyle w:val="Ttulo2"/>
      </w:pPr>
      <w:bookmarkStart w:id="4" w:name="_Toc14246607"/>
      <w:r>
        <w:t>1</w:t>
      </w:r>
      <w:r w:rsidR="00B5083C" w:rsidRPr="005F11EC">
        <w:t>.</w:t>
      </w:r>
      <w:r w:rsidR="00B5083C">
        <w:t>1</w:t>
      </w:r>
      <w:r w:rsidR="00B5083C" w:rsidRPr="005F11EC">
        <w:t xml:space="preserve">. Benefícios </w:t>
      </w:r>
      <w:r w:rsidR="00B5083C">
        <w:t>d</w:t>
      </w:r>
      <w:r w:rsidR="00DC1CC4">
        <w:t>a</w:t>
      </w:r>
      <w:r w:rsidR="00C9382A">
        <w:t xml:space="preserve"> </w:t>
      </w:r>
      <w:r w:rsidR="00B5083C">
        <w:t>efetiva</w:t>
      </w:r>
      <w:r w:rsidR="00B5083C" w:rsidRPr="005F11EC">
        <w:t xml:space="preserve"> gestão de riscos cibernéticos</w:t>
      </w:r>
      <w:bookmarkEnd w:id="4"/>
    </w:p>
    <w:p w14:paraId="6B6387E5" w14:textId="77777777" w:rsidR="00B5083C" w:rsidRPr="003A00D9" w:rsidRDefault="00B5083C" w:rsidP="00ED38B9">
      <w:pPr>
        <w:spacing w:after="120" w:line="360" w:lineRule="auto"/>
        <w:jc w:val="both"/>
        <w:rPr>
          <w:rFonts w:ascii="Times New Roman" w:hAnsi="Times New Roman" w:cs="Times New Roman"/>
          <w:sz w:val="24"/>
          <w:szCs w:val="24"/>
        </w:rPr>
      </w:pPr>
    </w:p>
    <w:p w14:paraId="31DFA215" w14:textId="602B140C" w:rsidR="00B5083C" w:rsidRPr="003A00D9" w:rsidRDefault="00B5083C" w:rsidP="00ED3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4"/>
          <w:szCs w:val="24"/>
          <w:lang w:val="pt-PT" w:eastAsia="en-US"/>
        </w:rPr>
      </w:pPr>
      <w:r w:rsidRPr="003A00D9">
        <w:rPr>
          <w:rFonts w:ascii="Times New Roman" w:eastAsia="Times New Roman" w:hAnsi="Times New Roman" w:cs="Times New Roman"/>
          <w:sz w:val="24"/>
          <w:szCs w:val="24"/>
          <w:lang w:val="pt-PT" w:eastAsia="en-US"/>
        </w:rPr>
        <w:tab/>
      </w:r>
      <w:r w:rsidRPr="00ED38B9">
        <w:rPr>
          <w:rFonts w:ascii="Times New Roman" w:eastAsia="Times New Roman" w:hAnsi="Times New Roman" w:cs="Times New Roman"/>
          <w:sz w:val="24"/>
          <w:szCs w:val="24"/>
          <w:lang w:val="pt-PT" w:eastAsia="en-US"/>
        </w:rPr>
        <w:t xml:space="preserve">A gestão de riscos pode ser entendida como as atividades </w:t>
      </w:r>
      <w:r w:rsidR="006E64D8" w:rsidRPr="00ED38B9">
        <w:rPr>
          <w:rFonts w:ascii="Times New Roman" w:eastAsia="Times New Roman" w:hAnsi="Times New Roman" w:cs="Times New Roman"/>
          <w:sz w:val="24"/>
          <w:szCs w:val="24"/>
          <w:lang w:val="pt-PT" w:eastAsia="en-US"/>
        </w:rPr>
        <w:t>realizadas</w:t>
      </w:r>
      <w:r w:rsidRPr="00ED38B9">
        <w:rPr>
          <w:rFonts w:ascii="Times New Roman" w:eastAsia="Times New Roman" w:hAnsi="Times New Roman" w:cs="Times New Roman"/>
          <w:sz w:val="24"/>
          <w:szCs w:val="24"/>
          <w:lang w:val="pt-PT" w:eastAsia="en-US"/>
        </w:rPr>
        <w:t xml:space="preserve"> dentro da organização para controlá-la em todos os aspectos </w:t>
      </w:r>
      <w:r w:rsidR="004B7C62">
        <w:rPr>
          <w:rFonts w:ascii="Times New Roman" w:eastAsia="Times New Roman" w:hAnsi="Times New Roman" w:cs="Times New Roman"/>
          <w:sz w:val="24"/>
          <w:szCs w:val="24"/>
          <w:lang w:val="pt-PT" w:eastAsia="en-US"/>
        </w:rPr>
        <w:t xml:space="preserve">relacionados </w:t>
      </w:r>
      <w:r w:rsidRPr="00ED38B9">
        <w:rPr>
          <w:rFonts w:ascii="Times New Roman" w:eastAsia="Times New Roman" w:hAnsi="Times New Roman" w:cs="Times New Roman"/>
          <w:sz w:val="24"/>
          <w:szCs w:val="24"/>
          <w:lang w:val="pt-PT" w:eastAsia="en-US"/>
        </w:rPr>
        <w:t xml:space="preserve">ao risco. </w:t>
      </w:r>
      <w:r w:rsidR="001C0407">
        <w:rPr>
          <w:rFonts w:ascii="Times New Roman" w:eastAsia="Times New Roman" w:hAnsi="Times New Roman" w:cs="Times New Roman"/>
          <w:sz w:val="24"/>
          <w:szCs w:val="24"/>
          <w:lang w:val="pt-PT" w:eastAsia="en-US"/>
        </w:rPr>
        <w:t>Ela t</w:t>
      </w:r>
      <w:r w:rsidR="00DC1CC4">
        <w:rPr>
          <w:rFonts w:ascii="Times New Roman" w:eastAsia="Times New Roman" w:hAnsi="Times New Roman" w:cs="Times New Roman"/>
          <w:sz w:val="24"/>
          <w:szCs w:val="24"/>
          <w:lang w:val="pt-PT" w:eastAsia="en-US"/>
        </w:rPr>
        <w:t>e</w:t>
      </w:r>
      <w:r w:rsidR="000A2717" w:rsidRPr="00ED38B9">
        <w:rPr>
          <w:rFonts w:ascii="Times New Roman" w:eastAsia="Times New Roman" w:hAnsi="Times New Roman" w:cs="Times New Roman"/>
          <w:sz w:val="24"/>
          <w:szCs w:val="24"/>
          <w:lang w:val="pt-PT" w:eastAsia="en-US"/>
        </w:rPr>
        <w:t xml:space="preserve">m vários pilares: a identificação dos riscos, a classificação em </w:t>
      </w:r>
      <w:r w:rsidR="00716FD5">
        <w:rPr>
          <w:rFonts w:ascii="Times New Roman" w:eastAsia="Times New Roman" w:hAnsi="Times New Roman" w:cs="Times New Roman"/>
          <w:sz w:val="24"/>
          <w:szCs w:val="24"/>
          <w:lang w:val="pt-PT" w:eastAsia="en-US"/>
        </w:rPr>
        <w:t xml:space="preserve">seus </w:t>
      </w:r>
      <w:r w:rsidR="000A2717" w:rsidRPr="00ED38B9">
        <w:rPr>
          <w:rFonts w:ascii="Times New Roman" w:eastAsia="Times New Roman" w:hAnsi="Times New Roman" w:cs="Times New Roman"/>
          <w:sz w:val="24"/>
          <w:szCs w:val="24"/>
          <w:lang w:val="pt-PT" w:eastAsia="en-US"/>
        </w:rPr>
        <w:t>tipos</w:t>
      </w:r>
      <w:r w:rsidR="00BD4508" w:rsidRPr="00ED38B9">
        <w:rPr>
          <w:rFonts w:ascii="Times New Roman" w:eastAsia="Times New Roman" w:hAnsi="Times New Roman" w:cs="Times New Roman"/>
          <w:sz w:val="24"/>
          <w:szCs w:val="24"/>
          <w:lang w:val="pt-PT" w:eastAsia="en-US"/>
        </w:rPr>
        <w:t xml:space="preserve">, a avaliação </w:t>
      </w:r>
      <w:r w:rsidR="000A2717" w:rsidRPr="00ED38B9">
        <w:rPr>
          <w:rFonts w:ascii="Times New Roman" w:eastAsia="Times New Roman" w:hAnsi="Times New Roman" w:cs="Times New Roman"/>
          <w:sz w:val="24"/>
          <w:szCs w:val="24"/>
          <w:lang w:val="pt-PT" w:eastAsia="en-US"/>
        </w:rPr>
        <w:t>sob as óticas de risco potencial e risco residual</w:t>
      </w:r>
      <w:r w:rsidR="000A2717" w:rsidRPr="00ED38B9">
        <w:rPr>
          <w:rStyle w:val="Refdenotaderodap"/>
          <w:rFonts w:ascii="Times New Roman" w:eastAsia="Times New Roman" w:hAnsi="Times New Roman" w:cs="Times New Roman"/>
          <w:sz w:val="24"/>
          <w:szCs w:val="24"/>
          <w:lang w:val="pt-PT" w:eastAsia="en-US"/>
        </w:rPr>
        <w:footnoteReference w:id="9"/>
      </w:r>
      <w:r w:rsidR="000A2717" w:rsidRPr="00ED38B9">
        <w:rPr>
          <w:rFonts w:ascii="Times New Roman" w:eastAsia="Times New Roman" w:hAnsi="Times New Roman" w:cs="Times New Roman"/>
          <w:sz w:val="24"/>
          <w:szCs w:val="24"/>
          <w:lang w:val="pt-PT" w:eastAsia="en-US"/>
        </w:rPr>
        <w:t xml:space="preserve">, a identificação e a avaliação da efetividade dos controles, o monitoramento, o escalonamento e a comunicação do nível de riscos. </w:t>
      </w:r>
    </w:p>
    <w:p w14:paraId="71999B05" w14:textId="5B858886" w:rsidR="00B5083C" w:rsidRDefault="00B5083C" w:rsidP="00ED3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sz w:val="24"/>
          <w:szCs w:val="24"/>
          <w:lang w:val="pt-PT" w:eastAsia="en-US"/>
        </w:rPr>
      </w:pPr>
      <w:r w:rsidRPr="003A00D9">
        <w:rPr>
          <w:rFonts w:ascii="Times New Roman" w:eastAsia="Times New Roman" w:hAnsi="Times New Roman" w:cs="Times New Roman"/>
          <w:sz w:val="24"/>
          <w:szCs w:val="24"/>
          <w:lang w:val="pt-PT" w:eastAsia="en-US"/>
        </w:rPr>
        <w:tab/>
        <w:t xml:space="preserve">A gestão de risco também envolve o tratamento dado aos riscos: </w:t>
      </w:r>
      <w:r>
        <w:rPr>
          <w:rFonts w:ascii="Times New Roman" w:eastAsia="Times New Roman" w:hAnsi="Times New Roman" w:cs="Times New Roman"/>
          <w:sz w:val="24"/>
          <w:szCs w:val="24"/>
          <w:lang w:val="pt-PT" w:eastAsia="en-US"/>
        </w:rPr>
        <w:t xml:space="preserve">aceitar, reduzir e </w:t>
      </w:r>
      <w:r w:rsidR="007C263D">
        <w:rPr>
          <w:rFonts w:ascii="Times New Roman" w:eastAsia="Times New Roman" w:hAnsi="Times New Roman" w:cs="Times New Roman"/>
          <w:sz w:val="24"/>
          <w:szCs w:val="24"/>
          <w:lang w:val="pt-PT" w:eastAsia="en-US"/>
        </w:rPr>
        <w:t>transferir,</w:t>
      </w:r>
      <w:r w:rsidRPr="003A00D9">
        <w:rPr>
          <w:rFonts w:ascii="Times New Roman" w:eastAsia="Times New Roman" w:hAnsi="Times New Roman" w:cs="Times New Roman"/>
          <w:sz w:val="24"/>
          <w:szCs w:val="24"/>
          <w:lang w:val="pt-PT" w:eastAsia="en-US"/>
        </w:rPr>
        <w:t xml:space="preserve"> sempre </w:t>
      </w:r>
      <w:r>
        <w:rPr>
          <w:rFonts w:ascii="Times New Roman" w:eastAsia="Times New Roman" w:hAnsi="Times New Roman" w:cs="Times New Roman"/>
          <w:sz w:val="24"/>
          <w:szCs w:val="24"/>
          <w:lang w:val="pt-PT" w:eastAsia="en-US"/>
        </w:rPr>
        <w:t>c</w:t>
      </w:r>
      <w:r w:rsidR="007C263D">
        <w:rPr>
          <w:rFonts w:ascii="Times New Roman" w:eastAsia="Times New Roman" w:hAnsi="Times New Roman" w:cs="Times New Roman"/>
          <w:sz w:val="24"/>
          <w:szCs w:val="24"/>
          <w:lang w:val="pt-PT" w:eastAsia="en-US"/>
        </w:rPr>
        <w:t>onsiderando o apetite e a tolerâ</w:t>
      </w:r>
      <w:r>
        <w:rPr>
          <w:rFonts w:ascii="Times New Roman" w:eastAsia="Times New Roman" w:hAnsi="Times New Roman" w:cs="Times New Roman"/>
          <w:sz w:val="24"/>
          <w:szCs w:val="24"/>
          <w:lang w:val="pt-PT" w:eastAsia="en-US"/>
        </w:rPr>
        <w:t>ncia a riscos da</w:t>
      </w:r>
      <w:r w:rsidRPr="003A00D9">
        <w:rPr>
          <w:rFonts w:ascii="Times New Roman" w:eastAsia="Times New Roman" w:hAnsi="Times New Roman" w:cs="Times New Roman"/>
          <w:sz w:val="24"/>
          <w:szCs w:val="24"/>
          <w:lang w:val="pt-PT" w:eastAsia="en-US"/>
        </w:rPr>
        <w:t xml:space="preserve"> organização. </w:t>
      </w:r>
    </w:p>
    <w:p w14:paraId="2CD363EF" w14:textId="348B9C29" w:rsidR="00A52064" w:rsidRPr="003A00D9" w:rsidRDefault="00A52064" w:rsidP="00ED3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r>
      <w:r w:rsidRPr="00A52064">
        <w:rPr>
          <w:rFonts w:ascii="Times New Roman" w:eastAsia="Times New Roman" w:hAnsi="Times New Roman" w:cs="Times New Roman"/>
          <w:color w:val="212121"/>
          <w:sz w:val="24"/>
          <w:szCs w:val="24"/>
          <w:lang w:val="pt-PT" w:eastAsia="en-US"/>
        </w:rPr>
        <w:t>A gestão de riscos cibernéticos é parte integrante da gestão de riscos corporativos, e envolve a identificação de probabilidades, impactos, vulnerabilidades, a aplicação de ações mitigatórias e soluções abrangentes para garantir que a organização esteja adequadamente protegida.</w:t>
      </w:r>
    </w:p>
    <w:p w14:paraId="2CDD0E1F" w14:textId="77777777" w:rsidR="00B5083C" w:rsidRDefault="00B5083C" w:rsidP="00ED38B9">
      <w:pP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A boa gestão de riscos cibernéticos traz uma série de benefícios: </w:t>
      </w:r>
    </w:p>
    <w:p w14:paraId="3773861E" w14:textId="309FA3C7" w:rsidR="00B5083C"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sidRPr="003A00D9">
        <w:rPr>
          <w:rFonts w:ascii="Times New Roman" w:hAnsi="Times New Roman" w:cs="Times New Roman"/>
          <w:sz w:val="24"/>
          <w:szCs w:val="24"/>
        </w:rPr>
        <w:t xml:space="preserve">Aumenta a compreensão </w:t>
      </w:r>
      <w:r>
        <w:rPr>
          <w:rFonts w:ascii="Times New Roman" w:hAnsi="Times New Roman" w:cs="Times New Roman"/>
          <w:sz w:val="24"/>
          <w:szCs w:val="24"/>
        </w:rPr>
        <w:t xml:space="preserve">e o comprometimento </w:t>
      </w:r>
      <w:r w:rsidRPr="00ED38B9">
        <w:rPr>
          <w:rFonts w:ascii="Times New Roman" w:hAnsi="Times New Roman" w:cs="Times New Roman"/>
          <w:i/>
          <w:sz w:val="24"/>
          <w:szCs w:val="24"/>
        </w:rPr>
        <w:t xml:space="preserve">(awareness and </w:t>
      </w:r>
      <w:r w:rsidR="00094223" w:rsidRPr="00094223">
        <w:rPr>
          <w:rFonts w:ascii="Times New Roman" w:hAnsi="Times New Roman" w:cs="Times New Roman"/>
          <w:i/>
          <w:sz w:val="24"/>
          <w:szCs w:val="24"/>
        </w:rPr>
        <w:t>commitment</w:t>
      </w:r>
      <w:r>
        <w:rPr>
          <w:rFonts w:ascii="Times New Roman" w:hAnsi="Times New Roman" w:cs="Times New Roman"/>
          <w:sz w:val="24"/>
          <w:szCs w:val="24"/>
        </w:rPr>
        <w:t xml:space="preserve">) das pessoas em relação </w:t>
      </w:r>
      <w:r w:rsidR="0026040C">
        <w:rPr>
          <w:rFonts w:ascii="Times New Roman" w:hAnsi="Times New Roman" w:cs="Times New Roman"/>
          <w:sz w:val="24"/>
          <w:szCs w:val="24"/>
        </w:rPr>
        <w:t>ao</w:t>
      </w:r>
      <w:r>
        <w:rPr>
          <w:rFonts w:ascii="Times New Roman" w:hAnsi="Times New Roman" w:cs="Times New Roman"/>
          <w:sz w:val="24"/>
          <w:szCs w:val="24"/>
        </w:rPr>
        <w:t xml:space="preserve"> papel e responsabilidade de cada indivíduo na gestão do risco e para com as práticas de segurança da informação;</w:t>
      </w:r>
    </w:p>
    <w:p w14:paraId="65ECF1FB" w14:textId="77777777" w:rsidR="00B5083C"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Protege os ativos, dados e informações;</w:t>
      </w:r>
    </w:p>
    <w:p w14:paraId="4E0C1628" w14:textId="77777777" w:rsidR="00B5083C"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Protege a imagem e a reputação das empresas;</w:t>
      </w:r>
    </w:p>
    <w:p w14:paraId="5A91AB4B" w14:textId="77777777" w:rsidR="00412E35"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sidRPr="00412E35">
        <w:rPr>
          <w:rFonts w:ascii="Times New Roman" w:hAnsi="Times New Roman" w:cs="Times New Roman"/>
          <w:sz w:val="24"/>
          <w:szCs w:val="24"/>
        </w:rPr>
        <w:t>Propicia a continuidade do negócio em momentos de estresse operacional e crises;</w:t>
      </w:r>
    </w:p>
    <w:p w14:paraId="59463D20" w14:textId="2165454D" w:rsidR="00B5083C" w:rsidRPr="00412E35"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sidRPr="00412E35">
        <w:rPr>
          <w:rFonts w:ascii="Times New Roman" w:hAnsi="Times New Roman" w:cs="Times New Roman"/>
          <w:sz w:val="24"/>
          <w:szCs w:val="24"/>
        </w:rPr>
        <w:t>Viabiliza o cumprimento de leis e regulamentações aplicáveis;</w:t>
      </w:r>
    </w:p>
    <w:p w14:paraId="76A3D0C9" w14:textId="77777777" w:rsidR="00B5083C"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sidRPr="003A00D9">
        <w:rPr>
          <w:rFonts w:ascii="Times New Roman" w:hAnsi="Times New Roman" w:cs="Times New Roman"/>
          <w:sz w:val="24"/>
          <w:szCs w:val="24"/>
        </w:rPr>
        <w:t>Aprimora a governança corporativa</w:t>
      </w:r>
      <w:r>
        <w:rPr>
          <w:rFonts w:ascii="Times New Roman" w:hAnsi="Times New Roman" w:cs="Times New Roman"/>
          <w:sz w:val="24"/>
          <w:szCs w:val="24"/>
        </w:rPr>
        <w:t>;</w:t>
      </w:r>
    </w:p>
    <w:p w14:paraId="058D98E6" w14:textId="45204CE0" w:rsidR="00B5083C" w:rsidRPr="003A00D9" w:rsidRDefault="00B5083C" w:rsidP="005B3BEE">
      <w:pPr>
        <w:pStyle w:val="PargrafodaLista"/>
        <w:numPr>
          <w:ilvl w:val="0"/>
          <w:numId w:val="10"/>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Contribui para a perenidade </w:t>
      </w:r>
      <w:r w:rsidR="00412E35">
        <w:rPr>
          <w:rFonts w:ascii="Times New Roman" w:hAnsi="Times New Roman" w:cs="Times New Roman"/>
          <w:sz w:val="24"/>
          <w:szCs w:val="24"/>
        </w:rPr>
        <w:t xml:space="preserve">e sustentabilidade </w:t>
      </w:r>
      <w:r>
        <w:rPr>
          <w:rFonts w:ascii="Times New Roman" w:hAnsi="Times New Roman" w:cs="Times New Roman"/>
          <w:sz w:val="24"/>
          <w:szCs w:val="24"/>
        </w:rPr>
        <w:t>da empresa</w:t>
      </w:r>
      <w:r w:rsidRPr="003A00D9">
        <w:rPr>
          <w:rFonts w:ascii="Times New Roman" w:hAnsi="Times New Roman" w:cs="Times New Roman"/>
          <w:sz w:val="24"/>
          <w:szCs w:val="24"/>
        </w:rPr>
        <w:t>.</w:t>
      </w:r>
    </w:p>
    <w:p w14:paraId="0672450A" w14:textId="67618A92" w:rsidR="00B5083C" w:rsidRDefault="00C35EE5" w:rsidP="00ED38B9">
      <w:pPr>
        <w:spacing w:after="120" w:line="360" w:lineRule="auto"/>
        <w:ind w:firstLine="708"/>
        <w:jc w:val="both"/>
        <w:rPr>
          <w:rFonts w:ascii="Times New Roman" w:eastAsiaTheme="minorHAnsi" w:hAnsi="Times New Roman" w:cs="Times New Roman"/>
          <w:sz w:val="24"/>
          <w:szCs w:val="24"/>
          <w:lang w:eastAsia="en-US"/>
        </w:rPr>
      </w:pPr>
      <w:r w:rsidRPr="00316B07">
        <w:rPr>
          <w:rFonts w:ascii="Times New Roman" w:eastAsiaTheme="minorHAnsi" w:hAnsi="Times New Roman" w:cs="Times New Roman"/>
          <w:sz w:val="24"/>
          <w:szCs w:val="24"/>
          <w:lang w:eastAsia="en-US"/>
        </w:rPr>
        <w:t xml:space="preserve">Para minimizar o risco cibernético, as empresas podem se utilizar de várias soluções tecnológicas, mas como é praticamente impossível estar imune aos ataques cibernéticos, muitas já fazem uso do </w:t>
      </w:r>
      <w:r w:rsidR="00556E2E" w:rsidRPr="00316B07">
        <w:rPr>
          <w:rFonts w:ascii="Times New Roman" w:eastAsiaTheme="minorHAnsi" w:hAnsi="Times New Roman" w:cs="Times New Roman"/>
          <w:sz w:val="24"/>
          <w:szCs w:val="24"/>
          <w:lang w:eastAsia="en-US"/>
        </w:rPr>
        <w:t>s</w:t>
      </w:r>
      <w:r w:rsidRPr="00316B07">
        <w:rPr>
          <w:rFonts w:ascii="Times New Roman" w:eastAsiaTheme="minorHAnsi" w:hAnsi="Times New Roman" w:cs="Times New Roman"/>
          <w:sz w:val="24"/>
          <w:szCs w:val="24"/>
          <w:lang w:eastAsia="en-US"/>
        </w:rPr>
        <w:t xml:space="preserve">eguro </w:t>
      </w:r>
      <w:r w:rsidR="00556E2E" w:rsidRPr="00316B07">
        <w:rPr>
          <w:rFonts w:ascii="Times New Roman" w:eastAsiaTheme="minorHAnsi" w:hAnsi="Times New Roman" w:cs="Times New Roman"/>
          <w:sz w:val="24"/>
          <w:szCs w:val="24"/>
          <w:lang w:eastAsia="en-US"/>
        </w:rPr>
        <w:t>c</w:t>
      </w:r>
      <w:r w:rsidRPr="00316B07">
        <w:rPr>
          <w:rFonts w:ascii="Times New Roman" w:eastAsiaTheme="minorHAnsi" w:hAnsi="Times New Roman" w:cs="Times New Roman"/>
          <w:sz w:val="24"/>
          <w:szCs w:val="24"/>
          <w:lang w:eastAsia="en-US"/>
        </w:rPr>
        <w:t xml:space="preserve">ontra </w:t>
      </w:r>
      <w:r w:rsidR="00556E2E" w:rsidRPr="00316B07">
        <w:rPr>
          <w:rFonts w:ascii="Times New Roman" w:eastAsiaTheme="minorHAnsi" w:hAnsi="Times New Roman" w:cs="Times New Roman"/>
          <w:sz w:val="24"/>
          <w:szCs w:val="24"/>
          <w:lang w:eastAsia="en-US"/>
        </w:rPr>
        <w:t>r</w:t>
      </w:r>
      <w:r w:rsidRPr="00316B07">
        <w:rPr>
          <w:rFonts w:ascii="Times New Roman" w:eastAsiaTheme="minorHAnsi" w:hAnsi="Times New Roman" w:cs="Times New Roman"/>
          <w:sz w:val="24"/>
          <w:szCs w:val="24"/>
          <w:lang w:eastAsia="en-US"/>
        </w:rPr>
        <w:t xml:space="preserve">iscos </w:t>
      </w:r>
      <w:r w:rsidR="00556E2E" w:rsidRPr="00316B07">
        <w:rPr>
          <w:rFonts w:ascii="Times New Roman" w:eastAsiaTheme="minorHAnsi" w:hAnsi="Times New Roman" w:cs="Times New Roman"/>
          <w:sz w:val="24"/>
          <w:szCs w:val="24"/>
          <w:lang w:eastAsia="en-US"/>
        </w:rPr>
        <w:t>c</w:t>
      </w:r>
      <w:r w:rsidRPr="00316B07">
        <w:rPr>
          <w:rFonts w:ascii="Times New Roman" w:eastAsiaTheme="minorHAnsi" w:hAnsi="Times New Roman" w:cs="Times New Roman"/>
          <w:sz w:val="24"/>
          <w:szCs w:val="24"/>
          <w:lang w:eastAsia="en-US"/>
        </w:rPr>
        <w:t>ibernéticos.</w:t>
      </w:r>
    </w:p>
    <w:p w14:paraId="240DF5FB" w14:textId="77777777" w:rsidR="00F10117" w:rsidRPr="00316B07" w:rsidRDefault="00F10117" w:rsidP="00ED38B9">
      <w:pPr>
        <w:spacing w:after="120" w:line="360" w:lineRule="auto"/>
        <w:ind w:firstLine="708"/>
        <w:jc w:val="both"/>
        <w:rPr>
          <w:rFonts w:ascii="Times New Roman" w:hAnsi="Times New Roman"/>
          <w:sz w:val="24"/>
        </w:rPr>
      </w:pPr>
    </w:p>
    <w:p w14:paraId="0C3F0837" w14:textId="76818BB3" w:rsidR="00E87F9C" w:rsidRPr="003A00D9" w:rsidRDefault="000A43EC" w:rsidP="000A43EC">
      <w:pPr>
        <w:pStyle w:val="Ttulo2"/>
        <w:rPr>
          <w:lang w:eastAsia="en-US"/>
        </w:rPr>
      </w:pPr>
      <w:bookmarkStart w:id="5" w:name="_Toc14246608"/>
      <w:r>
        <w:rPr>
          <w:lang w:eastAsia="en-US"/>
        </w:rPr>
        <w:t>1</w:t>
      </w:r>
      <w:r w:rsidR="007706CE">
        <w:rPr>
          <w:lang w:eastAsia="en-US"/>
        </w:rPr>
        <w:t>.2.</w:t>
      </w:r>
      <w:r w:rsidR="00E87F9C" w:rsidRPr="003A00D9">
        <w:rPr>
          <w:lang w:eastAsia="en-US"/>
        </w:rPr>
        <w:t xml:space="preserve"> Conselho de administração</w:t>
      </w:r>
      <w:bookmarkEnd w:id="5"/>
    </w:p>
    <w:p w14:paraId="692AD6C2" w14:textId="77777777" w:rsidR="00E87F9C" w:rsidRPr="003A00D9"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p>
    <w:p w14:paraId="2B7DB3D5" w14:textId="73BD0D0C" w:rsidR="00E87F9C" w:rsidRPr="003A00D9"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Como guardião do sistema de governança corporativa, o papel do conselho abarca a compreensão de todos os riscos do negócio, inclusive os advindos do</w:t>
      </w:r>
      <w:r w:rsidR="00DC1CC4">
        <w:rPr>
          <w:rFonts w:ascii="Times New Roman" w:eastAsiaTheme="minorHAnsi" w:hAnsi="Times New Roman" w:cs="Times New Roman"/>
          <w:color w:val="000000"/>
          <w:sz w:val="24"/>
          <w:szCs w:val="24"/>
          <w:lang w:eastAsia="en-US"/>
        </w:rPr>
        <w:t xml:space="preserve"> risco</w:t>
      </w:r>
      <w:r w:rsidR="00763DFC">
        <w:rPr>
          <w:rFonts w:ascii="Times New Roman" w:eastAsiaTheme="minorHAnsi" w:hAnsi="Times New Roman" w:cs="Times New Roman"/>
          <w:color w:val="000000"/>
          <w:sz w:val="24"/>
          <w:szCs w:val="24"/>
          <w:lang w:eastAsia="en-US"/>
        </w:rPr>
        <w:t xml:space="preserve"> cibernético</w:t>
      </w:r>
      <w:r w:rsidR="001278A9">
        <w:rPr>
          <w:rFonts w:ascii="Times New Roman" w:eastAsiaTheme="minorHAnsi" w:hAnsi="Times New Roman" w:cs="Times New Roman"/>
          <w:color w:val="000000"/>
          <w:sz w:val="24"/>
          <w:szCs w:val="24"/>
          <w:lang w:eastAsia="en-US"/>
        </w:rPr>
        <w:t>. Esses últimos</w:t>
      </w:r>
      <w:r w:rsidRPr="003A00D9">
        <w:rPr>
          <w:rFonts w:ascii="Times New Roman" w:eastAsiaTheme="minorHAnsi" w:hAnsi="Times New Roman" w:cs="Times New Roman"/>
          <w:color w:val="000000"/>
          <w:sz w:val="24"/>
          <w:szCs w:val="24"/>
          <w:lang w:eastAsia="en-US"/>
        </w:rPr>
        <w:t xml:space="preserve"> não devem ser vistos como apenas mais um item, mas co</w:t>
      </w:r>
      <w:r w:rsidR="00412E35">
        <w:rPr>
          <w:rFonts w:ascii="Times New Roman" w:eastAsiaTheme="minorHAnsi" w:hAnsi="Times New Roman" w:cs="Times New Roman"/>
          <w:color w:val="000000"/>
          <w:sz w:val="24"/>
          <w:szCs w:val="24"/>
          <w:lang w:eastAsia="en-US"/>
        </w:rPr>
        <w:t xml:space="preserve">mo parte do sistema de gestão </w:t>
      </w:r>
      <w:r w:rsidRPr="003A00D9">
        <w:rPr>
          <w:rFonts w:ascii="Times New Roman" w:eastAsiaTheme="minorHAnsi" w:hAnsi="Times New Roman" w:cs="Times New Roman"/>
          <w:color w:val="000000"/>
          <w:sz w:val="24"/>
          <w:szCs w:val="24"/>
          <w:lang w:eastAsia="en-US"/>
        </w:rPr>
        <w:t xml:space="preserve">de riscos da empresa. </w:t>
      </w:r>
    </w:p>
    <w:p w14:paraId="1068C6AD" w14:textId="7BF54A68" w:rsidR="00E87F9C" w:rsidRPr="001C1A64"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1C1A64">
        <w:rPr>
          <w:rFonts w:ascii="Times New Roman" w:eastAsiaTheme="minorHAnsi" w:hAnsi="Times New Roman" w:cs="Times New Roman"/>
          <w:color w:val="000000"/>
          <w:sz w:val="24"/>
          <w:szCs w:val="24"/>
          <w:lang w:eastAsia="en-US"/>
        </w:rPr>
        <w:t xml:space="preserve">Como se sabe, </w:t>
      </w:r>
      <w:r w:rsidR="00D8592D" w:rsidRPr="001C1A64">
        <w:rPr>
          <w:rFonts w:ascii="Times New Roman" w:eastAsiaTheme="minorHAnsi" w:hAnsi="Times New Roman" w:cs="Times New Roman"/>
          <w:color w:val="000000"/>
          <w:sz w:val="24"/>
          <w:szCs w:val="24"/>
          <w:lang w:eastAsia="en-US"/>
        </w:rPr>
        <w:t xml:space="preserve">a gestão </w:t>
      </w:r>
      <w:r w:rsidRPr="001C1A64">
        <w:rPr>
          <w:rFonts w:ascii="Times New Roman" w:eastAsiaTheme="minorHAnsi" w:hAnsi="Times New Roman" w:cs="Times New Roman"/>
          <w:color w:val="000000"/>
          <w:sz w:val="24"/>
          <w:szCs w:val="24"/>
          <w:lang w:eastAsia="en-US"/>
        </w:rPr>
        <w:t>de riscos é fundamental para evitar fracassos corporativos e desempenha hoje um papel estratégico para as organizações, na medida em que contribui para a tomada de decisões empresariais, para a proteção de ativos e para a geração de valor. E essas são t</w:t>
      </w:r>
      <w:r w:rsidR="004B7C62" w:rsidRPr="001C1A64">
        <w:rPr>
          <w:rFonts w:ascii="Times New Roman" w:eastAsiaTheme="minorHAnsi" w:hAnsi="Times New Roman" w:cs="Times New Roman"/>
          <w:color w:val="000000"/>
          <w:sz w:val="24"/>
          <w:szCs w:val="24"/>
          <w:lang w:eastAsia="en-US"/>
        </w:rPr>
        <w:t>arefas da alçada da diretoria</w:t>
      </w:r>
      <w:r w:rsidRPr="001C1A64">
        <w:rPr>
          <w:rFonts w:ascii="Times New Roman" w:eastAsiaTheme="minorHAnsi" w:hAnsi="Times New Roman" w:cs="Times New Roman"/>
          <w:color w:val="000000"/>
          <w:sz w:val="24"/>
          <w:szCs w:val="24"/>
          <w:lang w:eastAsia="en-US"/>
        </w:rPr>
        <w:t xml:space="preserve">. </w:t>
      </w:r>
    </w:p>
    <w:p w14:paraId="72C19C2C" w14:textId="20B9AE2A" w:rsidR="00B5083C" w:rsidRPr="0018392D" w:rsidRDefault="00E87F9C" w:rsidP="00A47E84">
      <w:pPr>
        <w:shd w:val="clear" w:color="auto" w:fill="FFFFFF" w:themeFill="background1"/>
        <w:spacing w:after="120" w:line="360" w:lineRule="auto"/>
        <w:ind w:firstLine="708"/>
        <w:jc w:val="both"/>
        <w:rPr>
          <w:rFonts w:ascii="Times New Roman" w:hAnsi="Times New Roman"/>
          <w:sz w:val="24"/>
          <w:lang w:val="pt-PT"/>
        </w:rPr>
      </w:pPr>
      <w:r w:rsidRPr="001C1A64">
        <w:rPr>
          <w:rFonts w:ascii="Times New Roman" w:eastAsiaTheme="minorHAnsi" w:hAnsi="Times New Roman" w:cs="Times New Roman"/>
          <w:color w:val="000000"/>
          <w:sz w:val="24"/>
          <w:szCs w:val="24"/>
          <w:lang w:eastAsia="en-US"/>
        </w:rPr>
        <w:t xml:space="preserve">O conselho desempenha papel fundamental ao garantir o alinhamento da estratégia do negócio com a estratégia </w:t>
      </w:r>
      <w:r w:rsidR="00556E2E">
        <w:rPr>
          <w:rFonts w:ascii="Times New Roman" w:eastAsiaTheme="minorHAnsi" w:hAnsi="Times New Roman" w:cs="Times New Roman"/>
          <w:color w:val="000000"/>
          <w:sz w:val="24"/>
          <w:szCs w:val="24"/>
          <w:lang w:eastAsia="en-US"/>
        </w:rPr>
        <w:t>d</w:t>
      </w:r>
      <w:r w:rsidR="00406173">
        <w:rPr>
          <w:rFonts w:ascii="Times New Roman" w:eastAsiaTheme="minorHAnsi" w:hAnsi="Times New Roman" w:cs="Times New Roman"/>
          <w:color w:val="000000"/>
          <w:sz w:val="24"/>
          <w:szCs w:val="24"/>
          <w:lang w:eastAsia="en-US"/>
        </w:rPr>
        <w:t xml:space="preserve">e </w:t>
      </w:r>
      <w:r w:rsidR="00406173" w:rsidRPr="00316B07">
        <w:rPr>
          <w:rFonts w:ascii="Times New Roman" w:eastAsiaTheme="minorHAnsi" w:hAnsi="Times New Roman" w:cs="Times New Roman"/>
          <w:sz w:val="24"/>
          <w:szCs w:val="24"/>
          <w:lang w:eastAsia="en-US"/>
        </w:rPr>
        <w:t>segurança da informação.</w:t>
      </w:r>
      <w:r w:rsidRPr="00316B07">
        <w:rPr>
          <w:rFonts w:ascii="Times New Roman" w:eastAsiaTheme="minorHAnsi" w:hAnsi="Times New Roman" w:cs="Times New Roman"/>
          <w:sz w:val="24"/>
          <w:szCs w:val="24"/>
          <w:lang w:eastAsia="en-US"/>
        </w:rPr>
        <w:t xml:space="preserve"> </w:t>
      </w:r>
      <w:r w:rsidRPr="001C1A64">
        <w:rPr>
          <w:rFonts w:ascii="Times New Roman" w:eastAsiaTheme="minorHAnsi" w:hAnsi="Times New Roman" w:cs="Times New Roman"/>
          <w:color w:val="000000"/>
          <w:sz w:val="24"/>
          <w:szCs w:val="24"/>
          <w:lang w:eastAsia="en-US"/>
        </w:rPr>
        <w:t>Ele também é importante para ratificar o apetite a riscos da companhia em relação a riscos cibernéticos</w:t>
      </w:r>
      <w:r w:rsidR="00406173">
        <w:rPr>
          <w:rFonts w:ascii="Times New Roman" w:eastAsiaTheme="minorHAnsi" w:hAnsi="Times New Roman" w:cs="Times New Roman"/>
          <w:color w:val="000000"/>
          <w:sz w:val="24"/>
          <w:szCs w:val="24"/>
          <w:lang w:eastAsia="en-US"/>
        </w:rPr>
        <w:t xml:space="preserve">, </w:t>
      </w:r>
      <w:r w:rsidR="00406173" w:rsidRPr="0018392D">
        <w:rPr>
          <w:rFonts w:ascii="Times New Roman" w:eastAsiaTheme="minorHAnsi" w:hAnsi="Times New Roman" w:cs="Times New Roman"/>
          <w:sz w:val="24"/>
          <w:szCs w:val="24"/>
          <w:lang w:eastAsia="en-US"/>
        </w:rPr>
        <w:t>pois eles afetam a informação necessária para o atendimento dos objetivos corporativos.</w:t>
      </w:r>
    </w:p>
    <w:p w14:paraId="32EB09C2" w14:textId="42D59F47" w:rsidR="005B6516" w:rsidRPr="002212B7" w:rsidRDefault="00E87F9C" w:rsidP="00A47E84">
      <w:pPr>
        <w:shd w:val="clear" w:color="auto" w:fill="FFFFFF" w:themeFill="background1"/>
        <w:spacing w:after="120" w:line="360" w:lineRule="auto"/>
        <w:ind w:firstLine="708"/>
        <w:jc w:val="both"/>
        <w:rPr>
          <w:rFonts w:ascii="Times New Roman" w:eastAsiaTheme="minorHAnsi" w:hAnsi="Times New Roman" w:cs="Times New Roman"/>
          <w:color w:val="000000"/>
          <w:sz w:val="24"/>
          <w:szCs w:val="24"/>
          <w:lang w:eastAsia="en-US"/>
        </w:rPr>
      </w:pPr>
      <w:r w:rsidRPr="001C1A64">
        <w:rPr>
          <w:rFonts w:ascii="Times New Roman" w:eastAsia="Times New Roman" w:hAnsi="Times New Roman" w:cs="Times New Roman"/>
          <w:sz w:val="24"/>
          <w:szCs w:val="24"/>
          <w:lang w:val="pt-PT" w:eastAsia="en-US"/>
        </w:rPr>
        <w:t xml:space="preserve">Para </w:t>
      </w:r>
      <w:r w:rsidR="001C1A64" w:rsidRPr="00A47E84">
        <w:rPr>
          <w:rFonts w:ascii="Times New Roman" w:eastAsia="Times New Roman" w:hAnsi="Times New Roman" w:cs="Times New Roman"/>
          <w:sz w:val="24"/>
          <w:szCs w:val="24"/>
          <w:lang w:val="pt-PT" w:eastAsia="en-US"/>
        </w:rPr>
        <w:t>embasar a atuação do conselho,</w:t>
      </w:r>
      <w:r w:rsidRPr="001C1A64">
        <w:rPr>
          <w:rFonts w:ascii="Times New Roman" w:eastAsia="Times New Roman" w:hAnsi="Times New Roman" w:cs="Times New Roman"/>
          <w:sz w:val="24"/>
          <w:szCs w:val="24"/>
          <w:lang w:val="pt-PT" w:eastAsia="en-US"/>
        </w:rPr>
        <w:t xml:space="preserve"> </w:t>
      </w:r>
      <w:r w:rsidRPr="001C1A64">
        <w:rPr>
          <w:rFonts w:ascii="Times New Roman" w:eastAsiaTheme="minorHAnsi" w:hAnsi="Times New Roman" w:cs="Times New Roman"/>
          <w:color w:val="000000"/>
          <w:sz w:val="24"/>
          <w:szCs w:val="24"/>
          <w:lang w:eastAsia="en-US"/>
        </w:rPr>
        <w:t>é importante que antes tenha ocorrido uma identificação das informações</w:t>
      </w:r>
      <w:r w:rsidR="005B6516" w:rsidRPr="001C1A64">
        <w:rPr>
          <w:rFonts w:ascii="Times New Roman" w:eastAsiaTheme="minorHAnsi" w:hAnsi="Times New Roman" w:cs="Times New Roman"/>
          <w:color w:val="000000"/>
          <w:sz w:val="24"/>
          <w:szCs w:val="24"/>
          <w:lang w:eastAsia="en-US"/>
        </w:rPr>
        <w:t xml:space="preserve"> ou ativos</w:t>
      </w:r>
      <w:r w:rsidRPr="001C1A64">
        <w:rPr>
          <w:rFonts w:ascii="Times New Roman" w:eastAsiaTheme="minorHAnsi" w:hAnsi="Times New Roman" w:cs="Times New Roman"/>
          <w:color w:val="000000"/>
          <w:sz w:val="24"/>
          <w:szCs w:val="24"/>
          <w:lang w:eastAsia="en-US"/>
        </w:rPr>
        <w:t xml:space="preserve"> mais sensíveis e cruciais da organização, e que devem ser protegidas de forma mais intensa.</w:t>
      </w:r>
      <w:r w:rsidR="005B6516" w:rsidRPr="001C1A64">
        <w:rPr>
          <w:rFonts w:ascii="Times New Roman" w:eastAsiaTheme="minorHAnsi" w:hAnsi="Times New Roman" w:cs="Times New Roman"/>
          <w:color w:val="000000"/>
          <w:sz w:val="24"/>
          <w:szCs w:val="24"/>
          <w:lang w:eastAsia="en-US"/>
        </w:rPr>
        <w:t xml:space="preserve"> A ideia aqui é que, quanto mais importante o ativo (ou o dado), mais fortes devem ser os controles. </w:t>
      </w:r>
    </w:p>
    <w:p w14:paraId="06850EAD" w14:textId="7A5D6767" w:rsidR="00281D5B"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070C72">
        <w:rPr>
          <w:rFonts w:ascii="Times New Roman" w:eastAsiaTheme="minorHAnsi" w:hAnsi="Times New Roman" w:cs="Times New Roman"/>
          <w:color w:val="000000"/>
          <w:sz w:val="24"/>
          <w:szCs w:val="24"/>
          <w:lang w:eastAsia="en-US"/>
        </w:rPr>
        <w:t>Vale lembrar que, na hora de decidir sobre o tipo de ação que será tomada com relação aos riscos</w:t>
      </w:r>
      <w:r w:rsidRPr="003A00D9">
        <w:rPr>
          <w:rFonts w:ascii="Times New Roman" w:eastAsiaTheme="minorHAnsi" w:hAnsi="Times New Roman" w:cs="Times New Roman"/>
          <w:color w:val="000000"/>
          <w:sz w:val="24"/>
          <w:szCs w:val="24"/>
          <w:lang w:eastAsia="en-US"/>
        </w:rPr>
        <w:t xml:space="preserve"> cibernéticos, o conselho também precisa conhecer o aparato legislativo e a forma que ele se aplica à empresa por meio de sanções. Sabendo que essas sanções pod</w:t>
      </w:r>
      <w:r>
        <w:rPr>
          <w:rFonts w:ascii="Times New Roman" w:eastAsiaTheme="minorHAnsi" w:hAnsi="Times New Roman" w:cs="Times New Roman"/>
          <w:color w:val="000000"/>
          <w:sz w:val="24"/>
          <w:szCs w:val="24"/>
          <w:lang w:eastAsia="en-US"/>
        </w:rPr>
        <w:t>em ser pesadas</w:t>
      </w:r>
      <w:r w:rsidRPr="003A00D9">
        <w:rPr>
          <w:rFonts w:ascii="Times New Roman" w:eastAsiaTheme="minorHAnsi" w:hAnsi="Times New Roman" w:cs="Times New Roman"/>
          <w:color w:val="000000"/>
          <w:sz w:val="24"/>
          <w:szCs w:val="24"/>
          <w:lang w:eastAsia="en-US"/>
        </w:rPr>
        <w:t>, elas têm impactos também sobre o desempenho financeiro (veja mais informações sobre as legislações em texto à página X</w:t>
      </w:r>
      <w:r w:rsidR="00330A91">
        <w:rPr>
          <w:rStyle w:val="Refdenotaderodap"/>
          <w:rFonts w:ascii="Times New Roman" w:eastAsiaTheme="minorHAnsi" w:hAnsi="Times New Roman" w:cs="Times New Roman"/>
          <w:color w:val="000000"/>
          <w:sz w:val="24"/>
          <w:szCs w:val="24"/>
          <w:lang w:eastAsia="en-US"/>
        </w:rPr>
        <w:footnoteReference w:id="10"/>
      </w:r>
      <w:r w:rsidRPr="003A00D9">
        <w:rPr>
          <w:rFonts w:ascii="Times New Roman" w:eastAsiaTheme="minorHAnsi" w:hAnsi="Times New Roman" w:cs="Times New Roman"/>
          <w:color w:val="000000"/>
          <w:sz w:val="24"/>
          <w:szCs w:val="24"/>
          <w:lang w:eastAsia="en-US"/>
        </w:rPr>
        <w:t xml:space="preserve">). </w:t>
      </w:r>
      <w:r w:rsidR="0093220E">
        <w:rPr>
          <w:rFonts w:ascii="Times New Roman" w:eastAsiaTheme="minorHAnsi" w:hAnsi="Times New Roman" w:cs="Times New Roman"/>
          <w:color w:val="000000"/>
          <w:sz w:val="24"/>
          <w:szCs w:val="24"/>
          <w:lang w:eastAsia="en-US"/>
        </w:rPr>
        <w:t xml:space="preserve">Cabe ressaltar que os </w:t>
      </w:r>
      <w:r w:rsidR="003D7C29">
        <w:rPr>
          <w:rFonts w:ascii="Times New Roman" w:eastAsiaTheme="minorHAnsi" w:hAnsi="Times New Roman" w:cs="Times New Roman"/>
          <w:color w:val="000000"/>
          <w:sz w:val="24"/>
          <w:szCs w:val="24"/>
          <w:lang w:eastAsia="en-US"/>
        </w:rPr>
        <w:t xml:space="preserve">conselheiros </w:t>
      </w:r>
      <w:r w:rsidR="003D7C29" w:rsidRPr="003A00D9">
        <w:rPr>
          <w:rFonts w:ascii="Times New Roman" w:eastAsiaTheme="minorHAnsi" w:hAnsi="Times New Roman" w:cs="Times New Roman"/>
          <w:color w:val="000000"/>
          <w:sz w:val="24"/>
          <w:szCs w:val="24"/>
          <w:lang w:eastAsia="en-US"/>
        </w:rPr>
        <w:t>têm</w:t>
      </w:r>
      <w:r w:rsidRPr="003A00D9">
        <w:rPr>
          <w:rFonts w:ascii="Times New Roman" w:eastAsiaTheme="minorHAnsi" w:hAnsi="Times New Roman" w:cs="Times New Roman"/>
          <w:color w:val="000000"/>
          <w:sz w:val="24"/>
          <w:szCs w:val="24"/>
          <w:lang w:eastAsia="en-US"/>
        </w:rPr>
        <w:t xml:space="preserve"> dever de diligência </w:t>
      </w:r>
      <w:r w:rsidR="0093220E">
        <w:rPr>
          <w:rFonts w:ascii="Times New Roman" w:eastAsiaTheme="minorHAnsi" w:hAnsi="Times New Roman" w:cs="Times New Roman"/>
          <w:color w:val="000000"/>
          <w:sz w:val="24"/>
          <w:szCs w:val="24"/>
          <w:lang w:eastAsia="en-US"/>
        </w:rPr>
        <w:t xml:space="preserve">nas empresas em que atuam </w:t>
      </w:r>
      <w:r w:rsidRPr="003A00D9">
        <w:rPr>
          <w:rFonts w:ascii="Times New Roman" w:eastAsiaTheme="minorHAnsi" w:hAnsi="Times New Roman" w:cs="Times New Roman"/>
          <w:color w:val="000000"/>
          <w:sz w:val="24"/>
          <w:szCs w:val="24"/>
          <w:lang w:eastAsia="en-US"/>
        </w:rPr>
        <w:t xml:space="preserve">e devem empenhar seus melhores esforços para aumentar a resiliência </w:t>
      </w:r>
      <w:r w:rsidR="00B8629D">
        <w:rPr>
          <w:rFonts w:ascii="Times New Roman" w:eastAsiaTheme="minorHAnsi" w:hAnsi="Times New Roman" w:cs="Times New Roman"/>
          <w:color w:val="000000"/>
          <w:sz w:val="24"/>
          <w:szCs w:val="24"/>
          <w:lang w:eastAsia="en-US"/>
        </w:rPr>
        <w:t>cibernética delas</w:t>
      </w:r>
      <w:r w:rsidRPr="003A00D9">
        <w:rPr>
          <w:rFonts w:ascii="Times New Roman" w:eastAsiaTheme="minorHAnsi" w:hAnsi="Times New Roman" w:cs="Times New Roman"/>
          <w:color w:val="000000"/>
          <w:sz w:val="24"/>
          <w:szCs w:val="24"/>
          <w:lang w:eastAsia="en-US"/>
        </w:rPr>
        <w:t>.</w:t>
      </w:r>
      <w:r w:rsidR="00BC44AE">
        <w:rPr>
          <w:rFonts w:ascii="Times New Roman" w:eastAsiaTheme="minorHAnsi" w:hAnsi="Times New Roman" w:cs="Times New Roman"/>
          <w:color w:val="000000"/>
          <w:sz w:val="24"/>
          <w:szCs w:val="24"/>
          <w:lang w:eastAsia="en-US"/>
        </w:rPr>
        <w:t xml:space="preserve"> </w:t>
      </w:r>
    </w:p>
    <w:p w14:paraId="05DDC9B1" w14:textId="2FEF3305" w:rsidR="00E87F9C" w:rsidRPr="00ED38B9" w:rsidRDefault="00D36CDB" w:rsidP="00281D5B">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281D5B">
        <w:rPr>
          <w:rFonts w:ascii="Times New Roman" w:hAnsi="Times New Roman" w:cs="Times New Roman"/>
          <w:sz w:val="24"/>
          <w:szCs w:val="24"/>
        </w:rPr>
        <w:t>A resiliência cibernética é a capacidade de uma organização de gerenciar e implementar os controles necessários para prevenir, detectar e gerenciar ataques cibernéticos, tais como os mecanismos de identificação, proteção e detecção dos ataques e, também, a capacidade de resposta e recuperação de suas atividades quando ele ocorre.</w:t>
      </w:r>
      <w:r w:rsidRPr="003A00D9">
        <w:rPr>
          <w:rFonts w:ascii="Times New Roman" w:hAnsi="Times New Roman" w:cs="Times New Roman"/>
          <w:sz w:val="24"/>
          <w:szCs w:val="24"/>
        </w:rPr>
        <w:t xml:space="preserve"> </w:t>
      </w:r>
    </w:p>
    <w:p w14:paraId="033F6B2C" w14:textId="77777777" w:rsidR="00281D5B"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 </w:t>
      </w:r>
    </w:p>
    <w:p w14:paraId="559B890D" w14:textId="38CC77A3" w:rsidR="00B162D0" w:rsidRDefault="00E87F9C"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Mas as atribuições do conselho não param </w:t>
      </w:r>
      <w:r w:rsidR="00D60145">
        <w:rPr>
          <w:rFonts w:ascii="Times New Roman" w:eastAsiaTheme="minorHAnsi" w:hAnsi="Times New Roman" w:cs="Times New Roman"/>
          <w:color w:val="000000"/>
          <w:sz w:val="24"/>
          <w:szCs w:val="24"/>
          <w:lang w:eastAsia="en-US"/>
        </w:rPr>
        <w:t>na determinação do apetite a riscos</w:t>
      </w:r>
      <w:r w:rsidRPr="003A00D9">
        <w:rPr>
          <w:rFonts w:ascii="Times New Roman" w:eastAsiaTheme="minorHAnsi" w:hAnsi="Times New Roman" w:cs="Times New Roman"/>
          <w:color w:val="000000"/>
          <w:sz w:val="24"/>
          <w:szCs w:val="24"/>
          <w:lang w:eastAsia="en-US"/>
        </w:rPr>
        <w:t>. El</w:t>
      </w:r>
      <w:r w:rsidR="00D60145">
        <w:rPr>
          <w:rFonts w:ascii="Times New Roman" w:eastAsiaTheme="minorHAnsi" w:hAnsi="Times New Roman" w:cs="Times New Roman"/>
          <w:color w:val="000000"/>
          <w:sz w:val="24"/>
          <w:szCs w:val="24"/>
          <w:lang w:eastAsia="en-US"/>
        </w:rPr>
        <w:t>as incluem a aprovação</w:t>
      </w:r>
      <w:r w:rsidRPr="003A00D9">
        <w:rPr>
          <w:rFonts w:ascii="Times New Roman" w:eastAsiaTheme="minorHAnsi" w:hAnsi="Times New Roman" w:cs="Times New Roman"/>
          <w:color w:val="000000"/>
          <w:sz w:val="24"/>
          <w:szCs w:val="24"/>
          <w:lang w:eastAsia="en-US"/>
        </w:rPr>
        <w:t xml:space="preserve"> </w:t>
      </w:r>
      <w:r w:rsidR="00D60145">
        <w:rPr>
          <w:rFonts w:ascii="Times New Roman" w:eastAsiaTheme="minorHAnsi" w:hAnsi="Times New Roman" w:cs="Times New Roman"/>
          <w:color w:val="000000"/>
          <w:sz w:val="24"/>
          <w:szCs w:val="24"/>
          <w:lang w:eastAsia="en-US"/>
        </w:rPr>
        <w:t>d</w:t>
      </w:r>
      <w:r w:rsidRPr="003A00D9">
        <w:rPr>
          <w:rFonts w:ascii="Times New Roman" w:eastAsiaTheme="minorHAnsi" w:hAnsi="Times New Roman" w:cs="Times New Roman"/>
          <w:color w:val="000000"/>
          <w:sz w:val="24"/>
          <w:szCs w:val="24"/>
          <w:lang w:eastAsia="en-US"/>
        </w:rPr>
        <w:t xml:space="preserve">a </w:t>
      </w:r>
      <w:r w:rsidR="00070C72" w:rsidRPr="0018392D">
        <w:rPr>
          <w:rFonts w:ascii="Times New Roman" w:eastAsiaTheme="minorHAnsi" w:hAnsi="Times New Roman" w:cs="Times New Roman"/>
          <w:sz w:val="24"/>
          <w:szCs w:val="24"/>
          <w:lang w:eastAsia="en-US"/>
        </w:rPr>
        <w:t>política corporativa de segurança da informação</w:t>
      </w:r>
      <w:r w:rsidRPr="0018392D">
        <w:rPr>
          <w:rFonts w:ascii="Times New Roman" w:eastAsiaTheme="minorHAnsi" w:hAnsi="Times New Roman" w:cs="Times New Roman"/>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e os planos de ação para mitigar os riscos cibernéticos. </w:t>
      </w:r>
      <w:r w:rsidR="0093220E">
        <w:rPr>
          <w:rFonts w:ascii="Times New Roman" w:eastAsiaTheme="minorHAnsi" w:hAnsi="Times New Roman" w:cs="Times New Roman"/>
          <w:color w:val="000000"/>
          <w:sz w:val="24"/>
          <w:szCs w:val="24"/>
          <w:lang w:eastAsia="en-US"/>
        </w:rPr>
        <w:t xml:space="preserve">O </w:t>
      </w:r>
      <w:r w:rsidRPr="003A00D9">
        <w:rPr>
          <w:rFonts w:ascii="Times New Roman" w:eastAsiaTheme="minorHAnsi" w:hAnsi="Times New Roman" w:cs="Times New Roman"/>
          <w:color w:val="000000"/>
          <w:sz w:val="24"/>
          <w:szCs w:val="24"/>
          <w:lang w:eastAsia="en-US"/>
        </w:rPr>
        <w:t xml:space="preserve">envolvimento com o assunto </w:t>
      </w:r>
      <w:r w:rsidR="00D60145">
        <w:rPr>
          <w:rFonts w:ascii="Times New Roman" w:eastAsiaTheme="minorHAnsi" w:hAnsi="Times New Roman" w:cs="Times New Roman"/>
          <w:color w:val="000000"/>
          <w:sz w:val="24"/>
          <w:szCs w:val="24"/>
          <w:lang w:eastAsia="en-US"/>
        </w:rPr>
        <w:t>pressupõe</w:t>
      </w:r>
      <w:r w:rsidRPr="003A00D9">
        <w:rPr>
          <w:rFonts w:ascii="Times New Roman" w:eastAsiaTheme="minorHAnsi" w:hAnsi="Times New Roman" w:cs="Times New Roman"/>
          <w:color w:val="000000"/>
          <w:sz w:val="24"/>
          <w:szCs w:val="24"/>
          <w:lang w:eastAsia="en-US"/>
        </w:rPr>
        <w:t xml:space="preserve"> também o acompanhamento de simulações periódicas sobre </w:t>
      </w:r>
      <w:r>
        <w:rPr>
          <w:rFonts w:ascii="Times New Roman" w:eastAsiaTheme="minorHAnsi" w:hAnsi="Times New Roman" w:cs="Times New Roman"/>
          <w:color w:val="000000"/>
          <w:sz w:val="24"/>
          <w:szCs w:val="24"/>
          <w:lang w:eastAsia="en-US"/>
        </w:rPr>
        <w:t xml:space="preserve">ataques </w:t>
      </w:r>
      <w:r w:rsidRPr="003A00D9">
        <w:rPr>
          <w:rFonts w:ascii="Times New Roman" w:eastAsiaTheme="minorHAnsi" w:hAnsi="Times New Roman" w:cs="Times New Roman"/>
          <w:color w:val="000000"/>
          <w:sz w:val="24"/>
          <w:szCs w:val="24"/>
          <w:lang w:eastAsia="en-US"/>
        </w:rPr>
        <w:t>cibernétic</w:t>
      </w:r>
      <w:r w:rsidR="00094223">
        <w:rPr>
          <w:rFonts w:ascii="Times New Roman" w:eastAsiaTheme="minorHAnsi" w:hAnsi="Times New Roman" w:cs="Times New Roman"/>
          <w:color w:val="000000"/>
          <w:sz w:val="24"/>
          <w:szCs w:val="24"/>
          <w:lang w:eastAsia="en-US"/>
        </w:rPr>
        <w:t>o</w:t>
      </w:r>
      <w:r w:rsidRPr="003A00D9">
        <w:rPr>
          <w:rFonts w:ascii="Times New Roman" w:eastAsiaTheme="minorHAnsi" w:hAnsi="Times New Roman" w:cs="Times New Roman"/>
          <w:color w:val="000000"/>
          <w:sz w:val="24"/>
          <w:szCs w:val="24"/>
          <w:lang w:eastAsia="en-US"/>
        </w:rPr>
        <w:t>s</w:t>
      </w:r>
      <w:r>
        <w:rPr>
          <w:rFonts w:ascii="Times New Roman" w:eastAsiaTheme="minorHAnsi" w:hAnsi="Times New Roman" w:cs="Times New Roman"/>
          <w:color w:val="000000"/>
          <w:sz w:val="24"/>
          <w:szCs w:val="24"/>
          <w:lang w:eastAsia="en-US"/>
        </w:rPr>
        <w:t xml:space="preserve"> e planos de crise</w:t>
      </w:r>
      <w:r w:rsidRPr="003A00D9">
        <w:rPr>
          <w:rFonts w:ascii="Times New Roman" w:eastAsiaTheme="minorHAnsi" w:hAnsi="Times New Roman" w:cs="Times New Roman"/>
          <w:color w:val="000000"/>
          <w:sz w:val="24"/>
          <w:szCs w:val="24"/>
          <w:lang w:eastAsia="en-US"/>
        </w:rPr>
        <w:t xml:space="preserve">, de forma a garantir que </w:t>
      </w:r>
      <w:r>
        <w:rPr>
          <w:rFonts w:ascii="Times New Roman" w:eastAsiaTheme="minorHAnsi" w:hAnsi="Times New Roman" w:cs="Times New Roman"/>
          <w:color w:val="000000"/>
          <w:sz w:val="24"/>
          <w:szCs w:val="24"/>
          <w:lang w:eastAsia="en-US"/>
        </w:rPr>
        <w:t xml:space="preserve">a organização esteja preparada quando </w:t>
      </w:r>
      <w:r w:rsidRPr="003A00D9">
        <w:rPr>
          <w:rFonts w:ascii="Times New Roman" w:eastAsiaTheme="minorHAnsi" w:hAnsi="Times New Roman" w:cs="Times New Roman"/>
          <w:color w:val="000000"/>
          <w:sz w:val="24"/>
          <w:szCs w:val="24"/>
          <w:lang w:eastAsia="en-US"/>
        </w:rPr>
        <w:t>ocorr</w:t>
      </w:r>
      <w:r>
        <w:rPr>
          <w:rFonts w:ascii="Times New Roman" w:eastAsiaTheme="minorHAnsi" w:hAnsi="Times New Roman" w:cs="Times New Roman"/>
          <w:color w:val="000000"/>
          <w:sz w:val="24"/>
          <w:szCs w:val="24"/>
          <w:lang w:eastAsia="en-US"/>
        </w:rPr>
        <w:t>ere</w:t>
      </w:r>
      <w:r w:rsidRPr="003A00D9">
        <w:rPr>
          <w:rFonts w:ascii="Times New Roman" w:eastAsiaTheme="minorHAnsi" w:hAnsi="Times New Roman" w:cs="Times New Roman"/>
          <w:color w:val="000000"/>
          <w:sz w:val="24"/>
          <w:szCs w:val="24"/>
          <w:lang w:eastAsia="en-US"/>
        </w:rPr>
        <w:t>m crises de verdade</w:t>
      </w:r>
      <w:r>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uma das poucas certezas que se pode ter atualmente, no mundo dos negócios, é a d</w:t>
      </w:r>
      <w:r w:rsidR="0093220E">
        <w:rPr>
          <w:rFonts w:ascii="Times New Roman" w:eastAsiaTheme="minorHAnsi" w:hAnsi="Times New Roman" w:cs="Times New Roman"/>
          <w:color w:val="000000"/>
          <w:sz w:val="24"/>
          <w:szCs w:val="24"/>
          <w:lang w:eastAsia="en-US"/>
        </w:rPr>
        <w:t xml:space="preserve">a ocorrência de um </w:t>
      </w:r>
      <w:r>
        <w:rPr>
          <w:rFonts w:ascii="Times New Roman" w:eastAsiaTheme="minorHAnsi" w:hAnsi="Times New Roman" w:cs="Times New Roman"/>
          <w:color w:val="000000"/>
          <w:sz w:val="24"/>
          <w:szCs w:val="24"/>
          <w:lang w:eastAsia="en-US"/>
        </w:rPr>
        <w:t>incidente cibernético</w:t>
      </w:r>
      <w:r w:rsidR="0018392D">
        <w:rPr>
          <w:rFonts w:ascii="Times New Roman" w:eastAsiaTheme="minorHAnsi" w:hAnsi="Times New Roman" w:cs="Times New Roman"/>
          <w:color w:val="000000"/>
          <w:sz w:val="24"/>
          <w:szCs w:val="24"/>
          <w:lang w:eastAsia="en-US"/>
        </w:rPr>
        <w:t xml:space="preserve"> </w:t>
      </w:r>
      <w:r w:rsidR="00070C72" w:rsidRPr="0018392D">
        <w:rPr>
          <w:rFonts w:ascii="Times New Roman" w:eastAsiaTheme="minorHAnsi" w:hAnsi="Times New Roman" w:cs="Times New Roman"/>
          <w:sz w:val="24"/>
          <w:szCs w:val="24"/>
          <w:lang w:eastAsia="en-US"/>
        </w:rPr>
        <w:t>que afeta diretamente a informação</w:t>
      </w:r>
      <w:r w:rsidRPr="003A00D9">
        <w:rPr>
          <w:rFonts w:ascii="Times New Roman" w:eastAsiaTheme="minorHAnsi" w:hAnsi="Times New Roman" w:cs="Times New Roman"/>
          <w:color w:val="000000"/>
          <w:sz w:val="24"/>
          <w:szCs w:val="24"/>
          <w:lang w:eastAsia="en-US"/>
        </w:rPr>
        <w:t>.</w:t>
      </w:r>
      <w:r w:rsidR="0018392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As simulações são exercícios que podem contribuir para o enfrentamento de ataques reais e ajudam a aumentar a resiliência cibernética da empresa. </w:t>
      </w:r>
      <w:r w:rsidR="00B162D0">
        <w:rPr>
          <w:rFonts w:ascii="Times New Roman" w:eastAsiaTheme="minorHAnsi" w:hAnsi="Times New Roman" w:cs="Times New Roman"/>
          <w:color w:val="000000"/>
          <w:sz w:val="24"/>
          <w:szCs w:val="24"/>
          <w:lang w:eastAsia="en-US"/>
        </w:rPr>
        <w:t xml:space="preserve">O conselho também precisa assegurar que, na ocorrência de um incidente cibernético, a empresa conte com responsáveis pela comunicação </w:t>
      </w:r>
      <w:r w:rsidR="0093220E">
        <w:rPr>
          <w:rFonts w:ascii="Times New Roman" w:eastAsiaTheme="minorHAnsi" w:hAnsi="Times New Roman" w:cs="Times New Roman"/>
          <w:color w:val="000000"/>
          <w:sz w:val="24"/>
          <w:szCs w:val="24"/>
          <w:lang w:eastAsia="en-US"/>
        </w:rPr>
        <w:t>a todos os</w:t>
      </w:r>
      <w:r w:rsidR="0093220E" w:rsidRPr="00A47E84">
        <w:rPr>
          <w:rFonts w:ascii="Times New Roman" w:eastAsiaTheme="minorHAnsi" w:hAnsi="Times New Roman" w:cs="Times New Roman"/>
          <w:i/>
          <w:color w:val="000000"/>
          <w:sz w:val="24"/>
          <w:szCs w:val="24"/>
          <w:lang w:eastAsia="en-US"/>
        </w:rPr>
        <w:t xml:space="preserve"> stakeholders</w:t>
      </w:r>
      <w:r w:rsidR="0093220E">
        <w:rPr>
          <w:rFonts w:ascii="Times New Roman" w:eastAsiaTheme="minorHAnsi" w:hAnsi="Times New Roman" w:cs="Times New Roman"/>
          <w:color w:val="000000"/>
          <w:sz w:val="24"/>
          <w:szCs w:val="24"/>
          <w:lang w:eastAsia="en-US"/>
        </w:rPr>
        <w:t xml:space="preserve"> internos e externos</w:t>
      </w:r>
      <w:r w:rsidR="00330A91">
        <w:rPr>
          <w:rFonts w:ascii="Times New Roman" w:eastAsiaTheme="minorHAnsi" w:hAnsi="Times New Roman" w:cs="Times New Roman"/>
          <w:color w:val="000000"/>
          <w:sz w:val="24"/>
          <w:szCs w:val="24"/>
          <w:lang w:eastAsia="en-US"/>
        </w:rPr>
        <w:t>.</w:t>
      </w:r>
    </w:p>
    <w:p w14:paraId="68A7FF13" w14:textId="259C79AB" w:rsidR="00D60145" w:rsidRDefault="00D60145" w:rsidP="00A47E84">
      <w:pPr>
        <w:spacing w:after="120" w:line="360" w:lineRule="auto"/>
        <w:ind w:firstLine="708"/>
        <w:jc w:val="both"/>
        <w:rPr>
          <w:rFonts w:ascii="Times New Roman" w:hAnsi="Times New Roman" w:cs="Times New Roman"/>
          <w:sz w:val="24"/>
          <w:szCs w:val="24"/>
        </w:rPr>
      </w:pPr>
      <w:r w:rsidRPr="002C617F">
        <w:rPr>
          <w:rFonts w:ascii="Times New Roman" w:eastAsiaTheme="minorHAnsi" w:hAnsi="Times New Roman" w:cs="Times New Roman"/>
          <w:color w:val="000000"/>
          <w:sz w:val="24"/>
          <w:szCs w:val="24"/>
          <w:lang w:eastAsia="en-US"/>
        </w:rPr>
        <w:t>A dedicação com relação ao tema terá implicações relevantes na resiliência cibernética da organização. Aqui precisamos fazer um parêntese para falar da resiliência em riscos cibernéticos e de que forma o conselho pode contribuir para</w:t>
      </w:r>
      <w:r>
        <w:rPr>
          <w:rFonts w:ascii="Times New Roman" w:eastAsiaTheme="minorHAnsi" w:hAnsi="Times New Roman" w:cs="Times New Roman"/>
          <w:color w:val="000000"/>
          <w:sz w:val="24"/>
          <w:szCs w:val="24"/>
          <w:lang w:eastAsia="en-US"/>
        </w:rPr>
        <w:t xml:space="preserve"> aumentá-la. </w:t>
      </w:r>
      <w:r w:rsidR="00296225">
        <w:rPr>
          <w:rFonts w:ascii="Times New Roman" w:eastAsiaTheme="minorHAnsi" w:hAnsi="Times New Roman" w:cs="Times New Roman"/>
          <w:color w:val="000000"/>
          <w:sz w:val="24"/>
          <w:szCs w:val="24"/>
          <w:lang w:eastAsia="en-US"/>
        </w:rPr>
        <w:t>A resiliência implica na preparação da empresa para responder aos ataques</w:t>
      </w:r>
      <w:r w:rsidR="002C617F">
        <w:rPr>
          <w:rFonts w:ascii="Times New Roman" w:eastAsiaTheme="minorHAnsi" w:hAnsi="Times New Roman" w:cs="Times New Roman"/>
          <w:color w:val="000000"/>
          <w:sz w:val="24"/>
          <w:szCs w:val="24"/>
          <w:lang w:eastAsia="en-US"/>
        </w:rPr>
        <w:t xml:space="preserve"> </w:t>
      </w:r>
      <w:r w:rsidR="002C617F" w:rsidRPr="0018392D">
        <w:rPr>
          <w:rFonts w:ascii="Times New Roman" w:eastAsiaTheme="minorHAnsi" w:hAnsi="Times New Roman" w:cs="Times New Roman"/>
          <w:sz w:val="24"/>
          <w:szCs w:val="24"/>
          <w:lang w:eastAsia="en-US"/>
        </w:rPr>
        <w:t>e demais ameaças</w:t>
      </w:r>
      <w:r w:rsidR="00296225" w:rsidRPr="0018392D">
        <w:rPr>
          <w:rFonts w:ascii="Times New Roman" w:eastAsiaTheme="minorHAnsi" w:hAnsi="Times New Roman" w:cs="Times New Roman"/>
          <w:sz w:val="24"/>
          <w:szCs w:val="24"/>
          <w:lang w:eastAsia="en-US"/>
        </w:rPr>
        <w:t xml:space="preserve"> </w:t>
      </w:r>
      <w:r w:rsidR="00296225">
        <w:rPr>
          <w:rFonts w:ascii="Times New Roman" w:eastAsiaTheme="minorHAnsi" w:hAnsi="Times New Roman" w:cs="Times New Roman"/>
          <w:color w:val="000000"/>
          <w:sz w:val="24"/>
          <w:szCs w:val="24"/>
          <w:lang w:eastAsia="en-US"/>
        </w:rPr>
        <w:t>por meio da detecção, monitoramento</w:t>
      </w:r>
      <w:r w:rsidR="0018392D">
        <w:rPr>
          <w:rFonts w:ascii="Times New Roman" w:eastAsiaTheme="minorHAnsi" w:hAnsi="Times New Roman" w:cs="Times New Roman"/>
          <w:color w:val="000000"/>
          <w:sz w:val="24"/>
          <w:szCs w:val="24"/>
          <w:lang w:eastAsia="en-US"/>
        </w:rPr>
        <w:t xml:space="preserve">, promoção de rápidas respostas, </w:t>
      </w:r>
      <w:r w:rsidR="00296225">
        <w:rPr>
          <w:rFonts w:ascii="Times New Roman" w:eastAsiaTheme="minorHAnsi" w:hAnsi="Times New Roman" w:cs="Times New Roman"/>
          <w:color w:val="000000"/>
          <w:sz w:val="24"/>
          <w:szCs w:val="24"/>
          <w:lang w:eastAsia="en-US"/>
        </w:rPr>
        <w:t>minimização de danos e continuidade das operações</w:t>
      </w:r>
      <w:r w:rsidR="00556E2E">
        <w:rPr>
          <w:rFonts w:ascii="Times New Roman" w:eastAsiaTheme="minorHAnsi" w:hAnsi="Times New Roman" w:cs="Times New Roman"/>
          <w:color w:val="000000"/>
          <w:sz w:val="24"/>
          <w:szCs w:val="24"/>
          <w:lang w:eastAsia="en-US"/>
        </w:rPr>
        <w:t>,</w:t>
      </w:r>
      <w:r w:rsidR="00296225">
        <w:rPr>
          <w:rFonts w:ascii="Times New Roman" w:eastAsiaTheme="minorHAnsi" w:hAnsi="Times New Roman" w:cs="Times New Roman"/>
          <w:color w:val="000000"/>
          <w:sz w:val="24"/>
          <w:szCs w:val="24"/>
          <w:lang w:eastAsia="en-US"/>
        </w:rPr>
        <w:t xml:space="preserve"> mesmo sob ataque.</w:t>
      </w:r>
      <w:r w:rsidR="00BC44AE">
        <w:rPr>
          <w:rFonts w:ascii="Times New Roman" w:eastAsiaTheme="minorHAnsi" w:hAnsi="Times New Roman" w:cs="Times New Roman"/>
          <w:color w:val="000000"/>
          <w:sz w:val="24"/>
          <w:szCs w:val="24"/>
          <w:lang w:eastAsia="en-US"/>
        </w:rPr>
        <w:t xml:space="preserve"> </w:t>
      </w:r>
    </w:p>
    <w:p w14:paraId="0FF161E2" w14:textId="7612CE2E" w:rsidR="00D60145" w:rsidRPr="000C5580" w:rsidRDefault="00D60145" w:rsidP="00ED38B9">
      <w:pPr>
        <w:spacing w:after="120" w:line="360" w:lineRule="auto"/>
        <w:ind w:firstLine="708"/>
        <w:jc w:val="both"/>
        <w:rPr>
          <w:rFonts w:ascii="Times New Roman" w:hAnsi="Times New Roman"/>
          <w:b/>
          <w:color w:val="FF0000"/>
          <w:sz w:val="24"/>
        </w:rPr>
      </w:pPr>
      <w:r w:rsidRPr="003A00D9">
        <w:rPr>
          <w:rFonts w:ascii="Times New Roman" w:hAnsi="Times New Roman" w:cs="Times New Roman"/>
          <w:sz w:val="24"/>
          <w:szCs w:val="24"/>
        </w:rPr>
        <w:t xml:space="preserve">A resiliência tem importância vital para as organizações, pois permite que a empresa possa inovar em produtos e serviços com segurança, </w:t>
      </w:r>
      <w:r>
        <w:rPr>
          <w:rFonts w:ascii="Times New Roman" w:hAnsi="Times New Roman" w:cs="Times New Roman"/>
          <w:sz w:val="24"/>
          <w:szCs w:val="24"/>
        </w:rPr>
        <w:t>fortalecendo a confiança de toda</w:t>
      </w:r>
      <w:r w:rsidRPr="003A00D9">
        <w:rPr>
          <w:rFonts w:ascii="Times New Roman" w:hAnsi="Times New Roman" w:cs="Times New Roman"/>
          <w:sz w:val="24"/>
          <w:szCs w:val="24"/>
        </w:rPr>
        <w:t xml:space="preserve">s as partes envolvidas </w:t>
      </w:r>
      <w:r w:rsidR="0093220E">
        <w:rPr>
          <w:rFonts w:ascii="Times New Roman" w:hAnsi="Times New Roman" w:cs="Times New Roman"/>
          <w:sz w:val="24"/>
          <w:szCs w:val="24"/>
        </w:rPr>
        <w:t xml:space="preserve">nas </w:t>
      </w:r>
      <w:r w:rsidRPr="003A00D9">
        <w:rPr>
          <w:rFonts w:ascii="Times New Roman" w:hAnsi="Times New Roman" w:cs="Times New Roman"/>
          <w:sz w:val="24"/>
          <w:szCs w:val="24"/>
        </w:rPr>
        <w:t xml:space="preserve">atividades. </w:t>
      </w:r>
      <w:r>
        <w:rPr>
          <w:rFonts w:ascii="Times New Roman" w:hAnsi="Times New Roman" w:cs="Times New Roman"/>
          <w:sz w:val="24"/>
          <w:szCs w:val="24"/>
        </w:rPr>
        <w:t>A</w:t>
      </w:r>
      <w:r w:rsidRPr="003A00D9">
        <w:rPr>
          <w:rFonts w:ascii="Times New Roman" w:hAnsi="Times New Roman" w:cs="Times New Roman"/>
          <w:sz w:val="24"/>
          <w:szCs w:val="24"/>
        </w:rPr>
        <w:t xml:space="preserve"> resiliência cibernética é uma das bases para a resiliência corporativa, ou seja, a capacidade de a empresa se adaptar a novas realidades concorrenciais e de se recobrar de revezes e crises </w:t>
      </w:r>
      <w:r w:rsidR="0093220E">
        <w:rPr>
          <w:rFonts w:ascii="Times New Roman" w:hAnsi="Times New Roman" w:cs="Times New Roman"/>
          <w:sz w:val="24"/>
          <w:szCs w:val="24"/>
        </w:rPr>
        <w:t>no ambiente que atua</w:t>
      </w:r>
      <w:r w:rsidRPr="003A00D9">
        <w:rPr>
          <w:rFonts w:ascii="Times New Roman" w:hAnsi="Times New Roman" w:cs="Times New Roman"/>
          <w:sz w:val="24"/>
          <w:szCs w:val="24"/>
        </w:rPr>
        <w:t xml:space="preserve">. </w:t>
      </w:r>
      <w:r>
        <w:rPr>
          <w:rFonts w:ascii="Times New Roman" w:hAnsi="Times New Roman" w:cs="Times New Roman"/>
          <w:sz w:val="24"/>
          <w:szCs w:val="24"/>
        </w:rPr>
        <w:t xml:space="preserve">Como afirmamos no início deste capítulo, o risco cibernético </w:t>
      </w:r>
      <w:r w:rsidR="009C6E22">
        <w:rPr>
          <w:rFonts w:ascii="Times New Roman" w:hAnsi="Times New Roman" w:cs="Times New Roman"/>
          <w:sz w:val="24"/>
          <w:szCs w:val="24"/>
        </w:rPr>
        <w:t xml:space="preserve">é um risco </w:t>
      </w:r>
      <w:r w:rsidR="00527B91">
        <w:rPr>
          <w:rFonts w:ascii="Times New Roman" w:hAnsi="Times New Roman" w:cs="Times New Roman"/>
          <w:sz w:val="24"/>
          <w:szCs w:val="24"/>
        </w:rPr>
        <w:t>relacionado ao n</w:t>
      </w:r>
      <w:r>
        <w:rPr>
          <w:rFonts w:ascii="Times New Roman" w:hAnsi="Times New Roman" w:cs="Times New Roman"/>
          <w:sz w:val="24"/>
          <w:szCs w:val="24"/>
        </w:rPr>
        <w:t xml:space="preserve">egócio e extrapola em muito a parte tecnológica. </w:t>
      </w:r>
    </w:p>
    <w:p w14:paraId="3A44D6BF" w14:textId="0C486558" w:rsidR="00D60145" w:rsidRPr="003A00D9" w:rsidRDefault="00AB54A9"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A47E84">
        <w:rPr>
          <w:rFonts w:ascii="Times New Roman" w:eastAsiaTheme="minorHAnsi" w:hAnsi="Times New Roman" w:cs="Times New Roman"/>
          <w:sz w:val="24"/>
          <w:szCs w:val="24"/>
          <w:lang w:eastAsia="en-US"/>
        </w:rPr>
        <w:t xml:space="preserve">Em muitas das </w:t>
      </w:r>
      <w:r w:rsidR="00D60145" w:rsidRPr="00A47E84">
        <w:rPr>
          <w:rFonts w:ascii="Times New Roman" w:eastAsiaTheme="minorHAnsi" w:hAnsi="Times New Roman" w:cs="Times New Roman"/>
          <w:sz w:val="24"/>
          <w:szCs w:val="24"/>
          <w:lang w:eastAsia="en-US"/>
        </w:rPr>
        <w:t xml:space="preserve">companhias </w:t>
      </w:r>
      <w:r w:rsidR="00D60145" w:rsidRPr="003A00D9">
        <w:rPr>
          <w:rFonts w:ascii="Times New Roman" w:eastAsiaTheme="minorHAnsi" w:hAnsi="Times New Roman" w:cs="Times New Roman"/>
          <w:color w:val="000000"/>
          <w:sz w:val="24"/>
          <w:szCs w:val="24"/>
          <w:lang w:eastAsia="en-US"/>
        </w:rPr>
        <w:t xml:space="preserve">mais avançadas em termos de resiliência cibernética, os conselheiros querem conhecer a fundo não apenas os orçamentos direcionados à segurança cibernética, mas também questões operacionais e de responsabilidade de todos os atores, </w:t>
      </w:r>
      <w:r w:rsidR="00D60145">
        <w:rPr>
          <w:rFonts w:ascii="Times New Roman" w:eastAsiaTheme="minorHAnsi" w:hAnsi="Times New Roman" w:cs="Times New Roman"/>
          <w:color w:val="000000"/>
          <w:sz w:val="24"/>
          <w:szCs w:val="24"/>
          <w:lang w:eastAsia="en-US"/>
        </w:rPr>
        <w:t xml:space="preserve">os </w:t>
      </w:r>
      <w:r w:rsidR="00D60145" w:rsidRPr="003A00D9">
        <w:rPr>
          <w:rFonts w:ascii="Times New Roman" w:eastAsiaTheme="minorHAnsi" w:hAnsi="Times New Roman" w:cs="Times New Roman"/>
          <w:color w:val="000000"/>
          <w:sz w:val="24"/>
          <w:szCs w:val="24"/>
          <w:lang w:eastAsia="en-US"/>
        </w:rPr>
        <w:t>testes de segurança e o progresso da companhia com relação à área</w:t>
      </w:r>
      <w:r w:rsidR="00D60145">
        <w:rPr>
          <w:rFonts w:ascii="Times New Roman" w:eastAsiaTheme="minorHAnsi" w:hAnsi="Times New Roman" w:cs="Times New Roman"/>
          <w:color w:val="000000"/>
          <w:sz w:val="24"/>
          <w:szCs w:val="24"/>
          <w:lang w:eastAsia="en-US"/>
        </w:rPr>
        <w:t>.</w:t>
      </w:r>
    </w:p>
    <w:p w14:paraId="7DEF2756" w14:textId="69103315" w:rsidR="00D60145" w:rsidRDefault="00D60145" w:rsidP="00ED38B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Ou seja, o interesse pelo tema faz a diferença. Nesse sentido, é importante que os conselheiros busquem aumentar seus conhecimentos sobre o assunto, de forma a qualificarem</w:t>
      </w:r>
      <w:r w:rsidR="00485DF9">
        <w:rPr>
          <w:rFonts w:ascii="Times New Roman" w:eastAsiaTheme="minorHAnsi" w:hAnsi="Times New Roman" w:cs="Times New Roman"/>
          <w:color w:val="000000"/>
          <w:sz w:val="24"/>
          <w:szCs w:val="24"/>
          <w:lang w:eastAsia="en-US"/>
        </w:rPr>
        <w:t>-se</w:t>
      </w:r>
      <w:r w:rsidRPr="003A00D9">
        <w:rPr>
          <w:rFonts w:ascii="Times New Roman" w:eastAsiaTheme="minorHAnsi" w:hAnsi="Times New Roman" w:cs="Times New Roman"/>
          <w:color w:val="000000"/>
          <w:sz w:val="24"/>
          <w:szCs w:val="24"/>
          <w:lang w:eastAsia="en-US"/>
        </w:rPr>
        <w:t xml:space="preserve"> para fazer as perguntas mais apropriadas </w:t>
      </w:r>
      <w:r>
        <w:rPr>
          <w:rFonts w:ascii="Times New Roman" w:eastAsiaTheme="minorHAnsi" w:hAnsi="Times New Roman" w:cs="Times New Roman"/>
          <w:color w:val="000000"/>
          <w:sz w:val="24"/>
          <w:szCs w:val="24"/>
          <w:lang w:eastAsia="en-US"/>
        </w:rPr>
        <w:t>e</w:t>
      </w:r>
      <w:r w:rsidRPr="003A00D9">
        <w:rPr>
          <w:rFonts w:ascii="Times New Roman" w:eastAsiaTheme="minorHAnsi" w:hAnsi="Times New Roman" w:cs="Times New Roman"/>
          <w:color w:val="000000"/>
          <w:sz w:val="24"/>
          <w:szCs w:val="24"/>
          <w:lang w:eastAsia="en-US"/>
        </w:rPr>
        <w:t xml:space="preserve"> a formar opiniões sobre o tratamento dado à segurança cibernética na empresa. </w:t>
      </w:r>
    </w:p>
    <w:p w14:paraId="2CDFA580" w14:textId="77777777" w:rsidR="00BD7B60" w:rsidRPr="003A00D9" w:rsidRDefault="00BD7B60">
      <w:pPr>
        <w:spacing w:line="360" w:lineRule="auto"/>
        <w:ind w:firstLine="708"/>
        <w:jc w:val="both"/>
        <w:rPr>
          <w:rFonts w:ascii="Times New Roman" w:hAnsi="Times New Roman" w:cs="Times New Roman"/>
          <w:sz w:val="24"/>
          <w:szCs w:val="24"/>
        </w:rPr>
      </w:pPr>
    </w:p>
    <w:p w14:paraId="1ADCF4EC" w14:textId="77777777" w:rsidR="00BD7B60" w:rsidRPr="003A00D9" w:rsidRDefault="00BD7B60">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Você sabia? </w:t>
      </w:r>
    </w:p>
    <w:p w14:paraId="2EB4835A" w14:textId="7CD752AF" w:rsidR="00F3441F" w:rsidRPr="003A00D9" w:rsidRDefault="00BD7B60" w:rsidP="00F3441F">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A detecção de um ataque cibernético nem sempre é simples. Frequentemente, as empresas demoram a percebê-lo e, consequentemente, a combatê-lo – o que eleva os custos de um ataque. </w:t>
      </w:r>
      <w:r w:rsidR="00F3441F">
        <w:rPr>
          <w:rFonts w:ascii="Times New Roman" w:hAnsi="Times New Roman" w:cs="Times New Roman"/>
          <w:sz w:val="24"/>
          <w:szCs w:val="24"/>
        </w:rPr>
        <w:t>L</w:t>
      </w:r>
      <w:r w:rsidR="00F3441F" w:rsidRPr="003A00D9">
        <w:rPr>
          <w:rFonts w:ascii="Times New Roman" w:hAnsi="Times New Roman" w:cs="Times New Roman"/>
          <w:sz w:val="24"/>
          <w:szCs w:val="24"/>
        </w:rPr>
        <w:t xml:space="preserve">evantamento </w:t>
      </w:r>
      <w:r w:rsidR="00F3441F">
        <w:rPr>
          <w:rFonts w:ascii="Times New Roman" w:hAnsi="Times New Roman" w:cs="Times New Roman"/>
          <w:sz w:val="24"/>
          <w:szCs w:val="24"/>
        </w:rPr>
        <w:t xml:space="preserve">feito pela Accenture em 2018 </w:t>
      </w:r>
      <w:r w:rsidR="00F3441F" w:rsidRPr="003A00D9">
        <w:rPr>
          <w:rFonts w:ascii="Times New Roman" w:hAnsi="Times New Roman" w:cs="Times New Roman"/>
          <w:sz w:val="24"/>
          <w:szCs w:val="24"/>
        </w:rPr>
        <w:t>mostrou que 21% das empresas participantes da pesquisa foram avisadas de ataques por parte de integrantes da comunidade de segurança, e 17% por competidores ou pares, evidenciando que nem sempre a detecção ocorre dentro de casa, e que a colaboração de terceiros é também fundamental</w:t>
      </w:r>
      <w:r w:rsidR="00F3441F" w:rsidRPr="00723F73">
        <w:rPr>
          <w:rFonts w:ascii="Times New Roman" w:hAnsi="Times New Roman" w:cs="Times New Roman"/>
          <w:sz w:val="24"/>
          <w:szCs w:val="24"/>
        </w:rPr>
        <w:t>. A mesma pesquisa mostra que o tempo de detecção dos ataques vem se reduzindo: 89% das organizações demoraram um mês para detectar ataques (em contraposição aos 32% do levantamento anterior) e 55% das empresas levaram até uma semana (no ano anterior, foram 10%).</w:t>
      </w:r>
      <w:r w:rsidR="00F3441F">
        <w:rPr>
          <w:rStyle w:val="Refdenotaderodap"/>
          <w:rFonts w:ascii="Times New Roman" w:hAnsi="Times New Roman" w:cs="Times New Roman"/>
          <w:sz w:val="24"/>
          <w:szCs w:val="24"/>
        </w:rPr>
        <w:footnoteReference w:id="11"/>
      </w:r>
    </w:p>
    <w:p w14:paraId="29ACB7E9" w14:textId="7EA192E2" w:rsidR="00BD7B60" w:rsidRDefault="00F3441F">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um e</w:t>
      </w:r>
      <w:r w:rsidR="00BD7B60" w:rsidRPr="003A00D9">
        <w:rPr>
          <w:rFonts w:ascii="Times New Roman" w:hAnsi="Times New Roman" w:cs="Times New Roman"/>
          <w:sz w:val="24"/>
          <w:szCs w:val="24"/>
        </w:rPr>
        <w:t xml:space="preserve">studo realizado pelo Instituto Ponemon publicado em 2017 mostrou que os ataques provocados por </w:t>
      </w:r>
      <w:r w:rsidR="00BD7B60" w:rsidRPr="003A00D9">
        <w:rPr>
          <w:rFonts w:ascii="Times New Roman" w:hAnsi="Times New Roman" w:cs="Times New Roman"/>
          <w:i/>
          <w:sz w:val="24"/>
          <w:szCs w:val="24"/>
        </w:rPr>
        <w:t xml:space="preserve">malicious code, malicious insiders </w:t>
      </w:r>
      <w:r w:rsidR="00BD7B60" w:rsidRPr="003A00D9">
        <w:rPr>
          <w:rFonts w:ascii="Times New Roman" w:hAnsi="Times New Roman" w:cs="Times New Roman"/>
          <w:sz w:val="24"/>
          <w:szCs w:val="24"/>
        </w:rPr>
        <w:t>e</w:t>
      </w:r>
      <w:r w:rsidR="00BD7B60" w:rsidRPr="003A00D9">
        <w:rPr>
          <w:rFonts w:ascii="Times New Roman" w:hAnsi="Times New Roman" w:cs="Times New Roman"/>
          <w:i/>
          <w:sz w:val="24"/>
          <w:szCs w:val="24"/>
        </w:rPr>
        <w:t xml:space="preserve"> ramsonware</w:t>
      </w:r>
      <w:r w:rsidR="00BD7B60" w:rsidRPr="003A00D9">
        <w:rPr>
          <w:rFonts w:ascii="Times New Roman" w:hAnsi="Times New Roman" w:cs="Times New Roman"/>
          <w:sz w:val="24"/>
          <w:szCs w:val="24"/>
        </w:rPr>
        <w:t xml:space="preserve"> demoravam entre 47,5 dias e 55,2 dias para serem resolvidos. Em contraposição, os ataques de </w:t>
      </w:r>
      <w:r w:rsidR="00BD7B60" w:rsidRPr="003A00D9">
        <w:rPr>
          <w:rFonts w:ascii="Times New Roman" w:hAnsi="Times New Roman" w:cs="Times New Roman"/>
          <w:i/>
          <w:sz w:val="24"/>
          <w:szCs w:val="24"/>
        </w:rPr>
        <w:t>malware</w:t>
      </w:r>
      <w:r w:rsidR="00BD7B60" w:rsidRPr="003A00D9">
        <w:rPr>
          <w:rFonts w:ascii="Times New Roman" w:hAnsi="Times New Roman" w:cs="Times New Roman"/>
          <w:sz w:val="24"/>
          <w:szCs w:val="24"/>
        </w:rPr>
        <w:t>, vírus e robôs (</w:t>
      </w:r>
      <w:r w:rsidR="00BD7B60" w:rsidRPr="003A00D9">
        <w:rPr>
          <w:rFonts w:ascii="Times New Roman" w:hAnsi="Times New Roman" w:cs="Times New Roman"/>
          <w:i/>
          <w:sz w:val="24"/>
          <w:szCs w:val="24"/>
        </w:rPr>
        <w:t>botnets</w:t>
      </w:r>
      <w:r w:rsidR="00BD7B60" w:rsidRPr="003A00D9">
        <w:rPr>
          <w:rFonts w:ascii="Times New Roman" w:hAnsi="Times New Roman" w:cs="Times New Roman"/>
          <w:sz w:val="24"/>
          <w:szCs w:val="24"/>
        </w:rPr>
        <w:t>) eram resolvidos em poucos dias</w:t>
      </w:r>
      <w:r w:rsidR="00BD7B60">
        <w:rPr>
          <w:rStyle w:val="Refdenotaderodap"/>
          <w:rFonts w:ascii="Times New Roman" w:hAnsi="Times New Roman" w:cs="Times New Roman"/>
          <w:sz w:val="24"/>
          <w:szCs w:val="24"/>
        </w:rPr>
        <w:footnoteReference w:id="12"/>
      </w:r>
      <w:r w:rsidR="00BD7B60" w:rsidRPr="003A00D9">
        <w:rPr>
          <w:rFonts w:ascii="Times New Roman" w:hAnsi="Times New Roman" w:cs="Times New Roman"/>
          <w:sz w:val="24"/>
          <w:szCs w:val="24"/>
        </w:rPr>
        <w:t xml:space="preserve">. </w:t>
      </w:r>
    </w:p>
    <w:p w14:paraId="5099067C" w14:textId="7265F958" w:rsidR="00BD7B60" w:rsidRPr="003A00D9" w:rsidRDefault="00BD7B60" w:rsidP="00ED38B9">
      <w:pPr>
        <w:spacing w:after="120" w:line="360" w:lineRule="auto"/>
        <w:ind w:firstLine="708"/>
        <w:jc w:val="both"/>
        <w:rPr>
          <w:rFonts w:ascii="Times New Roman" w:eastAsiaTheme="minorHAnsi" w:hAnsi="Times New Roman" w:cs="Times New Roman"/>
          <w:color w:val="000000"/>
          <w:sz w:val="24"/>
          <w:szCs w:val="24"/>
          <w:lang w:eastAsia="en-US"/>
        </w:rPr>
      </w:pPr>
    </w:p>
    <w:p w14:paraId="59004A39" w14:textId="3D393162" w:rsidR="00E87F9C" w:rsidRDefault="00E87F9C" w:rsidP="00556E17">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O conselho deve, também, acompanhar a maturidade do ambiente de segurança cibernética da </w:t>
      </w:r>
      <w:r w:rsidR="007375B4">
        <w:rPr>
          <w:rFonts w:ascii="Times New Roman" w:eastAsiaTheme="minorHAnsi" w:hAnsi="Times New Roman" w:cs="Times New Roman"/>
          <w:color w:val="000000"/>
          <w:sz w:val="24"/>
          <w:szCs w:val="24"/>
          <w:lang w:eastAsia="en-US"/>
        </w:rPr>
        <w:t>empresa</w:t>
      </w:r>
      <w:r w:rsidR="00556E17">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Para que os conselheiros possam </w:t>
      </w:r>
      <w:r w:rsidR="00763DFC">
        <w:rPr>
          <w:rFonts w:ascii="Times New Roman" w:eastAsiaTheme="minorHAnsi" w:hAnsi="Times New Roman" w:cs="Times New Roman"/>
          <w:color w:val="000000"/>
          <w:sz w:val="24"/>
          <w:szCs w:val="24"/>
          <w:lang w:eastAsia="en-US"/>
        </w:rPr>
        <w:t>fazer face a</w:t>
      </w:r>
      <w:r w:rsidRPr="003A00D9">
        <w:rPr>
          <w:rFonts w:ascii="Times New Roman" w:eastAsiaTheme="minorHAnsi" w:hAnsi="Times New Roman" w:cs="Times New Roman"/>
          <w:color w:val="000000"/>
          <w:sz w:val="24"/>
          <w:szCs w:val="24"/>
          <w:lang w:eastAsia="en-US"/>
        </w:rPr>
        <w:t xml:space="preserve"> todas essas atribuições, precisam ter incluído as questões relacionadas a risco cibernético na </w:t>
      </w:r>
      <w:r>
        <w:rPr>
          <w:rFonts w:ascii="Times New Roman" w:eastAsiaTheme="minorHAnsi" w:hAnsi="Times New Roman" w:cs="Times New Roman"/>
          <w:color w:val="000000"/>
          <w:sz w:val="24"/>
          <w:szCs w:val="24"/>
          <w:lang w:eastAsia="en-US"/>
        </w:rPr>
        <w:t>pauta das</w:t>
      </w:r>
      <w:r w:rsidRPr="003A00D9">
        <w:rPr>
          <w:rFonts w:ascii="Times New Roman" w:eastAsiaTheme="minorHAnsi" w:hAnsi="Times New Roman" w:cs="Times New Roman"/>
          <w:color w:val="000000"/>
          <w:sz w:val="24"/>
          <w:szCs w:val="24"/>
          <w:lang w:eastAsia="en-US"/>
        </w:rPr>
        <w:t xml:space="preserve"> reuniões. Além disso, precisam estar cientes </w:t>
      </w:r>
      <w:r>
        <w:rPr>
          <w:rFonts w:ascii="Times New Roman" w:eastAsiaTheme="minorHAnsi" w:hAnsi="Times New Roman" w:cs="Times New Roman"/>
          <w:color w:val="000000"/>
          <w:sz w:val="24"/>
          <w:szCs w:val="24"/>
          <w:lang w:eastAsia="en-US"/>
        </w:rPr>
        <w:t>da relevância de considerar o</w:t>
      </w:r>
      <w:r w:rsidR="00763DFC">
        <w:rPr>
          <w:rFonts w:ascii="Times New Roman" w:eastAsiaTheme="minorHAnsi" w:hAnsi="Times New Roman" w:cs="Times New Roman"/>
          <w:color w:val="000000"/>
          <w:sz w:val="24"/>
          <w:szCs w:val="24"/>
          <w:lang w:eastAsia="en-US"/>
        </w:rPr>
        <w:t>s</w:t>
      </w:r>
      <w:r w:rsidRPr="003A00D9">
        <w:rPr>
          <w:rFonts w:ascii="Times New Roman" w:eastAsiaTheme="minorHAnsi" w:hAnsi="Times New Roman" w:cs="Times New Roman"/>
          <w:color w:val="000000"/>
          <w:sz w:val="24"/>
          <w:szCs w:val="24"/>
          <w:lang w:eastAsia="en-US"/>
        </w:rPr>
        <w:t xml:space="preserve"> investimento</w:t>
      </w:r>
      <w:r w:rsidR="00763DFC">
        <w:rPr>
          <w:rFonts w:ascii="Times New Roman" w:eastAsiaTheme="minorHAnsi" w:hAnsi="Times New Roman" w:cs="Times New Roman"/>
          <w:color w:val="000000"/>
          <w:sz w:val="24"/>
          <w:szCs w:val="24"/>
          <w:lang w:eastAsia="en-US"/>
        </w:rPr>
        <w:t>s</w:t>
      </w:r>
      <w:r w:rsidRPr="003A00D9">
        <w:rPr>
          <w:rFonts w:ascii="Times New Roman" w:eastAsiaTheme="minorHAnsi" w:hAnsi="Times New Roman" w:cs="Times New Roman"/>
          <w:color w:val="000000"/>
          <w:sz w:val="24"/>
          <w:szCs w:val="24"/>
          <w:lang w:eastAsia="en-US"/>
        </w:rPr>
        <w:t xml:space="preserve"> em segurança </w:t>
      </w:r>
      <w:r>
        <w:rPr>
          <w:rFonts w:ascii="Times New Roman" w:eastAsiaTheme="minorHAnsi" w:hAnsi="Times New Roman" w:cs="Times New Roman"/>
          <w:color w:val="000000"/>
          <w:sz w:val="24"/>
          <w:szCs w:val="24"/>
          <w:lang w:eastAsia="en-US"/>
        </w:rPr>
        <w:t>da informação</w:t>
      </w:r>
      <w:r w:rsidR="00763DFC">
        <w:rPr>
          <w:rFonts w:ascii="Times New Roman" w:eastAsiaTheme="minorHAnsi" w:hAnsi="Times New Roman" w:cs="Times New Roman"/>
          <w:color w:val="000000"/>
          <w:sz w:val="24"/>
          <w:szCs w:val="24"/>
          <w:lang w:eastAsia="en-US"/>
        </w:rPr>
        <w:t xml:space="preserve">, levando em conta de que nem sempre é possível quantificar os ganhos (ou perdas evitadas) </w:t>
      </w:r>
      <w:r w:rsidR="006E7F56">
        <w:rPr>
          <w:rFonts w:ascii="Times New Roman" w:eastAsiaTheme="minorHAnsi" w:hAnsi="Times New Roman" w:cs="Times New Roman"/>
          <w:color w:val="000000"/>
          <w:sz w:val="24"/>
          <w:szCs w:val="24"/>
          <w:lang w:eastAsia="en-US"/>
        </w:rPr>
        <w:t>proporcionados por</w:t>
      </w:r>
      <w:r w:rsidR="00763DFC">
        <w:rPr>
          <w:rFonts w:ascii="Times New Roman" w:eastAsiaTheme="minorHAnsi" w:hAnsi="Times New Roman" w:cs="Times New Roman"/>
          <w:color w:val="000000"/>
          <w:sz w:val="24"/>
          <w:szCs w:val="24"/>
          <w:lang w:eastAsia="en-US"/>
        </w:rPr>
        <w:t xml:space="preserve"> esses investimentos.</w:t>
      </w:r>
      <w:r w:rsidR="00BC44AE">
        <w:rPr>
          <w:rFonts w:ascii="Times New Roman" w:eastAsiaTheme="minorHAnsi" w:hAnsi="Times New Roman" w:cs="Times New Roman"/>
          <w:color w:val="000000"/>
          <w:sz w:val="24"/>
          <w:szCs w:val="24"/>
          <w:lang w:eastAsia="en-US"/>
        </w:rPr>
        <w:t xml:space="preserve"> </w:t>
      </w:r>
    </w:p>
    <w:p w14:paraId="7B2C5FDE" w14:textId="75BF9372" w:rsidR="00E87F9C" w:rsidRPr="003A00D9" w:rsidRDefault="00E87F9C" w:rsidP="00ED38B9">
      <w:pPr>
        <w:spacing w:after="120" w:line="360" w:lineRule="auto"/>
        <w:ind w:firstLine="360"/>
        <w:jc w:val="both"/>
        <w:rPr>
          <w:rFonts w:ascii="Times New Roman" w:eastAsiaTheme="minorHAnsi" w:hAnsi="Times New Roman" w:cs="Times New Roman"/>
          <w:color w:val="000000"/>
          <w:sz w:val="24"/>
          <w:szCs w:val="24"/>
          <w:lang w:eastAsia="en-US"/>
        </w:rPr>
      </w:pPr>
      <w:r w:rsidRPr="00AB54A9">
        <w:rPr>
          <w:rFonts w:ascii="Times New Roman" w:eastAsiaTheme="minorHAnsi" w:hAnsi="Times New Roman" w:cs="Times New Roman"/>
          <w:color w:val="000000"/>
          <w:sz w:val="24"/>
          <w:szCs w:val="24"/>
          <w:lang w:eastAsia="en-US"/>
        </w:rPr>
        <w:t xml:space="preserve">Cabe aos conselheiros, ainda, supervisionar a tarefa dos gestores </w:t>
      </w:r>
      <w:r w:rsidR="0048631D">
        <w:rPr>
          <w:rFonts w:ascii="Times New Roman" w:eastAsiaTheme="minorHAnsi" w:hAnsi="Times New Roman" w:cs="Times New Roman"/>
          <w:color w:val="000000"/>
          <w:sz w:val="24"/>
          <w:szCs w:val="24"/>
          <w:lang w:eastAsia="en-US"/>
        </w:rPr>
        <w:t xml:space="preserve">em </w:t>
      </w:r>
      <w:r w:rsidRPr="00AB54A9">
        <w:rPr>
          <w:rFonts w:ascii="Times New Roman" w:eastAsiaTheme="minorHAnsi" w:hAnsi="Times New Roman" w:cs="Times New Roman"/>
          <w:color w:val="000000"/>
          <w:sz w:val="24"/>
          <w:szCs w:val="24"/>
          <w:lang w:eastAsia="en-US"/>
        </w:rPr>
        <w:t xml:space="preserve">implantar </w:t>
      </w:r>
      <w:r w:rsidR="0093220E" w:rsidRPr="00AB54A9">
        <w:rPr>
          <w:rFonts w:ascii="Times New Roman" w:eastAsiaTheme="minorHAnsi" w:hAnsi="Times New Roman" w:cs="Times New Roman"/>
          <w:color w:val="000000"/>
          <w:sz w:val="24"/>
          <w:szCs w:val="24"/>
          <w:lang w:eastAsia="en-US"/>
        </w:rPr>
        <w:t>a</w:t>
      </w:r>
      <w:r w:rsidRPr="00AB54A9">
        <w:rPr>
          <w:rFonts w:ascii="Times New Roman" w:eastAsiaTheme="minorHAnsi" w:hAnsi="Times New Roman" w:cs="Times New Roman"/>
          <w:color w:val="000000"/>
          <w:sz w:val="24"/>
          <w:szCs w:val="24"/>
          <w:lang w:eastAsia="en-US"/>
        </w:rPr>
        <w:t xml:space="preserve"> cultura voltada para a promoção da segurança cibernética </w:t>
      </w:r>
      <w:r w:rsidR="0093220E" w:rsidRPr="00AB54A9">
        <w:rPr>
          <w:rFonts w:ascii="Times New Roman" w:eastAsiaTheme="minorHAnsi" w:hAnsi="Times New Roman" w:cs="Times New Roman"/>
          <w:color w:val="000000"/>
          <w:sz w:val="24"/>
          <w:szCs w:val="24"/>
          <w:lang w:eastAsia="en-US"/>
        </w:rPr>
        <w:t>que</w:t>
      </w:r>
      <w:r w:rsidR="00BC44AE">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pode contribuir para proteger a empresa </w:t>
      </w:r>
      <w:r w:rsidR="00D36CDB">
        <w:rPr>
          <w:rFonts w:ascii="Times New Roman" w:eastAsiaTheme="minorHAnsi" w:hAnsi="Times New Roman" w:cs="Times New Roman"/>
          <w:color w:val="000000"/>
          <w:sz w:val="24"/>
          <w:szCs w:val="24"/>
          <w:lang w:eastAsia="en-US"/>
        </w:rPr>
        <w:t>contra</w:t>
      </w:r>
      <w:r w:rsidR="0012667C">
        <w:rPr>
          <w:rFonts w:ascii="Times New Roman" w:eastAsiaTheme="minorHAnsi" w:hAnsi="Times New Roman" w:cs="Times New Roman"/>
          <w:color w:val="000000"/>
          <w:sz w:val="24"/>
          <w:szCs w:val="24"/>
          <w:lang w:eastAsia="en-US"/>
        </w:rPr>
        <w:t xml:space="preserve"> </w:t>
      </w:r>
      <w:r w:rsidR="00682138">
        <w:rPr>
          <w:rFonts w:ascii="Times New Roman" w:eastAsiaTheme="minorHAnsi" w:hAnsi="Times New Roman" w:cs="Times New Roman"/>
          <w:color w:val="000000"/>
          <w:sz w:val="24"/>
          <w:szCs w:val="24"/>
          <w:lang w:eastAsia="en-US"/>
        </w:rPr>
        <w:t>invasões</w:t>
      </w:r>
      <w:r>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Para </w:t>
      </w:r>
      <w:r w:rsidR="006D20B3">
        <w:rPr>
          <w:rFonts w:ascii="Times New Roman" w:eastAsiaTheme="minorHAnsi" w:hAnsi="Times New Roman" w:cs="Times New Roman"/>
          <w:color w:val="000000"/>
          <w:sz w:val="24"/>
          <w:szCs w:val="24"/>
          <w:lang w:eastAsia="en-US"/>
        </w:rPr>
        <w:t>executar</w:t>
      </w:r>
      <w:r w:rsidRPr="003A00D9">
        <w:rPr>
          <w:rFonts w:ascii="Times New Roman" w:eastAsiaTheme="minorHAnsi" w:hAnsi="Times New Roman" w:cs="Times New Roman"/>
          <w:color w:val="000000"/>
          <w:sz w:val="24"/>
          <w:szCs w:val="24"/>
          <w:lang w:eastAsia="en-US"/>
        </w:rPr>
        <w:t xml:space="preserve"> essa tarefa,</w:t>
      </w:r>
      <w:r w:rsidR="00BC44AE">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devem questionar </w:t>
      </w:r>
      <w:r w:rsidR="0093220E">
        <w:rPr>
          <w:rFonts w:ascii="Times New Roman" w:eastAsiaTheme="minorHAnsi" w:hAnsi="Times New Roman" w:cs="Times New Roman"/>
          <w:color w:val="000000"/>
          <w:sz w:val="24"/>
          <w:szCs w:val="24"/>
          <w:lang w:eastAsia="en-US"/>
        </w:rPr>
        <w:t>se a liderança</w:t>
      </w:r>
      <w:r w:rsidRPr="003A00D9">
        <w:rPr>
          <w:rFonts w:ascii="Times New Roman" w:eastAsiaTheme="minorHAnsi" w:hAnsi="Times New Roman" w:cs="Times New Roman"/>
          <w:color w:val="000000"/>
          <w:sz w:val="24"/>
          <w:szCs w:val="24"/>
          <w:lang w:eastAsia="en-US"/>
        </w:rPr>
        <w:t>:</w:t>
      </w:r>
      <w:r w:rsidR="00BC44AE">
        <w:rPr>
          <w:rFonts w:ascii="Times New Roman" w:eastAsiaTheme="minorHAnsi" w:hAnsi="Times New Roman" w:cs="Times New Roman"/>
          <w:color w:val="000000"/>
          <w:sz w:val="24"/>
          <w:szCs w:val="24"/>
          <w:lang w:eastAsia="en-US"/>
        </w:rPr>
        <w:t xml:space="preserve"> </w:t>
      </w:r>
    </w:p>
    <w:p w14:paraId="7066CED1" w14:textId="1784D872" w:rsidR="00E87F9C" w:rsidRPr="003A00D9"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Direciona recursos suficientes, e de forma adequada, para o orçamento relacionado a riscos cibernéticos</w:t>
      </w:r>
      <w:r w:rsidR="0093220E">
        <w:rPr>
          <w:rFonts w:ascii="Times New Roman" w:eastAsiaTheme="minorHAnsi" w:hAnsi="Times New Roman" w:cs="Times New Roman"/>
          <w:color w:val="000000"/>
          <w:sz w:val="24"/>
          <w:szCs w:val="24"/>
          <w:lang w:eastAsia="en-US"/>
        </w:rPr>
        <w:t>?</w:t>
      </w:r>
    </w:p>
    <w:p w14:paraId="33191BD7" w14:textId="36539434" w:rsidR="00E87F9C" w:rsidRPr="003A00D9"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Promov</w:t>
      </w:r>
      <w:r w:rsidR="00105842">
        <w:rPr>
          <w:rFonts w:ascii="Times New Roman" w:eastAsiaTheme="minorHAnsi" w:hAnsi="Times New Roman" w:cs="Times New Roman"/>
          <w:color w:val="000000"/>
          <w:sz w:val="24"/>
          <w:szCs w:val="24"/>
          <w:lang w:eastAsia="en-US"/>
        </w:rPr>
        <w:t>e</w:t>
      </w:r>
      <w:r w:rsidR="00682138">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programas de treinamento e educação para conscientizar os funcionários da importância do risco cibernético</w:t>
      </w:r>
      <w:r w:rsidR="0093220E">
        <w:rPr>
          <w:rFonts w:ascii="Times New Roman" w:eastAsiaTheme="minorHAnsi" w:hAnsi="Times New Roman" w:cs="Times New Roman"/>
          <w:color w:val="000000"/>
          <w:sz w:val="24"/>
          <w:szCs w:val="24"/>
          <w:lang w:eastAsia="en-US"/>
        </w:rPr>
        <w:t>?</w:t>
      </w:r>
    </w:p>
    <w:p w14:paraId="654DE0F1" w14:textId="35D6B0B9" w:rsidR="00E87F9C" w:rsidRPr="003A00D9"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Ajuda a construir </w:t>
      </w:r>
      <w:r w:rsidR="0093220E">
        <w:rPr>
          <w:rFonts w:ascii="Times New Roman" w:eastAsiaTheme="minorHAnsi" w:hAnsi="Times New Roman" w:cs="Times New Roman"/>
          <w:color w:val="000000"/>
          <w:sz w:val="24"/>
          <w:szCs w:val="24"/>
          <w:lang w:eastAsia="en-US"/>
        </w:rPr>
        <w:t>a</w:t>
      </w:r>
      <w:r w:rsidR="00BC44AE">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 xml:space="preserve">cultura de </w:t>
      </w:r>
      <w:r w:rsidR="008555D0">
        <w:rPr>
          <w:rFonts w:ascii="Times New Roman" w:eastAsiaTheme="minorHAnsi" w:hAnsi="Times New Roman" w:cs="Times New Roman"/>
          <w:color w:val="000000"/>
          <w:sz w:val="24"/>
          <w:szCs w:val="24"/>
          <w:lang w:eastAsia="en-US"/>
        </w:rPr>
        <w:t>responsabilização pel</w:t>
      </w:r>
      <w:r w:rsidR="00F12B62">
        <w:rPr>
          <w:rFonts w:ascii="Times New Roman" w:eastAsiaTheme="minorHAnsi" w:hAnsi="Times New Roman" w:cs="Times New Roman"/>
          <w:color w:val="000000"/>
          <w:sz w:val="24"/>
          <w:szCs w:val="24"/>
          <w:lang w:eastAsia="en-US"/>
        </w:rPr>
        <w:t xml:space="preserve">o sistema de controles internos </w:t>
      </w:r>
      <w:r w:rsidR="008555D0">
        <w:rPr>
          <w:rFonts w:ascii="Times New Roman" w:eastAsiaTheme="minorHAnsi" w:hAnsi="Times New Roman" w:cs="Times New Roman"/>
          <w:color w:val="000000"/>
          <w:sz w:val="24"/>
          <w:szCs w:val="24"/>
          <w:lang w:eastAsia="en-US"/>
        </w:rPr>
        <w:t>da companhia</w:t>
      </w:r>
      <w:r w:rsidR="0048631D">
        <w:rPr>
          <w:rFonts w:ascii="Times New Roman" w:eastAsiaTheme="minorHAnsi" w:hAnsi="Times New Roman" w:cs="Times New Roman"/>
          <w:color w:val="000000"/>
          <w:sz w:val="24"/>
          <w:szCs w:val="24"/>
          <w:lang w:eastAsia="en-US"/>
        </w:rPr>
        <w:t>?</w:t>
      </w:r>
    </w:p>
    <w:p w14:paraId="6D9AD4E1" w14:textId="7AA4BA46" w:rsidR="00E87F9C"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FF6A2D">
        <w:rPr>
          <w:rFonts w:ascii="Times New Roman" w:eastAsiaTheme="minorHAnsi" w:hAnsi="Times New Roman" w:cs="Times New Roman"/>
          <w:color w:val="000000"/>
          <w:sz w:val="24"/>
          <w:szCs w:val="24"/>
          <w:lang w:eastAsia="en-US"/>
        </w:rPr>
        <w:t>Implementa sistemas que permitem o cumprimento de todas as normas de proteção de dados que se aplicam à empresa</w:t>
      </w:r>
      <w:r w:rsidR="0048631D">
        <w:rPr>
          <w:rFonts w:ascii="Times New Roman" w:eastAsiaTheme="minorHAnsi" w:hAnsi="Times New Roman" w:cs="Times New Roman"/>
          <w:color w:val="000000"/>
          <w:sz w:val="24"/>
          <w:szCs w:val="24"/>
          <w:lang w:eastAsia="en-US"/>
        </w:rPr>
        <w:t>?</w:t>
      </w:r>
    </w:p>
    <w:p w14:paraId="71AD3236" w14:textId="710D9394" w:rsidR="00E87F9C" w:rsidRPr="003A00D9" w:rsidRDefault="00E87F9C" w:rsidP="00ED38B9">
      <w:pPr>
        <w:spacing w:after="120" w:line="360" w:lineRule="auto"/>
        <w:ind w:left="360"/>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 xml:space="preserve">Além desses aspectos ligados à promoção da cultura, os conselheiros podem também verificar se os gestores: </w:t>
      </w:r>
    </w:p>
    <w:p w14:paraId="0303058D" w14:textId="498C2E6F" w:rsidR="0048631D" w:rsidRDefault="0048631D" w:rsidP="0048631D">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48631D">
        <w:rPr>
          <w:rFonts w:ascii="Times New Roman" w:eastAsiaTheme="minorHAnsi" w:hAnsi="Times New Roman" w:cs="Times New Roman"/>
          <w:color w:val="000000"/>
          <w:sz w:val="24"/>
          <w:szCs w:val="24"/>
          <w:lang w:eastAsia="en-US"/>
        </w:rPr>
        <w:t xml:space="preserve">Possuem </w:t>
      </w:r>
      <w:r w:rsidR="00CF1BC7">
        <w:rPr>
          <w:rFonts w:ascii="Times New Roman" w:eastAsiaTheme="minorHAnsi" w:hAnsi="Times New Roman" w:cs="Times New Roman"/>
          <w:color w:val="000000"/>
          <w:sz w:val="24"/>
          <w:szCs w:val="24"/>
          <w:lang w:eastAsia="en-US"/>
        </w:rPr>
        <w:t>o</w:t>
      </w:r>
      <w:r w:rsidR="00DC5CE6">
        <w:rPr>
          <w:rFonts w:ascii="Times New Roman" w:eastAsiaTheme="minorHAnsi" w:hAnsi="Times New Roman" w:cs="Times New Roman"/>
          <w:color w:val="000000"/>
          <w:sz w:val="24"/>
          <w:szCs w:val="24"/>
          <w:lang w:eastAsia="en-US"/>
        </w:rPr>
        <w:t xml:space="preserve"> </w:t>
      </w:r>
      <w:r w:rsidRPr="0048631D">
        <w:rPr>
          <w:rFonts w:ascii="Times New Roman" w:eastAsiaTheme="minorHAnsi" w:hAnsi="Times New Roman" w:cs="Times New Roman"/>
          <w:color w:val="000000"/>
          <w:sz w:val="24"/>
          <w:szCs w:val="24"/>
          <w:lang w:eastAsia="en-US"/>
        </w:rPr>
        <w:t>diagnóstico da maturidade de segurança cibernética atual e os próximos passos para otimização</w:t>
      </w:r>
      <w:r>
        <w:rPr>
          <w:rFonts w:ascii="Times New Roman" w:eastAsiaTheme="minorHAnsi" w:hAnsi="Times New Roman" w:cs="Times New Roman"/>
          <w:color w:val="000000"/>
          <w:sz w:val="24"/>
          <w:szCs w:val="24"/>
          <w:lang w:eastAsia="en-US"/>
        </w:rPr>
        <w:t>;</w:t>
      </w:r>
    </w:p>
    <w:p w14:paraId="1C6C36CF" w14:textId="5C09E780" w:rsidR="00E87F9C" w:rsidRPr="003A00D9"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Conseguem prevenir e detectar ataques cibernéticos;</w:t>
      </w:r>
    </w:p>
    <w:p w14:paraId="7E7F59F8" w14:textId="55C8EFCA" w:rsidR="00E87F9C" w:rsidRPr="003A00D9" w:rsidRDefault="0012667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Implantaram medidas</w:t>
      </w:r>
      <w:r w:rsidR="00E87F9C" w:rsidRPr="003A00D9">
        <w:rPr>
          <w:rFonts w:ascii="Times New Roman" w:eastAsiaTheme="minorHAnsi" w:hAnsi="Times New Roman" w:cs="Times New Roman"/>
          <w:color w:val="000000"/>
          <w:sz w:val="24"/>
          <w:szCs w:val="24"/>
          <w:lang w:eastAsia="en-US"/>
        </w:rPr>
        <w:t xml:space="preserve"> para mitigar os riscos advindos de parceiros de negócios, que têm acesso aos sistemas da empresa ou a seus dados;</w:t>
      </w:r>
    </w:p>
    <w:p w14:paraId="7A14EC09" w14:textId="77777777" w:rsidR="008F215E" w:rsidRDefault="00E87F9C" w:rsidP="00ED38B9">
      <w:pPr>
        <w:pStyle w:val="PargrafodaLista"/>
        <w:numPr>
          <w:ilvl w:val="0"/>
          <w:numId w:val="11"/>
        </w:num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Elaboraram um plano de ação para lidar com incidentes cibernéticos.</w:t>
      </w:r>
    </w:p>
    <w:p w14:paraId="5DE0C09E" w14:textId="77777777" w:rsidR="00556E17" w:rsidRPr="003A00D9" w:rsidRDefault="00556E17" w:rsidP="00556E17">
      <w:p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Quadro resumo:</w:t>
      </w:r>
      <w:r w:rsidRPr="003A00D9">
        <w:rPr>
          <w:rFonts w:ascii="Times New Roman" w:eastAsiaTheme="minorHAnsi" w:hAnsi="Times New Roman" w:cs="Times New Roman"/>
          <w:color w:val="000000"/>
          <w:sz w:val="24"/>
          <w:szCs w:val="24"/>
          <w:lang w:eastAsia="en-US"/>
        </w:rPr>
        <w:tab/>
      </w:r>
    </w:p>
    <w:p w14:paraId="124A60CB" w14:textId="77777777" w:rsidR="00556E17" w:rsidRPr="00682138" w:rsidRDefault="00556E17" w:rsidP="00556E17">
      <w:pPr>
        <w:pBdr>
          <w:top w:val="single" w:sz="4" w:space="1" w:color="auto"/>
          <w:left w:val="single" w:sz="4" w:space="1" w:color="auto"/>
          <w:bottom w:val="single" w:sz="4" w:space="1" w:color="auto"/>
          <w:right w:val="single" w:sz="4" w:space="1" w:color="auto"/>
        </w:pBdr>
        <w:spacing w:after="120" w:line="360" w:lineRule="auto"/>
        <w:ind w:left="360"/>
        <w:jc w:val="both"/>
        <w:rPr>
          <w:rFonts w:ascii="Times New Roman" w:hAnsi="Times New Roman" w:cs="Times New Roman"/>
          <w:sz w:val="24"/>
          <w:szCs w:val="24"/>
        </w:rPr>
      </w:pPr>
      <w:r w:rsidRPr="00682138">
        <w:rPr>
          <w:rFonts w:ascii="Times New Roman" w:hAnsi="Times New Roman" w:cs="Times New Roman"/>
          <w:sz w:val="24"/>
          <w:szCs w:val="24"/>
        </w:rPr>
        <w:t>Tarefas dos conselheiros de administração:</w:t>
      </w:r>
    </w:p>
    <w:p w14:paraId="4A6FF4BB" w14:textId="77777777" w:rsidR="00556E17"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spacing w:after="120" w:line="360" w:lineRule="auto"/>
        <w:ind w:left="1134" w:hanging="425"/>
        <w:jc w:val="both"/>
        <w:rPr>
          <w:rFonts w:ascii="Times New Roman" w:hAnsi="Times New Roman" w:cs="Times New Roman"/>
          <w:sz w:val="24"/>
          <w:szCs w:val="24"/>
        </w:rPr>
      </w:pPr>
      <w:r w:rsidRPr="003A00D9">
        <w:rPr>
          <w:rFonts w:ascii="Times New Roman" w:hAnsi="Times New Roman" w:cs="Times New Roman"/>
          <w:sz w:val="24"/>
          <w:szCs w:val="24"/>
        </w:rPr>
        <w:t xml:space="preserve">Compreender os riscos </w:t>
      </w:r>
      <w:r>
        <w:rPr>
          <w:rFonts w:ascii="Times New Roman" w:hAnsi="Times New Roman" w:cs="Times New Roman"/>
          <w:sz w:val="24"/>
          <w:szCs w:val="24"/>
        </w:rPr>
        <w:t>cibernéticos inerentes aos negócios da organização</w:t>
      </w:r>
      <w:r w:rsidRPr="003A00D9">
        <w:rPr>
          <w:rFonts w:ascii="Times New Roman" w:hAnsi="Times New Roman" w:cs="Times New Roman"/>
          <w:sz w:val="24"/>
          <w:szCs w:val="24"/>
        </w:rPr>
        <w:t>;</w:t>
      </w:r>
    </w:p>
    <w:p w14:paraId="440C917C" w14:textId="77777777" w:rsidR="00556E17"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0D0090">
        <w:rPr>
          <w:rFonts w:ascii="Times New Roman" w:hAnsi="Times New Roman" w:cs="Times New Roman"/>
          <w:sz w:val="24"/>
          <w:szCs w:val="24"/>
        </w:rPr>
        <w:t>Garantir o alinhamento da estratégia do negócio com a estratégia de segurança cibernética;</w:t>
      </w:r>
    </w:p>
    <w:p w14:paraId="31361CF0" w14:textId="77777777" w:rsidR="00556E17" w:rsidRPr="000C5580"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0D0090">
        <w:rPr>
          <w:rFonts w:ascii="Times New Roman" w:hAnsi="Times New Roman" w:cs="Times New Roman"/>
          <w:sz w:val="24"/>
          <w:szCs w:val="24"/>
        </w:rPr>
        <w:t>Contribuir para a definição dos ativos críticos da empresa;</w:t>
      </w:r>
    </w:p>
    <w:p w14:paraId="0400E355" w14:textId="77777777" w:rsidR="00556E17" w:rsidRPr="000C5580"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0D0090">
        <w:rPr>
          <w:rFonts w:ascii="Times New Roman" w:hAnsi="Times New Roman" w:cs="Times New Roman"/>
          <w:sz w:val="24"/>
          <w:szCs w:val="24"/>
        </w:rPr>
        <w:t>Ratificar o apetite a riscos da companhia em relação a riscos cibernéticos;</w:t>
      </w:r>
    </w:p>
    <w:p w14:paraId="311DD393" w14:textId="77777777" w:rsidR="00556E17"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2671D3">
        <w:rPr>
          <w:rFonts w:ascii="Times New Roman" w:hAnsi="Times New Roman" w:cs="Times New Roman"/>
          <w:sz w:val="24"/>
          <w:szCs w:val="24"/>
        </w:rPr>
        <w:t xml:space="preserve">Aprovar a política de segurança </w:t>
      </w:r>
      <w:r>
        <w:rPr>
          <w:rFonts w:ascii="Times New Roman" w:hAnsi="Times New Roman" w:cs="Times New Roman"/>
          <w:sz w:val="24"/>
          <w:szCs w:val="24"/>
        </w:rPr>
        <w:t xml:space="preserve">da informação </w:t>
      </w:r>
      <w:r w:rsidRPr="002671D3">
        <w:rPr>
          <w:rFonts w:ascii="Times New Roman" w:hAnsi="Times New Roman" w:cs="Times New Roman"/>
          <w:sz w:val="24"/>
          <w:szCs w:val="24"/>
        </w:rPr>
        <w:t>corporativa</w:t>
      </w:r>
      <w:r>
        <w:rPr>
          <w:rFonts w:ascii="Times New Roman" w:hAnsi="Times New Roman" w:cs="Times New Roman"/>
          <w:sz w:val="24"/>
          <w:szCs w:val="24"/>
        </w:rPr>
        <w:t xml:space="preserve"> e seu </w:t>
      </w:r>
      <w:r w:rsidRPr="002671D3">
        <w:rPr>
          <w:rFonts w:ascii="Times New Roman" w:hAnsi="Times New Roman" w:cs="Times New Roman"/>
          <w:sz w:val="24"/>
          <w:szCs w:val="24"/>
        </w:rPr>
        <w:t>efet</w:t>
      </w:r>
      <w:r>
        <w:rPr>
          <w:rFonts w:ascii="Times New Roman" w:hAnsi="Times New Roman" w:cs="Times New Roman"/>
          <w:sz w:val="24"/>
          <w:szCs w:val="24"/>
        </w:rPr>
        <w:t>ivo modelo de governança;</w:t>
      </w:r>
    </w:p>
    <w:p w14:paraId="604A81DF" w14:textId="77777777" w:rsidR="00556E17" w:rsidRPr="000D0090"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0D0090">
        <w:rPr>
          <w:rFonts w:ascii="Times New Roman" w:hAnsi="Times New Roman" w:cs="Times New Roman"/>
          <w:sz w:val="24"/>
          <w:szCs w:val="24"/>
        </w:rPr>
        <w:t>Acompanhar a evolução na maturidade do ambiente de segurança cibernética da companhia;</w:t>
      </w:r>
    </w:p>
    <w:p w14:paraId="25652F31" w14:textId="77777777" w:rsidR="00556E17" w:rsidRPr="000C5580"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sidRPr="000D0090">
        <w:rPr>
          <w:rFonts w:ascii="Times New Roman" w:hAnsi="Times New Roman" w:cs="Times New Roman"/>
          <w:sz w:val="24"/>
          <w:szCs w:val="24"/>
        </w:rPr>
        <w:t>Supervisionar a implantação da cultura voltada para a promoção da segurança cibernética.</w:t>
      </w:r>
    </w:p>
    <w:p w14:paraId="35D022D9" w14:textId="77777777" w:rsidR="00556E17" w:rsidRPr="000C5580"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ind w:left="1134" w:hanging="425"/>
        <w:jc w:val="both"/>
        <w:rPr>
          <w:rFonts w:ascii="Times New Roman" w:hAnsi="Times New Roman" w:cs="Times New Roman"/>
          <w:sz w:val="24"/>
          <w:szCs w:val="24"/>
        </w:rPr>
      </w:pPr>
      <w:r>
        <w:rPr>
          <w:rFonts w:ascii="Times New Roman" w:hAnsi="Times New Roman" w:cs="Times New Roman"/>
          <w:sz w:val="24"/>
          <w:szCs w:val="24"/>
        </w:rPr>
        <w:t>I</w:t>
      </w:r>
      <w:r w:rsidRPr="000C5580">
        <w:rPr>
          <w:rFonts w:ascii="Times New Roman" w:hAnsi="Times New Roman" w:cs="Times New Roman"/>
          <w:sz w:val="24"/>
          <w:szCs w:val="24"/>
        </w:rPr>
        <w:t>nformar-se sobre planos de crise ou contin</w:t>
      </w:r>
      <w:r>
        <w:rPr>
          <w:rFonts w:ascii="Times New Roman" w:hAnsi="Times New Roman" w:cs="Times New Roman"/>
          <w:sz w:val="24"/>
          <w:szCs w:val="24"/>
        </w:rPr>
        <w:t>g</w:t>
      </w:r>
      <w:r w:rsidRPr="000C5580">
        <w:rPr>
          <w:rFonts w:ascii="Times New Roman" w:hAnsi="Times New Roman" w:cs="Times New Roman"/>
          <w:sz w:val="24"/>
          <w:szCs w:val="24"/>
        </w:rPr>
        <w:t>ência para lidar com ataques cibernéticos</w:t>
      </w:r>
      <w:r>
        <w:rPr>
          <w:rFonts w:ascii="Times New Roman" w:hAnsi="Times New Roman" w:cs="Times New Roman"/>
          <w:sz w:val="24"/>
          <w:szCs w:val="24"/>
        </w:rPr>
        <w:t>, aprová-los</w:t>
      </w:r>
      <w:r w:rsidRPr="000C5580">
        <w:rPr>
          <w:rFonts w:ascii="Times New Roman" w:hAnsi="Times New Roman" w:cs="Times New Roman"/>
          <w:sz w:val="24"/>
          <w:szCs w:val="24"/>
        </w:rPr>
        <w:t xml:space="preserve"> e monitorá-los;</w:t>
      </w:r>
    </w:p>
    <w:p w14:paraId="167A0B1B" w14:textId="7A6904AB" w:rsidR="00556E17" w:rsidRDefault="00556E17" w:rsidP="00556E17">
      <w:pPr>
        <w:pStyle w:val="PargrafodaLista"/>
        <w:numPr>
          <w:ilvl w:val="0"/>
          <w:numId w:val="13"/>
        </w:numPr>
        <w:pBdr>
          <w:top w:val="single" w:sz="4" w:space="1" w:color="auto"/>
          <w:left w:val="single" w:sz="4" w:space="1" w:color="auto"/>
          <w:bottom w:val="single" w:sz="4" w:space="1" w:color="auto"/>
          <w:right w:val="single" w:sz="4" w:space="1" w:color="auto"/>
        </w:pBdr>
        <w:spacing w:after="120" w:line="360" w:lineRule="auto"/>
        <w:ind w:left="1134" w:hanging="425"/>
        <w:jc w:val="both"/>
        <w:rPr>
          <w:rFonts w:ascii="Times New Roman" w:hAnsi="Times New Roman" w:cs="Times New Roman"/>
          <w:sz w:val="24"/>
          <w:szCs w:val="24"/>
        </w:rPr>
      </w:pPr>
      <w:r w:rsidRPr="003A00D9">
        <w:rPr>
          <w:rFonts w:ascii="Times New Roman" w:hAnsi="Times New Roman" w:cs="Times New Roman"/>
          <w:sz w:val="24"/>
          <w:szCs w:val="24"/>
        </w:rPr>
        <w:t>Participar de simulações perió</w:t>
      </w:r>
      <w:r w:rsidR="000E0964">
        <w:rPr>
          <w:rFonts w:ascii="Times New Roman" w:hAnsi="Times New Roman" w:cs="Times New Roman"/>
          <w:sz w:val="24"/>
          <w:szCs w:val="24"/>
        </w:rPr>
        <w:t>dicas sobre crises cibernéticas.</w:t>
      </w:r>
    </w:p>
    <w:p w14:paraId="76AB76D3" w14:textId="3105E70E" w:rsidR="00E87F9C" w:rsidRDefault="00E87F9C" w:rsidP="008F215E">
      <w:pPr>
        <w:pStyle w:val="PargrafodaLista"/>
        <w:spacing w:after="120" w:line="360" w:lineRule="auto"/>
        <w:jc w:val="both"/>
        <w:rPr>
          <w:rFonts w:ascii="Times New Roman" w:eastAsiaTheme="minorHAnsi" w:hAnsi="Times New Roman" w:cs="Times New Roman"/>
          <w:color w:val="000000"/>
          <w:sz w:val="24"/>
          <w:szCs w:val="24"/>
          <w:lang w:eastAsia="en-US"/>
        </w:rPr>
      </w:pPr>
    </w:p>
    <w:p w14:paraId="39EEC958" w14:textId="12A6309E" w:rsidR="00E87F9C" w:rsidRPr="003A00D9" w:rsidRDefault="000A43EC" w:rsidP="000A43EC">
      <w:pPr>
        <w:pStyle w:val="Ttulo2"/>
        <w:rPr>
          <w:lang w:eastAsia="en-US"/>
        </w:rPr>
      </w:pPr>
      <w:bookmarkStart w:id="6" w:name="_Toc14246609"/>
      <w:r>
        <w:rPr>
          <w:lang w:eastAsia="en-US"/>
        </w:rPr>
        <w:t>1</w:t>
      </w:r>
      <w:r w:rsidR="007706CE">
        <w:rPr>
          <w:lang w:eastAsia="en-US"/>
        </w:rPr>
        <w:t>.3</w:t>
      </w:r>
      <w:r w:rsidR="00E87F9C" w:rsidRPr="00DD5675">
        <w:rPr>
          <w:lang w:eastAsia="en-US"/>
        </w:rPr>
        <w:t>. Diretoria</w:t>
      </w:r>
      <w:r w:rsidR="00E87F9C" w:rsidRPr="003A00D9">
        <w:rPr>
          <w:lang w:eastAsia="en-US"/>
        </w:rPr>
        <w:t xml:space="preserve"> </w:t>
      </w:r>
      <w:r w:rsidR="007706CE">
        <w:rPr>
          <w:lang w:eastAsia="en-US"/>
        </w:rPr>
        <w:t>e</w:t>
      </w:r>
      <w:r w:rsidR="00E87F9C">
        <w:rPr>
          <w:lang w:eastAsia="en-US"/>
        </w:rPr>
        <w:t>xecutiva</w:t>
      </w:r>
      <w:bookmarkEnd w:id="6"/>
    </w:p>
    <w:p w14:paraId="18AF14E1" w14:textId="77777777" w:rsidR="00E87F9C" w:rsidRPr="003A00D9" w:rsidRDefault="00E87F9C" w:rsidP="00ED38B9">
      <w:pPr>
        <w:spacing w:after="120" w:line="360" w:lineRule="auto"/>
        <w:jc w:val="both"/>
        <w:rPr>
          <w:rFonts w:ascii="Times New Roman" w:eastAsiaTheme="minorHAnsi" w:hAnsi="Times New Roman" w:cs="Times New Roman"/>
          <w:color w:val="000000"/>
          <w:sz w:val="24"/>
          <w:szCs w:val="24"/>
          <w:lang w:eastAsia="en-US"/>
        </w:rPr>
      </w:pPr>
    </w:p>
    <w:p w14:paraId="467EA35F" w14:textId="5CBC95EB" w:rsidR="00D8592D" w:rsidRDefault="00E87F9C" w:rsidP="00ED38B9">
      <w:p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ab/>
      </w:r>
      <w:r w:rsidR="00D8592D" w:rsidRPr="00D8592D">
        <w:rPr>
          <w:rFonts w:ascii="Times New Roman" w:eastAsiaTheme="minorHAnsi" w:hAnsi="Times New Roman" w:cs="Times New Roman"/>
          <w:color w:val="000000"/>
          <w:sz w:val="24"/>
          <w:szCs w:val="24"/>
          <w:lang w:eastAsia="en-US"/>
        </w:rPr>
        <w:t xml:space="preserve">O papel da diretoria </w:t>
      </w:r>
      <w:r w:rsidR="0038432A">
        <w:rPr>
          <w:rFonts w:ascii="Times New Roman" w:eastAsiaTheme="minorHAnsi" w:hAnsi="Times New Roman" w:cs="Times New Roman"/>
          <w:color w:val="000000"/>
          <w:sz w:val="24"/>
          <w:szCs w:val="24"/>
          <w:lang w:eastAsia="en-US"/>
        </w:rPr>
        <w:t xml:space="preserve">executiva </w:t>
      </w:r>
      <w:r w:rsidR="00D8592D" w:rsidRPr="00D8592D">
        <w:rPr>
          <w:rFonts w:ascii="Times New Roman" w:eastAsiaTheme="minorHAnsi" w:hAnsi="Times New Roman" w:cs="Times New Roman"/>
          <w:color w:val="000000"/>
          <w:sz w:val="24"/>
          <w:szCs w:val="24"/>
          <w:lang w:eastAsia="en-US"/>
        </w:rPr>
        <w:t>na</w:t>
      </w:r>
      <w:r w:rsidR="00A70210">
        <w:rPr>
          <w:rFonts w:ascii="Times New Roman" w:eastAsiaTheme="minorHAnsi" w:hAnsi="Times New Roman" w:cs="Times New Roman"/>
          <w:color w:val="000000"/>
          <w:sz w:val="24"/>
          <w:szCs w:val="24"/>
          <w:lang w:eastAsia="en-US"/>
        </w:rPr>
        <w:t xml:space="preserve"> gestão de riscos cibernéticos </w:t>
      </w:r>
      <w:r w:rsidR="00366C54">
        <w:rPr>
          <w:rFonts w:ascii="Times New Roman" w:eastAsiaTheme="minorHAnsi" w:hAnsi="Times New Roman" w:cs="Times New Roman"/>
          <w:color w:val="000000"/>
          <w:sz w:val="24"/>
          <w:szCs w:val="24"/>
          <w:lang w:eastAsia="en-US"/>
        </w:rPr>
        <w:t>está relacionado a implement</w:t>
      </w:r>
      <w:r w:rsidR="000D0090">
        <w:rPr>
          <w:rFonts w:ascii="Times New Roman" w:eastAsiaTheme="minorHAnsi" w:hAnsi="Times New Roman" w:cs="Times New Roman"/>
          <w:color w:val="000000"/>
          <w:sz w:val="24"/>
          <w:szCs w:val="24"/>
          <w:lang w:eastAsia="en-US"/>
        </w:rPr>
        <w:t>ar</w:t>
      </w:r>
      <w:r w:rsidR="00366C54">
        <w:rPr>
          <w:rFonts w:ascii="Times New Roman" w:eastAsiaTheme="minorHAnsi" w:hAnsi="Times New Roman" w:cs="Times New Roman"/>
          <w:color w:val="000000"/>
          <w:sz w:val="24"/>
          <w:szCs w:val="24"/>
          <w:lang w:eastAsia="en-US"/>
        </w:rPr>
        <w:t xml:space="preserve"> as </w:t>
      </w:r>
      <w:r w:rsidR="000D0090">
        <w:rPr>
          <w:rFonts w:ascii="Times New Roman" w:eastAsiaTheme="minorHAnsi" w:hAnsi="Times New Roman" w:cs="Times New Roman"/>
          <w:color w:val="000000"/>
          <w:sz w:val="24"/>
          <w:szCs w:val="24"/>
          <w:lang w:eastAsia="en-US"/>
        </w:rPr>
        <w:t xml:space="preserve">recomendações do </w:t>
      </w:r>
      <w:r w:rsidR="00D8592D" w:rsidRPr="00D8592D">
        <w:rPr>
          <w:rFonts w:ascii="Times New Roman" w:eastAsiaTheme="minorHAnsi" w:hAnsi="Times New Roman" w:cs="Times New Roman"/>
          <w:color w:val="000000"/>
          <w:sz w:val="24"/>
          <w:szCs w:val="24"/>
          <w:lang w:eastAsia="en-US"/>
        </w:rPr>
        <w:t>conselho de administração</w:t>
      </w:r>
      <w:r w:rsidR="00A70210">
        <w:rPr>
          <w:rFonts w:ascii="Times New Roman" w:eastAsiaTheme="minorHAnsi" w:hAnsi="Times New Roman" w:cs="Times New Roman"/>
          <w:color w:val="000000"/>
          <w:sz w:val="24"/>
          <w:szCs w:val="24"/>
          <w:lang w:eastAsia="en-US"/>
        </w:rPr>
        <w:t xml:space="preserve"> e</w:t>
      </w:r>
      <w:r w:rsidR="00D8592D" w:rsidRPr="00D8592D">
        <w:rPr>
          <w:rFonts w:ascii="Times New Roman" w:eastAsiaTheme="minorHAnsi" w:hAnsi="Times New Roman" w:cs="Times New Roman"/>
          <w:color w:val="000000"/>
          <w:sz w:val="24"/>
          <w:szCs w:val="24"/>
          <w:lang w:eastAsia="en-US"/>
        </w:rPr>
        <w:t xml:space="preserve"> </w:t>
      </w:r>
      <w:r w:rsidR="00366C54">
        <w:rPr>
          <w:rFonts w:ascii="Times New Roman" w:eastAsiaTheme="minorHAnsi" w:hAnsi="Times New Roman" w:cs="Times New Roman"/>
          <w:color w:val="000000"/>
          <w:sz w:val="24"/>
          <w:szCs w:val="24"/>
          <w:lang w:eastAsia="en-US"/>
        </w:rPr>
        <w:t xml:space="preserve">garantir a existência e a efetividade do ambiente e atividades de controle esperados </w:t>
      </w:r>
      <w:r w:rsidR="00D8592D">
        <w:rPr>
          <w:rFonts w:ascii="Times New Roman" w:eastAsiaTheme="minorHAnsi" w:hAnsi="Times New Roman" w:cs="Times New Roman"/>
          <w:color w:val="000000"/>
          <w:sz w:val="24"/>
          <w:szCs w:val="24"/>
          <w:lang w:eastAsia="en-US"/>
        </w:rPr>
        <w:t xml:space="preserve">para </w:t>
      </w:r>
      <w:r w:rsidR="00D8592D" w:rsidRPr="003A00D9">
        <w:rPr>
          <w:rFonts w:ascii="Times New Roman" w:eastAsiaTheme="minorHAnsi" w:hAnsi="Times New Roman" w:cs="Times New Roman"/>
          <w:color w:val="000000"/>
          <w:sz w:val="24"/>
          <w:szCs w:val="24"/>
          <w:lang w:eastAsia="en-US"/>
        </w:rPr>
        <w:t>alcançar os objetivos propostos</w:t>
      </w:r>
      <w:r w:rsidR="00B5083C">
        <w:rPr>
          <w:rFonts w:ascii="Times New Roman" w:eastAsiaTheme="minorHAnsi" w:hAnsi="Times New Roman" w:cs="Times New Roman"/>
          <w:color w:val="000000"/>
          <w:sz w:val="24"/>
          <w:szCs w:val="24"/>
          <w:lang w:eastAsia="en-US"/>
        </w:rPr>
        <w:t xml:space="preserve">. </w:t>
      </w:r>
      <w:r w:rsidR="000D0090">
        <w:rPr>
          <w:rFonts w:ascii="Times New Roman" w:eastAsiaTheme="minorHAnsi" w:hAnsi="Times New Roman" w:cs="Times New Roman"/>
          <w:color w:val="000000"/>
          <w:sz w:val="24"/>
          <w:szCs w:val="24"/>
          <w:lang w:eastAsia="en-US"/>
        </w:rPr>
        <w:t>A</w:t>
      </w:r>
      <w:r w:rsidR="00B5083C">
        <w:rPr>
          <w:rFonts w:ascii="Times New Roman" w:eastAsiaTheme="minorHAnsi" w:hAnsi="Times New Roman" w:cs="Times New Roman"/>
          <w:color w:val="000000"/>
          <w:sz w:val="24"/>
          <w:szCs w:val="24"/>
          <w:lang w:eastAsia="en-US"/>
        </w:rPr>
        <w:t xml:space="preserve"> diretoria </w:t>
      </w:r>
      <w:r w:rsidR="00366C54">
        <w:rPr>
          <w:rFonts w:ascii="Times New Roman" w:eastAsiaTheme="minorHAnsi" w:hAnsi="Times New Roman" w:cs="Times New Roman"/>
          <w:color w:val="000000"/>
          <w:sz w:val="24"/>
          <w:szCs w:val="24"/>
          <w:lang w:eastAsia="en-US"/>
        </w:rPr>
        <w:t>tem papel preponderan</w:t>
      </w:r>
      <w:r w:rsidR="00DC5CE6">
        <w:rPr>
          <w:rFonts w:ascii="Times New Roman" w:eastAsiaTheme="minorHAnsi" w:hAnsi="Times New Roman" w:cs="Times New Roman"/>
          <w:color w:val="000000"/>
          <w:sz w:val="24"/>
          <w:szCs w:val="24"/>
          <w:lang w:eastAsia="en-US"/>
        </w:rPr>
        <w:t>te</w:t>
      </w:r>
      <w:r w:rsidR="00366C54">
        <w:rPr>
          <w:rFonts w:ascii="Times New Roman" w:eastAsiaTheme="minorHAnsi" w:hAnsi="Times New Roman" w:cs="Times New Roman"/>
          <w:color w:val="000000"/>
          <w:sz w:val="24"/>
          <w:szCs w:val="24"/>
          <w:lang w:eastAsia="en-US"/>
        </w:rPr>
        <w:t xml:space="preserve"> </w:t>
      </w:r>
      <w:r w:rsidR="00DD0C23">
        <w:rPr>
          <w:rFonts w:ascii="Times New Roman" w:eastAsiaTheme="minorHAnsi" w:hAnsi="Times New Roman" w:cs="Times New Roman"/>
          <w:color w:val="000000"/>
          <w:sz w:val="24"/>
          <w:szCs w:val="24"/>
          <w:lang w:eastAsia="en-US"/>
        </w:rPr>
        <w:t xml:space="preserve">para </w:t>
      </w:r>
      <w:r w:rsidR="00366C54">
        <w:rPr>
          <w:rFonts w:ascii="Times New Roman" w:eastAsiaTheme="minorHAnsi" w:hAnsi="Times New Roman" w:cs="Times New Roman"/>
          <w:color w:val="000000"/>
          <w:sz w:val="24"/>
          <w:szCs w:val="24"/>
          <w:lang w:eastAsia="en-US"/>
        </w:rPr>
        <w:t xml:space="preserve">municiar </w:t>
      </w:r>
      <w:r w:rsidR="00DD0C23">
        <w:rPr>
          <w:rFonts w:ascii="Times New Roman" w:eastAsiaTheme="minorHAnsi" w:hAnsi="Times New Roman" w:cs="Times New Roman"/>
          <w:color w:val="000000"/>
          <w:sz w:val="24"/>
          <w:szCs w:val="24"/>
          <w:lang w:eastAsia="en-US"/>
        </w:rPr>
        <w:t xml:space="preserve">o conselho </w:t>
      </w:r>
      <w:r w:rsidR="00DC5CE6">
        <w:rPr>
          <w:rFonts w:ascii="Times New Roman" w:eastAsiaTheme="minorHAnsi" w:hAnsi="Times New Roman" w:cs="Times New Roman"/>
          <w:color w:val="000000"/>
          <w:sz w:val="24"/>
          <w:szCs w:val="24"/>
          <w:lang w:eastAsia="en-US"/>
        </w:rPr>
        <w:t>com</w:t>
      </w:r>
      <w:r w:rsidR="00366C54">
        <w:rPr>
          <w:rFonts w:ascii="Times New Roman" w:eastAsiaTheme="minorHAnsi" w:hAnsi="Times New Roman" w:cs="Times New Roman"/>
          <w:color w:val="000000"/>
          <w:sz w:val="24"/>
          <w:szCs w:val="24"/>
          <w:lang w:eastAsia="en-US"/>
        </w:rPr>
        <w:t xml:space="preserve"> informações relevantes para </w:t>
      </w:r>
      <w:r w:rsidR="00DD0C23">
        <w:rPr>
          <w:rFonts w:ascii="Times New Roman" w:eastAsiaTheme="minorHAnsi" w:hAnsi="Times New Roman" w:cs="Times New Roman"/>
          <w:color w:val="000000"/>
          <w:sz w:val="24"/>
          <w:szCs w:val="24"/>
          <w:lang w:eastAsia="en-US"/>
        </w:rPr>
        <w:t>a tomada de decisões referentes aos riscos cibernéticos.</w:t>
      </w:r>
      <w:r w:rsidR="00BC44AE">
        <w:rPr>
          <w:rFonts w:ascii="Times New Roman" w:eastAsiaTheme="minorHAnsi" w:hAnsi="Times New Roman" w:cs="Times New Roman"/>
          <w:color w:val="000000"/>
          <w:sz w:val="24"/>
          <w:szCs w:val="24"/>
          <w:lang w:eastAsia="en-US"/>
        </w:rPr>
        <w:t xml:space="preserve"> </w:t>
      </w:r>
    </w:p>
    <w:p w14:paraId="0FC0C266" w14:textId="3700F308" w:rsidR="00E87F9C" w:rsidRPr="00EB2E69" w:rsidRDefault="00A70210" w:rsidP="00ED38B9">
      <w:pPr>
        <w:spacing w:after="120" w:line="360" w:lineRule="auto"/>
        <w:ind w:firstLine="708"/>
        <w:jc w:val="both"/>
        <w:rPr>
          <w:rFonts w:ascii="Times New Roman" w:eastAsiaTheme="minorHAnsi" w:hAnsi="Times New Roman" w:cs="Times New Roman"/>
          <w:sz w:val="24"/>
          <w:szCs w:val="24"/>
          <w:lang w:eastAsia="en-US"/>
        </w:rPr>
      </w:pPr>
      <w:r w:rsidRPr="00EB2E69">
        <w:rPr>
          <w:rFonts w:ascii="Times New Roman" w:eastAsiaTheme="minorHAnsi" w:hAnsi="Times New Roman" w:cs="Times New Roman"/>
          <w:sz w:val="24"/>
          <w:szCs w:val="24"/>
          <w:lang w:eastAsia="en-US"/>
        </w:rPr>
        <w:t>No</w:t>
      </w:r>
      <w:r w:rsidR="00D8592D" w:rsidRPr="00EB2E69">
        <w:rPr>
          <w:rFonts w:ascii="Times New Roman" w:eastAsiaTheme="minorHAnsi" w:hAnsi="Times New Roman" w:cs="Times New Roman"/>
          <w:sz w:val="24"/>
          <w:szCs w:val="24"/>
          <w:lang w:eastAsia="en-US"/>
        </w:rPr>
        <w:t xml:space="preserve"> papel de implementação,</w:t>
      </w:r>
      <w:r w:rsidRPr="00EB2E69">
        <w:rPr>
          <w:rFonts w:ascii="Times New Roman" w:eastAsiaTheme="minorHAnsi" w:hAnsi="Times New Roman" w:cs="Times New Roman"/>
          <w:sz w:val="24"/>
          <w:szCs w:val="24"/>
          <w:lang w:eastAsia="en-US"/>
        </w:rPr>
        <w:t xml:space="preserve"> </w:t>
      </w:r>
      <w:r w:rsidR="0038432A" w:rsidRPr="00EB2E69">
        <w:rPr>
          <w:rFonts w:ascii="Times New Roman" w:eastAsiaTheme="minorHAnsi" w:hAnsi="Times New Roman" w:cs="Times New Roman"/>
          <w:sz w:val="24"/>
          <w:szCs w:val="24"/>
          <w:lang w:eastAsia="en-US"/>
        </w:rPr>
        <w:t xml:space="preserve">a </w:t>
      </w:r>
      <w:r w:rsidR="006C7BD5" w:rsidRPr="00EB2E69">
        <w:rPr>
          <w:rFonts w:ascii="Times New Roman" w:eastAsiaTheme="minorHAnsi" w:hAnsi="Times New Roman" w:cs="Times New Roman"/>
          <w:sz w:val="24"/>
          <w:szCs w:val="24"/>
          <w:lang w:eastAsia="en-US"/>
        </w:rPr>
        <w:t>diretoria</w:t>
      </w:r>
      <w:r w:rsidR="00D8592D" w:rsidRPr="00EB2E69">
        <w:rPr>
          <w:rFonts w:ascii="Times New Roman" w:eastAsiaTheme="minorHAnsi" w:hAnsi="Times New Roman" w:cs="Times New Roman"/>
          <w:sz w:val="24"/>
          <w:szCs w:val="24"/>
          <w:lang w:eastAsia="en-US"/>
        </w:rPr>
        <w:t xml:space="preserve"> </w:t>
      </w:r>
      <w:r w:rsidR="0038432A" w:rsidRPr="00EB2E69">
        <w:rPr>
          <w:rFonts w:ascii="Times New Roman" w:eastAsiaTheme="minorHAnsi" w:hAnsi="Times New Roman" w:cs="Times New Roman"/>
          <w:sz w:val="24"/>
          <w:szCs w:val="24"/>
          <w:lang w:eastAsia="en-US"/>
        </w:rPr>
        <w:t>é responsável</w:t>
      </w:r>
      <w:r w:rsidR="00EB2E69" w:rsidRPr="00EB2E69">
        <w:rPr>
          <w:rFonts w:ascii="Times New Roman" w:eastAsiaTheme="minorHAnsi" w:hAnsi="Times New Roman" w:cs="Times New Roman"/>
          <w:sz w:val="24"/>
          <w:szCs w:val="24"/>
          <w:lang w:eastAsia="en-US"/>
        </w:rPr>
        <w:t xml:space="preserve"> </w:t>
      </w:r>
      <w:r w:rsidR="00075C11" w:rsidRPr="00EB2E69">
        <w:rPr>
          <w:rFonts w:ascii="Times New Roman" w:eastAsiaTheme="minorHAnsi" w:hAnsi="Times New Roman" w:cs="Times New Roman"/>
          <w:sz w:val="24"/>
          <w:szCs w:val="24"/>
          <w:lang w:eastAsia="en-US"/>
        </w:rPr>
        <w:t>pela participação ativa na elaboração da estratégia da segurança da informação e alinhamento com a estratégia do negócio, pela definição da estrutura organizacional e diretrizes de processos para a implementação da segurança da informação e por trabalhar em conjunto com a governança da segurança da informação no sentido de garantir a implementação de suas políticas.</w:t>
      </w:r>
      <w:r w:rsidR="00E87F9C" w:rsidRPr="00EB2E69">
        <w:rPr>
          <w:rFonts w:ascii="Times New Roman" w:eastAsiaTheme="minorHAnsi" w:hAnsi="Times New Roman" w:cs="Times New Roman"/>
          <w:sz w:val="24"/>
          <w:szCs w:val="24"/>
          <w:lang w:eastAsia="en-US"/>
        </w:rPr>
        <w:t xml:space="preserve"> </w:t>
      </w:r>
      <w:r w:rsidR="006A0C77" w:rsidRPr="00EB2E69">
        <w:rPr>
          <w:rFonts w:ascii="Times New Roman" w:eastAsiaTheme="minorHAnsi" w:hAnsi="Times New Roman" w:cs="Times New Roman"/>
          <w:sz w:val="24"/>
          <w:szCs w:val="24"/>
          <w:lang w:eastAsia="en-US"/>
        </w:rPr>
        <w:t>Q</w:t>
      </w:r>
      <w:r w:rsidR="00C521DF">
        <w:rPr>
          <w:rFonts w:ascii="Times New Roman" w:eastAsiaTheme="minorHAnsi" w:hAnsi="Times New Roman" w:cs="Times New Roman"/>
          <w:sz w:val="24"/>
          <w:szCs w:val="24"/>
          <w:lang w:eastAsia="en-US"/>
        </w:rPr>
        <w:t xml:space="preserve">uando viável, deve-se buscar ao </w:t>
      </w:r>
      <w:r w:rsidR="006A0C77" w:rsidRPr="00EB2E69">
        <w:rPr>
          <w:rFonts w:ascii="Times New Roman" w:eastAsiaTheme="minorHAnsi" w:hAnsi="Times New Roman" w:cs="Times New Roman"/>
          <w:sz w:val="24"/>
          <w:szCs w:val="24"/>
          <w:lang w:eastAsia="en-US"/>
        </w:rPr>
        <w:t>d</w:t>
      </w:r>
      <w:r w:rsidR="009A6100" w:rsidRPr="00EB2E69">
        <w:rPr>
          <w:rFonts w:ascii="Times New Roman" w:eastAsiaTheme="minorHAnsi" w:hAnsi="Times New Roman" w:cs="Times New Roman"/>
          <w:sz w:val="24"/>
          <w:szCs w:val="24"/>
          <w:lang w:eastAsia="en-US"/>
        </w:rPr>
        <w:t xml:space="preserve">iagnóstico e </w:t>
      </w:r>
      <w:r w:rsidR="00C521DF">
        <w:rPr>
          <w:rFonts w:ascii="Times New Roman" w:eastAsiaTheme="minorHAnsi" w:hAnsi="Times New Roman" w:cs="Times New Roman"/>
          <w:sz w:val="24"/>
          <w:szCs w:val="24"/>
          <w:lang w:eastAsia="en-US"/>
        </w:rPr>
        <w:t xml:space="preserve">à </w:t>
      </w:r>
      <w:r w:rsidR="006A0C77" w:rsidRPr="00EB2E69">
        <w:rPr>
          <w:rFonts w:ascii="Times New Roman" w:eastAsiaTheme="minorHAnsi" w:hAnsi="Times New Roman" w:cs="Times New Roman"/>
          <w:sz w:val="24"/>
          <w:szCs w:val="24"/>
          <w:lang w:eastAsia="en-US"/>
        </w:rPr>
        <w:t>a</w:t>
      </w:r>
      <w:r w:rsidR="009A6100" w:rsidRPr="00EB2E69">
        <w:rPr>
          <w:rFonts w:ascii="Times New Roman" w:eastAsiaTheme="minorHAnsi" w:hAnsi="Times New Roman" w:cs="Times New Roman"/>
          <w:sz w:val="24"/>
          <w:szCs w:val="24"/>
          <w:lang w:eastAsia="en-US"/>
        </w:rPr>
        <w:t xml:space="preserve">nálise do </w:t>
      </w:r>
      <w:r w:rsidR="006A0C77" w:rsidRPr="00EB2E69">
        <w:rPr>
          <w:rFonts w:ascii="Times New Roman" w:eastAsiaTheme="minorHAnsi" w:hAnsi="Times New Roman" w:cs="Times New Roman"/>
          <w:sz w:val="24"/>
          <w:szCs w:val="24"/>
          <w:lang w:eastAsia="en-US"/>
        </w:rPr>
        <w:t>n</w:t>
      </w:r>
      <w:r w:rsidR="009A6100" w:rsidRPr="00EB2E69">
        <w:rPr>
          <w:rFonts w:ascii="Times New Roman" w:eastAsiaTheme="minorHAnsi" w:hAnsi="Times New Roman" w:cs="Times New Roman"/>
          <w:sz w:val="24"/>
          <w:szCs w:val="24"/>
          <w:lang w:eastAsia="en-US"/>
        </w:rPr>
        <w:t xml:space="preserve">ível de </w:t>
      </w:r>
      <w:r w:rsidR="006A0C77" w:rsidRPr="00EB2E69">
        <w:rPr>
          <w:rFonts w:ascii="Times New Roman" w:eastAsiaTheme="minorHAnsi" w:hAnsi="Times New Roman" w:cs="Times New Roman"/>
          <w:sz w:val="24"/>
          <w:szCs w:val="24"/>
          <w:lang w:eastAsia="en-US"/>
        </w:rPr>
        <w:t>m</w:t>
      </w:r>
      <w:r w:rsidR="009A6100" w:rsidRPr="00EB2E69">
        <w:rPr>
          <w:rFonts w:ascii="Times New Roman" w:eastAsiaTheme="minorHAnsi" w:hAnsi="Times New Roman" w:cs="Times New Roman"/>
          <w:sz w:val="24"/>
          <w:szCs w:val="24"/>
          <w:lang w:eastAsia="en-US"/>
        </w:rPr>
        <w:t xml:space="preserve">aturidade de </w:t>
      </w:r>
      <w:r w:rsidR="006A0C77" w:rsidRPr="00EB2E69">
        <w:rPr>
          <w:rFonts w:ascii="Times New Roman" w:eastAsiaTheme="minorHAnsi" w:hAnsi="Times New Roman" w:cs="Times New Roman"/>
          <w:sz w:val="24"/>
          <w:szCs w:val="24"/>
          <w:lang w:eastAsia="en-US"/>
        </w:rPr>
        <w:t>s</w:t>
      </w:r>
      <w:r w:rsidR="009A6100" w:rsidRPr="00EB2E69">
        <w:rPr>
          <w:rFonts w:ascii="Times New Roman" w:eastAsiaTheme="minorHAnsi" w:hAnsi="Times New Roman" w:cs="Times New Roman"/>
          <w:sz w:val="24"/>
          <w:szCs w:val="24"/>
          <w:lang w:eastAsia="en-US"/>
        </w:rPr>
        <w:t xml:space="preserve">egurança </w:t>
      </w:r>
      <w:r w:rsidR="00C521DF">
        <w:rPr>
          <w:rFonts w:ascii="Times New Roman" w:eastAsiaTheme="minorHAnsi" w:hAnsi="Times New Roman" w:cs="Times New Roman"/>
          <w:sz w:val="24"/>
          <w:szCs w:val="24"/>
          <w:lang w:eastAsia="en-US"/>
        </w:rPr>
        <w:t xml:space="preserve">da informação da organização por meio de </w:t>
      </w:r>
      <w:r w:rsidR="00366C54" w:rsidRPr="00EB2E69">
        <w:rPr>
          <w:rFonts w:ascii="Times New Roman" w:eastAsiaTheme="minorHAnsi" w:hAnsi="Times New Roman" w:cs="Times New Roman"/>
          <w:sz w:val="24"/>
          <w:szCs w:val="24"/>
          <w:lang w:eastAsia="en-US"/>
        </w:rPr>
        <w:t>á</w:t>
      </w:r>
      <w:r w:rsidR="00C521DF">
        <w:rPr>
          <w:rFonts w:ascii="Times New Roman" w:eastAsiaTheme="minorHAnsi" w:hAnsi="Times New Roman" w:cs="Times New Roman"/>
          <w:sz w:val="24"/>
          <w:szCs w:val="24"/>
          <w:lang w:eastAsia="en-US"/>
        </w:rPr>
        <w:t xml:space="preserve">reas independentes internas </w:t>
      </w:r>
      <w:r w:rsidR="00366C54" w:rsidRPr="00EB2E69">
        <w:rPr>
          <w:rFonts w:ascii="Times New Roman" w:eastAsiaTheme="minorHAnsi" w:hAnsi="Times New Roman" w:cs="Times New Roman"/>
          <w:sz w:val="24"/>
          <w:szCs w:val="24"/>
          <w:lang w:eastAsia="en-US"/>
        </w:rPr>
        <w:t xml:space="preserve"> </w:t>
      </w:r>
      <w:r w:rsidR="00C521DF">
        <w:rPr>
          <w:rFonts w:ascii="Times New Roman" w:eastAsiaTheme="minorHAnsi" w:hAnsi="Times New Roman" w:cs="Times New Roman"/>
          <w:sz w:val="24"/>
          <w:szCs w:val="24"/>
          <w:lang w:eastAsia="en-US"/>
        </w:rPr>
        <w:t xml:space="preserve">e/ou </w:t>
      </w:r>
      <w:r w:rsidR="009A6100" w:rsidRPr="00EB2E69">
        <w:rPr>
          <w:rFonts w:ascii="Times New Roman" w:eastAsiaTheme="minorHAnsi" w:hAnsi="Times New Roman" w:cs="Times New Roman"/>
          <w:sz w:val="24"/>
          <w:szCs w:val="24"/>
          <w:lang w:eastAsia="en-US"/>
        </w:rPr>
        <w:t xml:space="preserve">empresas </w:t>
      </w:r>
      <w:r w:rsidR="00366C54" w:rsidRPr="00EB2E69">
        <w:rPr>
          <w:rFonts w:ascii="Times New Roman" w:eastAsiaTheme="minorHAnsi" w:hAnsi="Times New Roman" w:cs="Times New Roman"/>
          <w:sz w:val="24"/>
          <w:szCs w:val="24"/>
          <w:lang w:eastAsia="en-US"/>
        </w:rPr>
        <w:t xml:space="preserve">externas </w:t>
      </w:r>
      <w:r w:rsidR="009A6100" w:rsidRPr="00EB2E69">
        <w:rPr>
          <w:rFonts w:ascii="Times New Roman" w:eastAsiaTheme="minorHAnsi" w:hAnsi="Times New Roman" w:cs="Times New Roman"/>
          <w:sz w:val="24"/>
          <w:szCs w:val="24"/>
          <w:lang w:eastAsia="en-US"/>
        </w:rPr>
        <w:t>especializadas</w:t>
      </w:r>
      <w:r w:rsidR="006A0C77" w:rsidRPr="00EB2E69">
        <w:rPr>
          <w:rFonts w:ascii="Times New Roman" w:eastAsiaTheme="minorHAnsi" w:hAnsi="Times New Roman" w:cs="Times New Roman"/>
          <w:sz w:val="24"/>
          <w:szCs w:val="24"/>
          <w:lang w:eastAsia="en-US"/>
        </w:rPr>
        <w:t>.</w:t>
      </w:r>
      <w:r w:rsidR="009A6100" w:rsidRPr="00EB2E69">
        <w:rPr>
          <w:rFonts w:ascii="Times New Roman" w:eastAsiaTheme="minorHAnsi" w:hAnsi="Times New Roman" w:cs="Times New Roman"/>
          <w:sz w:val="24"/>
          <w:szCs w:val="24"/>
          <w:lang w:eastAsia="en-US"/>
        </w:rPr>
        <w:t xml:space="preserve"> </w:t>
      </w:r>
    </w:p>
    <w:p w14:paraId="08EC9E12" w14:textId="3C77E4CF" w:rsidR="00E87F9C" w:rsidRPr="003A00D9" w:rsidRDefault="00E87F9C" w:rsidP="00ED38B9">
      <w:pPr>
        <w:spacing w:after="120" w:line="360" w:lineRule="auto"/>
        <w:jc w:val="both"/>
        <w:rPr>
          <w:rFonts w:ascii="Times New Roman" w:eastAsiaTheme="minorHAnsi" w:hAnsi="Times New Roman" w:cs="Times New Roman"/>
          <w:color w:val="000000"/>
          <w:sz w:val="24"/>
          <w:szCs w:val="24"/>
          <w:lang w:eastAsia="en-US"/>
        </w:rPr>
      </w:pPr>
    </w:p>
    <w:p w14:paraId="7878D3A8" w14:textId="75090E8E" w:rsidR="00E87F9C" w:rsidRPr="009F799F" w:rsidRDefault="000A43EC" w:rsidP="000A43EC">
      <w:pPr>
        <w:pStyle w:val="Ttulo2"/>
        <w:rPr>
          <w:lang w:eastAsia="en-US"/>
        </w:rPr>
      </w:pPr>
      <w:bookmarkStart w:id="7" w:name="_Toc14246610"/>
      <w:r w:rsidRPr="009F799F">
        <w:rPr>
          <w:lang w:eastAsia="en-US"/>
        </w:rPr>
        <w:t>1</w:t>
      </w:r>
      <w:r w:rsidR="007706CE" w:rsidRPr="009F799F">
        <w:rPr>
          <w:lang w:eastAsia="en-US"/>
        </w:rPr>
        <w:t>.4.</w:t>
      </w:r>
      <w:r w:rsidR="00E87F9C" w:rsidRPr="009F799F">
        <w:rPr>
          <w:lang w:eastAsia="en-US"/>
        </w:rPr>
        <w:t xml:space="preserve"> </w:t>
      </w:r>
      <w:r w:rsidR="009F799F" w:rsidRPr="009F799F">
        <w:rPr>
          <w:lang w:eastAsia="en-US"/>
        </w:rPr>
        <w:t>A função do profissional de segurança da informação</w:t>
      </w:r>
      <w:bookmarkEnd w:id="7"/>
    </w:p>
    <w:p w14:paraId="4E5CB9EF" w14:textId="77777777" w:rsidR="00E87F9C" w:rsidRPr="0016295B" w:rsidRDefault="00E87F9C" w:rsidP="00ED38B9">
      <w:pPr>
        <w:spacing w:after="120" w:line="360" w:lineRule="auto"/>
        <w:jc w:val="both"/>
        <w:rPr>
          <w:rFonts w:ascii="Times New Roman" w:eastAsiaTheme="minorHAnsi" w:hAnsi="Times New Roman" w:cs="Times New Roman"/>
          <w:color w:val="000000"/>
          <w:sz w:val="24"/>
          <w:szCs w:val="24"/>
          <w:highlight w:val="yellow"/>
          <w:lang w:eastAsia="en-US"/>
        </w:rPr>
      </w:pPr>
    </w:p>
    <w:p w14:paraId="7DD51550" w14:textId="77777777" w:rsidR="0038447C" w:rsidRDefault="008B6D27" w:rsidP="0038447C">
      <w:pPr>
        <w:spacing w:after="120" w:line="360" w:lineRule="auto"/>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ab/>
      </w:r>
      <w:r w:rsidR="0038447C">
        <w:rPr>
          <w:rFonts w:ascii="Times New Roman" w:eastAsiaTheme="minorHAnsi" w:hAnsi="Times New Roman" w:cs="Times New Roman"/>
          <w:color w:val="000000"/>
          <w:sz w:val="24"/>
          <w:szCs w:val="24"/>
          <w:lang w:eastAsia="en-US"/>
        </w:rPr>
        <w:t xml:space="preserve">A segurança da informação é um tema mais amplo que a segurança cibernética, pois engloba não apenas os ativos digitais, mas também </w:t>
      </w:r>
      <w:r w:rsidR="0038447C" w:rsidRPr="008A7412">
        <w:rPr>
          <w:rFonts w:ascii="Times New Roman" w:eastAsiaTheme="minorHAnsi" w:hAnsi="Times New Roman" w:cs="Times New Roman"/>
          <w:color w:val="000000"/>
          <w:sz w:val="24"/>
          <w:szCs w:val="24"/>
          <w:lang w:eastAsia="en-US"/>
        </w:rPr>
        <w:t>as pessoas, os processos</w:t>
      </w:r>
      <w:r w:rsidR="0038447C">
        <w:rPr>
          <w:rFonts w:ascii="Times New Roman" w:eastAsiaTheme="minorHAnsi" w:hAnsi="Times New Roman" w:cs="Times New Roman"/>
          <w:color w:val="000000"/>
          <w:sz w:val="24"/>
          <w:szCs w:val="24"/>
          <w:lang w:eastAsia="en-US"/>
        </w:rPr>
        <w:t xml:space="preserve">, os ativos físicos (equipamentos), bem como </w:t>
      </w:r>
      <w:r w:rsidR="0038447C" w:rsidRPr="008A7412">
        <w:rPr>
          <w:rFonts w:ascii="Times New Roman" w:eastAsiaTheme="minorHAnsi" w:hAnsi="Times New Roman" w:cs="Times New Roman"/>
          <w:color w:val="000000"/>
          <w:sz w:val="24"/>
          <w:szCs w:val="24"/>
          <w:lang w:eastAsia="en-US"/>
        </w:rPr>
        <w:t xml:space="preserve">informações que transitam em papéis e contratos. </w:t>
      </w:r>
      <w:r w:rsidR="0038447C" w:rsidRPr="003A00D9">
        <w:rPr>
          <w:rFonts w:ascii="Times New Roman" w:eastAsiaTheme="minorHAnsi" w:hAnsi="Times New Roman" w:cs="Times New Roman"/>
          <w:color w:val="000000"/>
          <w:sz w:val="24"/>
          <w:szCs w:val="24"/>
          <w:lang w:eastAsia="en-US"/>
        </w:rPr>
        <w:t>Além do conselho de administração e da diretoria</w:t>
      </w:r>
      <w:r w:rsidR="0038447C">
        <w:rPr>
          <w:rFonts w:ascii="Times New Roman" w:eastAsiaTheme="minorHAnsi" w:hAnsi="Times New Roman" w:cs="Times New Roman"/>
          <w:color w:val="000000"/>
          <w:sz w:val="24"/>
          <w:szCs w:val="24"/>
          <w:lang w:eastAsia="en-US"/>
        </w:rPr>
        <w:t xml:space="preserve"> executiva</w:t>
      </w:r>
      <w:r w:rsidR="0038447C" w:rsidRPr="003A00D9">
        <w:rPr>
          <w:rFonts w:ascii="Times New Roman" w:eastAsiaTheme="minorHAnsi" w:hAnsi="Times New Roman" w:cs="Times New Roman"/>
          <w:color w:val="000000"/>
          <w:sz w:val="24"/>
          <w:szCs w:val="24"/>
          <w:lang w:eastAsia="en-US"/>
        </w:rPr>
        <w:t xml:space="preserve"> outras áreas e funções também desempenham papel fundamental na </w:t>
      </w:r>
      <w:r w:rsidR="0038447C">
        <w:rPr>
          <w:rFonts w:ascii="Times New Roman" w:eastAsiaTheme="minorHAnsi" w:hAnsi="Times New Roman" w:cs="Times New Roman"/>
          <w:color w:val="000000"/>
          <w:sz w:val="24"/>
          <w:szCs w:val="24"/>
          <w:lang w:eastAsia="en-US"/>
        </w:rPr>
        <w:t xml:space="preserve">gestão da </w:t>
      </w:r>
      <w:r w:rsidR="0038447C" w:rsidRPr="003A00D9">
        <w:rPr>
          <w:rFonts w:ascii="Times New Roman" w:eastAsiaTheme="minorHAnsi" w:hAnsi="Times New Roman" w:cs="Times New Roman"/>
          <w:color w:val="000000"/>
          <w:sz w:val="24"/>
          <w:szCs w:val="24"/>
          <w:lang w:eastAsia="en-US"/>
        </w:rPr>
        <w:t>segurança cibernética de uma organização: a auditoria inte</w:t>
      </w:r>
      <w:r w:rsidR="0038447C">
        <w:rPr>
          <w:rFonts w:ascii="Times New Roman" w:eastAsiaTheme="minorHAnsi" w:hAnsi="Times New Roman" w:cs="Times New Roman"/>
          <w:color w:val="000000"/>
          <w:sz w:val="24"/>
          <w:szCs w:val="24"/>
          <w:lang w:eastAsia="en-US"/>
        </w:rPr>
        <w:t>rna, o comitê de auditoria, o Chief I</w:t>
      </w:r>
      <w:r w:rsidR="0038447C" w:rsidRPr="003A00D9">
        <w:rPr>
          <w:rFonts w:ascii="Times New Roman" w:eastAsiaTheme="minorHAnsi" w:hAnsi="Times New Roman" w:cs="Times New Roman"/>
          <w:color w:val="000000"/>
          <w:sz w:val="24"/>
          <w:szCs w:val="24"/>
          <w:lang w:eastAsia="en-US"/>
        </w:rPr>
        <w:t>nf</w:t>
      </w:r>
      <w:r w:rsidR="0038447C">
        <w:rPr>
          <w:rFonts w:ascii="Times New Roman" w:eastAsiaTheme="minorHAnsi" w:hAnsi="Times New Roman" w:cs="Times New Roman"/>
          <w:color w:val="000000"/>
          <w:sz w:val="24"/>
          <w:szCs w:val="24"/>
          <w:lang w:eastAsia="en-US"/>
        </w:rPr>
        <w:t>ormation S</w:t>
      </w:r>
      <w:r w:rsidR="0038447C" w:rsidRPr="003A00D9">
        <w:rPr>
          <w:rFonts w:ascii="Times New Roman" w:eastAsiaTheme="minorHAnsi" w:hAnsi="Times New Roman" w:cs="Times New Roman"/>
          <w:color w:val="000000"/>
          <w:sz w:val="24"/>
          <w:szCs w:val="24"/>
          <w:lang w:eastAsia="en-US"/>
        </w:rPr>
        <w:t xml:space="preserve">ecurity </w:t>
      </w:r>
      <w:r w:rsidR="0038447C">
        <w:rPr>
          <w:rFonts w:ascii="Times New Roman" w:eastAsiaTheme="minorHAnsi" w:hAnsi="Times New Roman" w:cs="Times New Roman"/>
          <w:color w:val="000000"/>
          <w:sz w:val="24"/>
          <w:szCs w:val="24"/>
          <w:lang w:eastAsia="en-US"/>
        </w:rPr>
        <w:t>O</w:t>
      </w:r>
      <w:r w:rsidR="0038447C" w:rsidRPr="003A00D9">
        <w:rPr>
          <w:rFonts w:ascii="Times New Roman" w:eastAsiaTheme="minorHAnsi" w:hAnsi="Times New Roman" w:cs="Times New Roman"/>
          <w:color w:val="000000"/>
          <w:sz w:val="24"/>
          <w:szCs w:val="24"/>
          <w:lang w:eastAsia="en-US"/>
        </w:rPr>
        <w:t>ffice</w:t>
      </w:r>
      <w:r w:rsidR="0038447C">
        <w:rPr>
          <w:rFonts w:ascii="Times New Roman" w:eastAsiaTheme="minorHAnsi" w:hAnsi="Times New Roman" w:cs="Times New Roman"/>
          <w:color w:val="000000"/>
          <w:sz w:val="24"/>
          <w:szCs w:val="24"/>
          <w:lang w:eastAsia="en-US"/>
        </w:rPr>
        <w:t>r</w:t>
      </w:r>
      <w:r w:rsidR="0038447C" w:rsidRPr="003A00D9">
        <w:rPr>
          <w:rFonts w:ascii="Times New Roman" w:eastAsiaTheme="minorHAnsi" w:hAnsi="Times New Roman" w:cs="Times New Roman"/>
          <w:color w:val="000000"/>
          <w:sz w:val="24"/>
          <w:szCs w:val="24"/>
          <w:lang w:eastAsia="en-US"/>
        </w:rPr>
        <w:t xml:space="preserve"> (CISO</w:t>
      </w:r>
      <w:r w:rsidR="0038447C">
        <w:rPr>
          <w:rFonts w:ascii="Times New Roman" w:eastAsiaTheme="minorHAnsi" w:hAnsi="Times New Roman" w:cs="Times New Roman"/>
          <w:color w:val="000000"/>
          <w:sz w:val="24"/>
          <w:szCs w:val="24"/>
          <w:lang w:eastAsia="en-US"/>
        </w:rPr>
        <w:t xml:space="preserve">) - responsável pela segurança da informação e o Chief Risk Officer (CRO) – responsável pela gestão dos riscos. </w:t>
      </w:r>
    </w:p>
    <w:p w14:paraId="729F8815" w14:textId="77777777" w:rsidR="0038447C"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No entanto, nem todas as organizações possuem todas essas funções – a estrutura de cada uma está relacionada ao seu porte, setor de atuação e o grau de maturidade em segurança da informação e cibernética. O importante é que haja um responsável pela gestão dos riscos cibernéticos, e que ele seja qualificado para exercer essa atividade. Quando não existe a figura do CISO, a responsabilidade pela segurança da informação da empresa pode ser de outro diretor, como o (CRO) ou de algum gerente (a depender do porte da empresa). O ideal é que o profissional responsável pela função esteja em nível hierárquico equivalente a outros diretores, tendo assim condições de fazer as suas demandas a partir do mesmo patamar dos demais executivos. </w:t>
      </w:r>
    </w:p>
    <w:p w14:paraId="6D348EBA" w14:textId="77777777" w:rsidR="0038447C"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sidRPr="007B0527">
        <w:rPr>
          <w:rFonts w:ascii="Times New Roman" w:eastAsiaTheme="minorHAnsi" w:hAnsi="Times New Roman" w:cs="Times New Roman"/>
          <w:color w:val="000000"/>
          <w:sz w:val="24"/>
          <w:szCs w:val="24"/>
          <w:lang w:eastAsia="en-US"/>
        </w:rPr>
        <w:t>É fundamental que o responsável pela segurança da informação</w:t>
      </w:r>
      <w:r>
        <w:rPr>
          <w:rFonts w:ascii="Times New Roman" w:eastAsiaTheme="minorHAnsi" w:hAnsi="Times New Roman" w:cs="Times New Roman"/>
          <w:color w:val="000000"/>
          <w:sz w:val="24"/>
          <w:szCs w:val="24"/>
          <w:lang w:eastAsia="en-US"/>
        </w:rPr>
        <w:t xml:space="preserve"> </w:t>
      </w:r>
      <w:r w:rsidRPr="007B0527">
        <w:rPr>
          <w:rFonts w:ascii="Times New Roman" w:eastAsiaTheme="minorHAnsi" w:hAnsi="Times New Roman" w:cs="Times New Roman"/>
          <w:color w:val="000000"/>
          <w:sz w:val="24"/>
          <w:szCs w:val="24"/>
          <w:lang w:eastAsia="en-US"/>
        </w:rPr>
        <w:t>tenha total independência para supervisionar</w:t>
      </w:r>
      <w:r>
        <w:rPr>
          <w:rFonts w:ascii="Times New Roman" w:eastAsiaTheme="minorHAnsi" w:hAnsi="Times New Roman" w:cs="Times New Roman"/>
          <w:color w:val="000000"/>
          <w:sz w:val="24"/>
          <w:szCs w:val="24"/>
          <w:lang w:eastAsia="en-US"/>
        </w:rPr>
        <w:t>, monitorar, escalar e comunicar sobre qualquer tema relacionado a</w:t>
      </w:r>
      <w:r w:rsidRPr="007B0527">
        <w:rPr>
          <w:rFonts w:ascii="Times New Roman" w:eastAsiaTheme="minorHAnsi" w:hAnsi="Times New Roman" w:cs="Times New Roman"/>
          <w:color w:val="000000"/>
          <w:sz w:val="24"/>
          <w:szCs w:val="24"/>
          <w:lang w:eastAsia="en-US"/>
        </w:rPr>
        <w:t xml:space="preserve"> riscos cibernéticos. Como boa prática, e tendo em vista a redução de possíveis conflitos de interesse, </w:t>
      </w:r>
      <w:r>
        <w:rPr>
          <w:rFonts w:ascii="Times New Roman" w:eastAsiaTheme="minorHAnsi" w:hAnsi="Times New Roman" w:cs="Times New Roman"/>
          <w:color w:val="000000"/>
          <w:sz w:val="24"/>
          <w:szCs w:val="24"/>
          <w:lang w:eastAsia="en-US"/>
        </w:rPr>
        <w:t xml:space="preserve">recomenda-se que esta função não esteja </w:t>
      </w:r>
      <w:r w:rsidRPr="007B0527">
        <w:rPr>
          <w:rFonts w:ascii="Times New Roman" w:eastAsiaTheme="minorHAnsi" w:hAnsi="Times New Roman" w:cs="Times New Roman"/>
          <w:color w:val="000000"/>
          <w:sz w:val="24"/>
          <w:szCs w:val="24"/>
          <w:lang w:eastAsia="en-US"/>
        </w:rPr>
        <w:t>subordinad</w:t>
      </w:r>
      <w:r>
        <w:rPr>
          <w:rFonts w:ascii="Times New Roman" w:eastAsiaTheme="minorHAnsi" w:hAnsi="Times New Roman" w:cs="Times New Roman"/>
          <w:color w:val="000000"/>
          <w:sz w:val="24"/>
          <w:szCs w:val="24"/>
          <w:lang w:eastAsia="en-US"/>
        </w:rPr>
        <w:t>a diretamente à área de</w:t>
      </w:r>
      <w:r w:rsidRPr="007B0527">
        <w:rPr>
          <w:rFonts w:ascii="Times New Roman" w:eastAsiaTheme="minorHAnsi" w:hAnsi="Times New Roman" w:cs="Times New Roman"/>
          <w:color w:val="000000"/>
          <w:sz w:val="24"/>
          <w:szCs w:val="24"/>
          <w:lang w:eastAsia="en-US"/>
        </w:rPr>
        <w:t xml:space="preserve"> tecnologia</w:t>
      </w:r>
      <w:r>
        <w:rPr>
          <w:rFonts w:ascii="Times New Roman" w:eastAsiaTheme="minorHAnsi" w:hAnsi="Times New Roman" w:cs="Times New Roman"/>
          <w:color w:val="000000"/>
          <w:sz w:val="24"/>
          <w:szCs w:val="24"/>
          <w:lang w:eastAsia="en-US"/>
        </w:rPr>
        <w:t xml:space="preserve"> da informação (CIO – Chief Information Officer). Trata-se de um requisito básico para que possa exercer seu papel sem que haja nenhum tipo de conflito de interesse com o seu líder</w:t>
      </w:r>
      <w:r w:rsidRPr="007B0527">
        <w:rPr>
          <w:rFonts w:ascii="Times New Roman" w:eastAsiaTheme="minorHAnsi" w:hAnsi="Times New Roman" w:cs="Times New Roman"/>
          <w:color w:val="000000"/>
          <w:sz w:val="24"/>
          <w:szCs w:val="24"/>
          <w:lang w:eastAsia="en-US"/>
        </w:rPr>
        <w:t xml:space="preserve">. Como </w:t>
      </w:r>
      <w:r>
        <w:rPr>
          <w:rFonts w:ascii="Times New Roman" w:eastAsiaTheme="minorHAnsi" w:hAnsi="Times New Roman" w:cs="Times New Roman"/>
          <w:color w:val="000000"/>
          <w:sz w:val="24"/>
          <w:szCs w:val="24"/>
          <w:lang w:eastAsia="en-US"/>
        </w:rPr>
        <w:t xml:space="preserve">a área de tecnologia da informação </w:t>
      </w:r>
      <w:r w:rsidRPr="007B0527">
        <w:rPr>
          <w:rFonts w:ascii="Times New Roman" w:eastAsiaTheme="minorHAnsi" w:hAnsi="Times New Roman" w:cs="Times New Roman"/>
          <w:color w:val="000000"/>
          <w:sz w:val="24"/>
          <w:szCs w:val="24"/>
          <w:lang w:eastAsia="en-US"/>
        </w:rPr>
        <w:t xml:space="preserve">possui metas </w:t>
      </w:r>
      <w:r>
        <w:rPr>
          <w:rFonts w:ascii="Times New Roman" w:eastAsiaTheme="minorHAnsi" w:hAnsi="Times New Roman" w:cs="Times New Roman"/>
          <w:color w:val="000000"/>
          <w:sz w:val="24"/>
          <w:szCs w:val="24"/>
          <w:lang w:eastAsia="en-US"/>
        </w:rPr>
        <w:t xml:space="preserve">desafiadoras </w:t>
      </w:r>
      <w:r w:rsidRPr="007B0527">
        <w:rPr>
          <w:rFonts w:ascii="Times New Roman" w:eastAsiaTheme="minorHAnsi" w:hAnsi="Times New Roman" w:cs="Times New Roman"/>
          <w:color w:val="000000"/>
          <w:sz w:val="24"/>
          <w:szCs w:val="24"/>
          <w:lang w:eastAsia="en-US"/>
        </w:rPr>
        <w:t xml:space="preserve">para </w:t>
      </w:r>
      <w:r>
        <w:rPr>
          <w:rFonts w:ascii="Times New Roman" w:eastAsiaTheme="minorHAnsi" w:hAnsi="Times New Roman" w:cs="Times New Roman"/>
          <w:color w:val="000000"/>
          <w:sz w:val="24"/>
          <w:szCs w:val="24"/>
          <w:lang w:eastAsia="en-US"/>
        </w:rPr>
        <w:t xml:space="preserve">atender os objetivos de negócio, isso pode, em alguns casos, não garantir a adequada implementação de todos os programas de segurança da informação, e como consequência, aumentar a exposição ao risco cibernético. Quando há independência do responsável pela segurança da informação, e todo um arcabouço de governança da informação, esse conflito de interesse é minimizado. </w:t>
      </w:r>
      <w:r w:rsidRPr="008A7412">
        <w:rPr>
          <w:rFonts w:ascii="Times New Roman" w:eastAsiaTheme="minorHAnsi" w:hAnsi="Times New Roman" w:cs="Times New Roman"/>
          <w:color w:val="000000"/>
          <w:sz w:val="24"/>
          <w:szCs w:val="24"/>
          <w:lang w:eastAsia="en-US"/>
        </w:rPr>
        <w:t>Organizações mais maduras possuem suas estruturas</w:t>
      </w:r>
      <w:r>
        <w:rPr>
          <w:rFonts w:ascii="Times New Roman" w:eastAsiaTheme="minorHAnsi" w:hAnsi="Times New Roman" w:cs="Times New Roman"/>
          <w:color w:val="FF0000"/>
          <w:sz w:val="24"/>
          <w:szCs w:val="24"/>
          <w:lang w:eastAsia="en-US"/>
        </w:rPr>
        <w:t xml:space="preserve"> </w:t>
      </w:r>
      <w:r w:rsidRPr="008A7412">
        <w:rPr>
          <w:rFonts w:ascii="Times New Roman" w:eastAsiaTheme="minorHAnsi" w:hAnsi="Times New Roman" w:cs="Times New Roman"/>
          <w:color w:val="000000"/>
          <w:sz w:val="24"/>
          <w:szCs w:val="24"/>
          <w:lang w:eastAsia="en-US"/>
        </w:rPr>
        <w:t>de segurança da informação segregadas das áreas de tecnologia da informação e sem nenhuma relação com o líder da função (CIO).</w:t>
      </w:r>
    </w:p>
    <w:p w14:paraId="14547494" w14:textId="77777777" w:rsidR="0038447C"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Nas empresas em que há um gerente de segurança da informação que presta contas ao CIO – que é da área de tecnologia – este último costuma se reportar ao presidente,</w:t>
      </w:r>
      <w:r w:rsidRPr="009B32D1">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permitindo que a questão da segurança cibernética seja vista de forma mais ampla, com impactos sobre todo o negócio, e não como restrita à área de tecnologia da informação (TI). No entanto, o mais adequado é a segregação: o responsável pela segurança da informação responde ao responsável por riscos, enquanto o profissional da segurança de TI fica encarregado de implementar as decisões corporativas, buscando as melhores alternativas tecnológicas para tanto. </w:t>
      </w:r>
    </w:p>
    <w:p w14:paraId="070900C0" w14:textId="77777777" w:rsidR="0038447C"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sidRPr="007B0527">
        <w:rPr>
          <w:rFonts w:ascii="Times New Roman" w:eastAsiaTheme="minorHAnsi" w:hAnsi="Times New Roman" w:cs="Times New Roman"/>
          <w:color w:val="000000"/>
          <w:sz w:val="24"/>
          <w:szCs w:val="24"/>
          <w:lang w:eastAsia="en-US"/>
        </w:rPr>
        <w:t>Espera-se que o profissional responsável por proteger as informações na empresa tenha papel importante</w:t>
      </w:r>
      <w:r>
        <w:rPr>
          <w:rFonts w:ascii="Times New Roman" w:eastAsiaTheme="minorHAnsi" w:hAnsi="Times New Roman" w:cs="Times New Roman"/>
          <w:color w:val="000000"/>
          <w:sz w:val="24"/>
          <w:szCs w:val="24"/>
          <w:lang w:eastAsia="en-US"/>
        </w:rPr>
        <w:t>,</w:t>
      </w:r>
      <w:r w:rsidRPr="007B0527">
        <w:rPr>
          <w:rFonts w:ascii="Times New Roman" w:eastAsiaTheme="minorHAnsi" w:hAnsi="Times New Roman" w:cs="Times New Roman"/>
          <w:color w:val="000000"/>
          <w:sz w:val="24"/>
          <w:szCs w:val="24"/>
          <w:lang w:eastAsia="en-US"/>
        </w:rPr>
        <w:t xml:space="preserve"> </w:t>
      </w:r>
      <w:r w:rsidRPr="00A47E84">
        <w:rPr>
          <w:rFonts w:ascii="Times New Roman" w:eastAsiaTheme="minorHAnsi" w:hAnsi="Times New Roman" w:cs="Times New Roman"/>
          <w:color w:val="000000"/>
          <w:sz w:val="24"/>
          <w:szCs w:val="24"/>
          <w:lang w:eastAsia="en-US"/>
        </w:rPr>
        <w:t xml:space="preserve">não apenas </w:t>
      </w:r>
      <w:r w:rsidRPr="007B0527">
        <w:rPr>
          <w:rFonts w:ascii="Times New Roman" w:eastAsiaTheme="minorHAnsi" w:hAnsi="Times New Roman" w:cs="Times New Roman"/>
          <w:color w:val="000000"/>
          <w:sz w:val="24"/>
          <w:szCs w:val="24"/>
          <w:lang w:eastAsia="en-US"/>
        </w:rPr>
        <w:t xml:space="preserve">no desenho de estratégias, mas também </w:t>
      </w:r>
      <w:r>
        <w:rPr>
          <w:rFonts w:ascii="Times New Roman" w:eastAsiaTheme="minorHAnsi" w:hAnsi="Times New Roman" w:cs="Times New Roman"/>
          <w:color w:val="000000"/>
          <w:sz w:val="24"/>
          <w:szCs w:val="24"/>
          <w:lang w:eastAsia="en-US"/>
        </w:rPr>
        <w:t>que assegure que essas</w:t>
      </w:r>
      <w:r w:rsidRPr="007B0527">
        <w:rPr>
          <w:rFonts w:ascii="Times New Roman" w:eastAsiaTheme="minorHAnsi" w:hAnsi="Times New Roman" w:cs="Times New Roman"/>
          <w:color w:val="000000"/>
          <w:sz w:val="24"/>
          <w:szCs w:val="24"/>
          <w:lang w:eastAsia="en-US"/>
        </w:rPr>
        <w:t xml:space="preserve"> foram implementadas de forma correta</w:t>
      </w:r>
      <w:r>
        <w:rPr>
          <w:rFonts w:ascii="Times New Roman" w:eastAsiaTheme="minorHAnsi" w:hAnsi="Times New Roman" w:cs="Times New Roman"/>
          <w:color w:val="000000"/>
          <w:sz w:val="24"/>
          <w:szCs w:val="24"/>
          <w:lang w:eastAsia="en-US"/>
        </w:rPr>
        <w:t>, em consonância com o perfil e o apetite a risco da empresa</w:t>
      </w:r>
      <w:r w:rsidRPr="007B0527">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Ele se torna a principal referência da empresa no que diz respeito à segurança da informação. </w:t>
      </w:r>
    </w:p>
    <w:p w14:paraId="7F6E74F4" w14:textId="77777777" w:rsidR="0038447C"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sidRPr="007B0527">
        <w:rPr>
          <w:rFonts w:ascii="Times New Roman" w:eastAsiaTheme="minorHAnsi" w:hAnsi="Times New Roman" w:cs="Times New Roman"/>
          <w:color w:val="000000"/>
          <w:sz w:val="24"/>
          <w:szCs w:val="24"/>
          <w:lang w:eastAsia="en-US"/>
        </w:rPr>
        <w:t>Al</w:t>
      </w:r>
      <w:r>
        <w:rPr>
          <w:rFonts w:ascii="Times New Roman" w:eastAsiaTheme="minorHAnsi" w:hAnsi="Times New Roman" w:cs="Times New Roman"/>
          <w:color w:val="000000"/>
          <w:sz w:val="24"/>
          <w:szCs w:val="24"/>
          <w:lang w:eastAsia="en-US"/>
        </w:rPr>
        <w:t xml:space="preserve">ém disso, espera-se que ele contribua para </w:t>
      </w:r>
      <w:r w:rsidRPr="003A00D9">
        <w:rPr>
          <w:rFonts w:ascii="Times New Roman" w:eastAsiaTheme="minorHAnsi" w:hAnsi="Times New Roman" w:cs="Times New Roman"/>
          <w:color w:val="000000"/>
          <w:sz w:val="24"/>
          <w:szCs w:val="24"/>
          <w:lang w:eastAsia="en-US"/>
        </w:rPr>
        <w:t>a avaliação e quantificação de riscos cibernéticos</w:t>
      </w:r>
      <w:r>
        <w:rPr>
          <w:rFonts w:ascii="Times New Roman" w:eastAsiaTheme="minorHAnsi" w:hAnsi="Times New Roman" w:cs="Times New Roman"/>
          <w:color w:val="000000"/>
          <w:sz w:val="24"/>
          <w:szCs w:val="24"/>
          <w:lang w:eastAsia="en-US"/>
        </w:rPr>
        <w:t xml:space="preserve"> e que atue para que os</w:t>
      </w:r>
      <w:r w:rsidRPr="003A00D9">
        <w:rPr>
          <w:rFonts w:ascii="Times New Roman" w:eastAsiaTheme="minorHAnsi" w:hAnsi="Times New Roman" w:cs="Times New Roman"/>
          <w:color w:val="000000"/>
          <w:sz w:val="24"/>
          <w:szCs w:val="24"/>
          <w:lang w:eastAsia="en-US"/>
        </w:rPr>
        <w:t xml:space="preserve"> demais executivos e conselheiros de administração compreendam melhor as exposições da empresa a um </w:t>
      </w:r>
      <w:r>
        <w:rPr>
          <w:rFonts w:ascii="Times New Roman" w:eastAsiaTheme="minorHAnsi" w:hAnsi="Times New Roman" w:cs="Times New Roman"/>
          <w:color w:val="000000"/>
          <w:sz w:val="24"/>
          <w:szCs w:val="24"/>
          <w:lang w:eastAsia="en-US"/>
        </w:rPr>
        <w:t xml:space="preserve">ataque cibernético. </w:t>
      </w:r>
      <w:r w:rsidRPr="003A00D9">
        <w:rPr>
          <w:rFonts w:ascii="Times New Roman" w:eastAsiaTheme="minorHAnsi" w:hAnsi="Times New Roman" w:cs="Times New Roman"/>
          <w:color w:val="000000"/>
          <w:sz w:val="24"/>
          <w:szCs w:val="24"/>
          <w:lang w:eastAsia="en-US"/>
        </w:rPr>
        <w:t xml:space="preserve">As demandas do mercado requerem que, cada vez mais, esse profissional esteja atento não </w:t>
      </w:r>
      <w:r>
        <w:rPr>
          <w:rFonts w:ascii="Times New Roman" w:eastAsiaTheme="minorHAnsi" w:hAnsi="Times New Roman" w:cs="Times New Roman"/>
          <w:color w:val="000000"/>
          <w:sz w:val="24"/>
          <w:szCs w:val="24"/>
          <w:lang w:eastAsia="en-US"/>
        </w:rPr>
        <w:t>apenas às</w:t>
      </w:r>
      <w:r w:rsidRPr="003A00D9">
        <w:rPr>
          <w:rFonts w:ascii="Times New Roman" w:eastAsiaTheme="minorHAnsi" w:hAnsi="Times New Roman" w:cs="Times New Roman"/>
          <w:color w:val="000000"/>
          <w:sz w:val="24"/>
          <w:szCs w:val="24"/>
          <w:lang w:eastAsia="en-US"/>
        </w:rPr>
        <w:t xml:space="preserve"> questões técnicas, </w:t>
      </w:r>
      <w:r>
        <w:rPr>
          <w:rFonts w:ascii="Times New Roman" w:eastAsiaTheme="minorHAnsi" w:hAnsi="Times New Roman" w:cs="Times New Roman"/>
          <w:color w:val="000000"/>
          <w:sz w:val="24"/>
          <w:szCs w:val="24"/>
          <w:lang w:eastAsia="en-US"/>
        </w:rPr>
        <w:t>mas ao conhecimento do negócio e à</w:t>
      </w:r>
      <w:r w:rsidRPr="003A00D9">
        <w:rPr>
          <w:rFonts w:ascii="Times New Roman" w:eastAsiaTheme="minorHAnsi" w:hAnsi="Times New Roman" w:cs="Times New Roman"/>
          <w:color w:val="000000"/>
          <w:sz w:val="24"/>
          <w:szCs w:val="24"/>
          <w:lang w:eastAsia="en-US"/>
        </w:rPr>
        <w:t xml:space="preserve"> capacidade de interação com diversas áreas da organização para fomentar a cultura da segurança cibernética. </w:t>
      </w:r>
    </w:p>
    <w:p w14:paraId="4B899F1D" w14:textId="77777777" w:rsidR="0038447C" w:rsidRPr="008A7412" w:rsidRDefault="0038447C" w:rsidP="0038447C">
      <w:pPr>
        <w:spacing w:after="120" w:line="360" w:lineRule="auto"/>
        <w:ind w:firstLine="708"/>
        <w:jc w:val="both"/>
        <w:rPr>
          <w:rFonts w:ascii="Times New Roman" w:eastAsiaTheme="minorHAnsi" w:hAnsi="Times New Roman" w:cs="Times New Roman"/>
          <w:color w:val="000000"/>
          <w:sz w:val="24"/>
          <w:szCs w:val="24"/>
          <w:lang w:eastAsia="en-US"/>
        </w:rPr>
      </w:pPr>
      <w:r w:rsidRPr="008A7412">
        <w:rPr>
          <w:rFonts w:ascii="Times New Roman" w:eastAsiaTheme="minorHAnsi" w:hAnsi="Times New Roman" w:cs="Times New Roman"/>
          <w:color w:val="000000"/>
          <w:sz w:val="24"/>
          <w:szCs w:val="24"/>
          <w:lang w:eastAsia="en-US"/>
        </w:rPr>
        <w:t>O profissional responsável pela função de segurança da informação exerce o papel de guardião e supervisão do cumprimento da política de segurança da informação, sempre baseado em boas práticas de mercado, como por exemplo</w:t>
      </w:r>
      <w:r>
        <w:rPr>
          <w:rFonts w:ascii="Times New Roman" w:eastAsiaTheme="minorHAnsi" w:hAnsi="Times New Roman" w:cs="Times New Roman"/>
          <w:color w:val="000000"/>
          <w:sz w:val="24"/>
          <w:szCs w:val="24"/>
          <w:lang w:eastAsia="en-US"/>
        </w:rPr>
        <w:t>,</w:t>
      </w:r>
      <w:r w:rsidRPr="008A7412">
        <w:rPr>
          <w:rFonts w:ascii="Times New Roman" w:eastAsiaTheme="minorHAnsi" w:hAnsi="Times New Roman" w:cs="Times New Roman"/>
          <w:color w:val="000000"/>
          <w:sz w:val="24"/>
          <w:szCs w:val="24"/>
          <w:lang w:eastAsia="en-US"/>
        </w:rPr>
        <w:t xml:space="preserve"> nos controles definidos pelas normas da Família ISO 27000. (A gestão de riscos cibernéticos faz parte da gestão de riscos de segurança da informação, definida pela Norma NBR ISO/IEC 27005.)</w:t>
      </w:r>
    </w:p>
    <w:p w14:paraId="79A9F9B8" w14:textId="77777777" w:rsidR="0038447C" w:rsidRDefault="0038447C" w:rsidP="0038447C">
      <w:pPr>
        <w:spacing w:after="120" w:line="360" w:lineRule="auto"/>
        <w:ind w:firstLine="708"/>
        <w:jc w:val="both"/>
        <w:rPr>
          <w:rFonts w:ascii="Times New Roman" w:eastAsiaTheme="minorHAnsi" w:hAnsi="Times New Roman" w:cs="Times New Roman"/>
          <w:sz w:val="24"/>
          <w:szCs w:val="24"/>
          <w:lang w:eastAsia="en-US"/>
        </w:rPr>
      </w:pPr>
      <w:r w:rsidRPr="008A7412">
        <w:rPr>
          <w:rFonts w:ascii="Times New Roman" w:eastAsiaTheme="minorHAnsi" w:hAnsi="Times New Roman" w:cs="Times New Roman"/>
          <w:color w:val="000000"/>
          <w:sz w:val="24"/>
          <w:szCs w:val="24"/>
          <w:lang w:eastAsia="en-US"/>
        </w:rPr>
        <w:t>O conselho de administração, na tarefa de monitorar a gestão dos riscos, pode contar com o suporte dos comitês de assessoramento do conselho, como os comitês de Gestão de Riscos e/ou de Auditoria. Quando há um comitê de gestão de riscos, o responsável pela segurança da informação pode reportar a este. Na inexistência</w:t>
      </w:r>
      <w:r w:rsidRPr="00DC3588">
        <w:rPr>
          <w:rFonts w:ascii="Times New Roman" w:eastAsiaTheme="minorHAnsi" w:hAnsi="Times New Roman" w:cs="Times New Roman"/>
          <w:sz w:val="24"/>
          <w:szCs w:val="24"/>
          <w:lang w:eastAsia="en-US"/>
        </w:rPr>
        <w:t xml:space="preserve"> de um comitê de </w:t>
      </w:r>
      <w:r>
        <w:rPr>
          <w:rFonts w:ascii="Times New Roman" w:eastAsiaTheme="minorHAnsi" w:hAnsi="Times New Roman" w:cs="Times New Roman"/>
          <w:sz w:val="24"/>
          <w:szCs w:val="24"/>
          <w:lang w:eastAsia="en-US"/>
        </w:rPr>
        <w:t xml:space="preserve">gestão </w:t>
      </w:r>
      <w:r w:rsidRPr="00DC3588">
        <w:rPr>
          <w:rFonts w:ascii="Times New Roman" w:eastAsiaTheme="minorHAnsi" w:hAnsi="Times New Roman" w:cs="Times New Roman"/>
          <w:sz w:val="24"/>
          <w:szCs w:val="24"/>
          <w:lang w:eastAsia="en-US"/>
        </w:rPr>
        <w:t xml:space="preserve">riscos, o comitê de auditoria </w:t>
      </w:r>
      <w:r w:rsidRPr="00021E9F">
        <w:rPr>
          <w:rFonts w:ascii="Times New Roman" w:eastAsiaTheme="minorHAnsi" w:hAnsi="Times New Roman" w:cs="Times New Roman"/>
          <w:color w:val="000000"/>
          <w:sz w:val="24"/>
          <w:szCs w:val="24"/>
          <w:lang w:eastAsia="en-US"/>
        </w:rPr>
        <w:t xml:space="preserve">– </w:t>
      </w:r>
      <w:r w:rsidRPr="00DC3588">
        <w:rPr>
          <w:rFonts w:ascii="Times New Roman" w:eastAsiaTheme="minorHAnsi" w:hAnsi="Times New Roman" w:cs="Times New Roman"/>
          <w:sz w:val="24"/>
          <w:szCs w:val="24"/>
          <w:lang w:eastAsia="en-US"/>
        </w:rPr>
        <w:t>q</w:t>
      </w:r>
      <w:r w:rsidRPr="00021E9F">
        <w:rPr>
          <w:rFonts w:ascii="Times New Roman" w:eastAsiaTheme="minorHAnsi" w:hAnsi="Times New Roman" w:cs="Times New Roman"/>
          <w:sz w:val="24"/>
          <w:szCs w:val="24"/>
          <w:lang w:eastAsia="en-US"/>
        </w:rPr>
        <w:t xml:space="preserve">ue assessora o conselho </w:t>
      </w:r>
      <w:r w:rsidRPr="00DC3588">
        <w:rPr>
          <w:rFonts w:ascii="Times New Roman" w:eastAsiaTheme="minorHAnsi" w:hAnsi="Times New Roman" w:cs="Times New Roman"/>
          <w:sz w:val="24"/>
          <w:szCs w:val="24"/>
          <w:lang w:eastAsia="en-US"/>
        </w:rPr>
        <w:t>em assuntos relacionados às demonstrações financeiras, a controles internos e à gestão de riscos</w:t>
      </w:r>
      <w:r>
        <w:rPr>
          <w:rFonts w:ascii="Times New Roman" w:eastAsiaTheme="minorHAnsi" w:hAnsi="Times New Roman" w:cs="Times New Roman"/>
          <w:sz w:val="24"/>
          <w:szCs w:val="24"/>
          <w:lang w:eastAsia="en-US"/>
        </w:rPr>
        <w:t xml:space="preserve"> </w:t>
      </w:r>
      <w:r w:rsidRPr="00021E9F">
        <w:rPr>
          <w:rFonts w:ascii="Times New Roman" w:eastAsiaTheme="minorHAnsi" w:hAnsi="Times New Roman" w:cs="Times New Roman"/>
          <w:color w:val="000000"/>
          <w:sz w:val="24"/>
          <w:szCs w:val="24"/>
          <w:lang w:eastAsia="en-US"/>
        </w:rPr>
        <w:t>–</w:t>
      </w:r>
      <w:r w:rsidRPr="00DC358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é</w:t>
      </w:r>
      <w:r w:rsidRPr="00DC358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o responsável pela gestão</w:t>
      </w:r>
      <w:r w:rsidRPr="00DC358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d</w:t>
      </w:r>
      <w:r w:rsidRPr="00DC3588">
        <w:rPr>
          <w:rFonts w:ascii="Times New Roman" w:eastAsiaTheme="minorHAnsi" w:hAnsi="Times New Roman" w:cs="Times New Roman"/>
          <w:sz w:val="24"/>
          <w:szCs w:val="24"/>
          <w:lang w:eastAsia="en-US"/>
        </w:rPr>
        <w:t>os riscos cibernéticos</w:t>
      </w:r>
      <w:r>
        <w:rPr>
          <w:rFonts w:ascii="Times New Roman" w:eastAsiaTheme="minorHAnsi" w:hAnsi="Times New Roman" w:cs="Times New Roman"/>
          <w:sz w:val="24"/>
          <w:szCs w:val="24"/>
          <w:lang w:eastAsia="en-US"/>
        </w:rPr>
        <w:t>. Esse comitê</w:t>
      </w:r>
      <w:r w:rsidRPr="00DC358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c</w:t>
      </w:r>
      <w:r w:rsidRPr="00DC3588">
        <w:rPr>
          <w:rFonts w:ascii="Times New Roman" w:eastAsiaTheme="minorHAnsi" w:hAnsi="Times New Roman" w:cs="Times New Roman"/>
          <w:sz w:val="24"/>
          <w:szCs w:val="24"/>
          <w:lang w:eastAsia="en-US"/>
        </w:rPr>
        <w:t xml:space="preserve">ontribui </w:t>
      </w:r>
      <w:r>
        <w:rPr>
          <w:rFonts w:ascii="Times New Roman" w:eastAsiaTheme="minorHAnsi" w:hAnsi="Times New Roman" w:cs="Times New Roman"/>
          <w:sz w:val="24"/>
          <w:szCs w:val="24"/>
          <w:lang w:eastAsia="en-US"/>
        </w:rPr>
        <w:t xml:space="preserve">também </w:t>
      </w:r>
      <w:r w:rsidRPr="00DC3588">
        <w:rPr>
          <w:rFonts w:ascii="Times New Roman" w:eastAsiaTheme="minorHAnsi" w:hAnsi="Times New Roman" w:cs="Times New Roman"/>
          <w:sz w:val="24"/>
          <w:szCs w:val="24"/>
          <w:lang w:eastAsia="en-US"/>
        </w:rPr>
        <w:t>para a análise da adequação de recursos para gerenciamento desses riscos, para a análise de alguns controles internos pertinentes ao assunto e para o acompanhamento da adequação por parte da empresa à legislação.</w:t>
      </w:r>
    </w:p>
    <w:p w14:paraId="08DDEE0D" w14:textId="77777777" w:rsidR="0038447C" w:rsidRPr="007235E8" w:rsidRDefault="0038447C" w:rsidP="0038447C">
      <w:pPr>
        <w:spacing w:after="120" w:line="360" w:lineRule="auto"/>
        <w:ind w:firstLine="708"/>
        <w:jc w:val="both"/>
        <w:rPr>
          <w:rFonts w:ascii="Times New Roman" w:eastAsiaTheme="minorHAnsi" w:hAnsi="Times New Roman" w:cs="Times New Roman"/>
          <w:sz w:val="24"/>
          <w:szCs w:val="24"/>
          <w:lang w:eastAsia="en-US"/>
        </w:rPr>
      </w:pPr>
      <w:r w:rsidRPr="007235E8">
        <w:rPr>
          <w:rFonts w:ascii="Times New Roman" w:eastAsiaTheme="minorHAnsi" w:hAnsi="Times New Roman" w:cs="Times New Roman"/>
          <w:sz w:val="24"/>
          <w:szCs w:val="24"/>
          <w:lang w:eastAsia="en-US"/>
        </w:rPr>
        <w:t xml:space="preserve">Como vimos, são vários os agentes que atuam para gerenciar os riscos cibernéticos de uma empresa ou organização. A atuação de todos está interligada pelo responsável pela segurança da informação, mas cada um tem o seu papel: </w:t>
      </w:r>
    </w:p>
    <w:p w14:paraId="450212E8" w14:textId="6039338F" w:rsidR="0038447C" w:rsidRPr="007235E8"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7235E8">
        <w:rPr>
          <w:rFonts w:ascii="Times New Roman" w:eastAsiaTheme="minorHAnsi" w:hAnsi="Times New Roman" w:cs="Times New Roman"/>
          <w:sz w:val="24"/>
          <w:szCs w:val="24"/>
          <w:lang w:eastAsia="en-US"/>
        </w:rPr>
        <w:t>Os conselheiros de administração estabelecem diretrizes relativas à segurança cibernética e definem limites de risco;</w:t>
      </w:r>
    </w:p>
    <w:p w14:paraId="7B9C323B" w14:textId="3606F8C9" w:rsidR="0038447C" w:rsidRPr="007235E8"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7235E8">
        <w:rPr>
          <w:rFonts w:ascii="Times New Roman" w:eastAsiaTheme="minorHAnsi" w:hAnsi="Times New Roman" w:cs="Times New Roman"/>
          <w:sz w:val="24"/>
          <w:szCs w:val="24"/>
          <w:lang w:eastAsia="en-US"/>
        </w:rPr>
        <w:t>Os diretores recebem as diretrizes dos conselheiros, as implementam e os municiam com informações relevantes para a tomada de decisões;</w:t>
      </w:r>
    </w:p>
    <w:p w14:paraId="32400D7A" w14:textId="54746FC7" w:rsidR="0038447C" w:rsidRPr="007235E8"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7235E8">
        <w:rPr>
          <w:rFonts w:ascii="Times New Roman" w:eastAsiaTheme="minorHAnsi" w:hAnsi="Times New Roman" w:cs="Times New Roman"/>
          <w:sz w:val="24"/>
          <w:szCs w:val="24"/>
          <w:lang w:eastAsia="en-US"/>
        </w:rPr>
        <w:t>O responsável pela segurança da informação funciona como o principal elo entre as diversas áreas da empresa e atua para tornar operacionais as diretrizes dos conselheiros, além de identificar falhas no processo e possíveis ameaças que devem ser comunicadas e tratadas.</w:t>
      </w:r>
    </w:p>
    <w:p w14:paraId="5E51C787" w14:textId="77777777" w:rsidR="0038447C" w:rsidRDefault="0038447C" w:rsidP="0038447C">
      <w:pPr>
        <w:spacing w:after="120" w:line="360" w:lineRule="auto"/>
        <w:ind w:firstLine="708"/>
        <w:jc w:val="both"/>
        <w:rPr>
          <w:rFonts w:ascii="Times New Roman" w:eastAsiaTheme="minorHAnsi" w:hAnsi="Times New Roman" w:cs="Times New Roman"/>
          <w:sz w:val="24"/>
          <w:szCs w:val="24"/>
          <w:lang w:eastAsia="en-US"/>
        </w:rPr>
      </w:pPr>
      <w:r w:rsidRPr="008A7412">
        <w:rPr>
          <w:rFonts w:ascii="Times New Roman" w:eastAsiaTheme="minorHAnsi" w:hAnsi="Times New Roman" w:cs="Times New Roman"/>
          <w:color w:val="000000"/>
          <w:sz w:val="24"/>
          <w:szCs w:val="24"/>
          <w:lang w:eastAsia="en-US"/>
        </w:rPr>
        <w:t xml:space="preserve">O profissional responsável pela função de segurança da informação </w:t>
      </w:r>
      <w:r w:rsidRPr="007235E8">
        <w:rPr>
          <w:rFonts w:ascii="Times New Roman" w:eastAsiaTheme="minorHAnsi" w:hAnsi="Times New Roman" w:cs="Times New Roman"/>
          <w:sz w:val="24"/>
          <w:szCs w:val="24"/>
          <w:lang w:eastAsia="en-US"/>
        </w:rPr>
        <w:t xml:space="preserve">se relaciona intensamente com a área de TI, com o conselho, os diretores e </w:t>
      </w:r>
      <w:r w:rsidRPr="006C585E">
        <w:rPr>
          <w:rFonts w:ascii="Times New Roman" w:eastAsiaTheme="minorHAnsi" w:hAnsi="Times New Roman" w:cs="Times New Roman"/>
          <w:sz w:val="24"/>
          <w:szCs w:val="24"/>
          <w:lang w:eastAsia="en-US"/>
        </w:rPr>
        <w:t>com todas as áreas de negócio, uma vez que as informações permeiam a atuação da empresa como um todo</w:t>
      </w:r>
      <w:r>
        <w:rPr>
          <w:rFonts w:ascii="Times New Roman" w:eastAsiaTheme="minorHAnsi" w:hAnsi="Times New Roman" w:cs="Times New Roman"/>
          <w:sz w:val="24"/>
          <w:szCs w:val="24"/>
          <w:lang w:eastAsia="en-US"/>
        </w:rPr>
        <w:t>:</w:t>
      </w:r>
      <w:r w:rsidRPr="007235E8">
        <w:rPr>
          <w:rFonts w:ascii="Times New Roman" w:eastAsiaTheme="minorHAnsi" w:hAnsi="Times New Roman" w:cs="Times New Roman"/>
          <w:sz w:val="24"/>
          <w:szCs w:val="24"/>
          <w:lang w:eastAsia="en-US"/>
        </w:rPr>
        <w:t xml:space="preserve"> </w:t>
      </w:r>
    </w:p>
    <w:p w14:paraId="02606774" w14:textId="77777777" w:rsidR="0038447C"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Pr="006C585E">
        <w:rPr>
          <w:rFonts w:ascii="Times New Roman" w:eastAsiaTheme="minorHAnsi" w:hAnsi="Times New Roman" w:cs="Times New Roman"/>
          <w:sz w:val="24"/>
          <w:szCs w:val="24"/>
          <w:lang w:eastAsia="en-US"/>
        </w:rPr>
        <w:t xml:space="preserve">ecebe informações </w:t>
      </w:r>
      <w:r>
        <w:rPr>
          <w:rFonts w:ascii="Times New Roman" w:eastAsiaTheme="minorHAnsi" w:hAnsi="Times New Roman" w:cs="Times New Roman"/>
          <w:sz w:val="24"/>
          <w:szCs w:val="24"/>
          <w:lang w:eastAsia="en-US"/>
        </w:rPr>
        <w:t>d</w:t>
      </w:r>
      <w:r w:rsidRPr="006C585E">
        <w:rPr>
          <w:rFonts w:ascii="Times New Roman" w:eastAsiaTheme="minorHAnsi" w:hAnsi="Times New Roman" w:cs="Times New Roman"/>
          <w:sz w:val="24"/>
          <w:szCs w:val="24"/>
          <w:lang w:eastAsia="en-US"/>
        </w:rPr>
        <w:t>a área</w:t>
      </w:r>
      <w:r>
        <w:rPr>
          <w:rFonts w:ascii="Times New Roman" w:eastAsiaTheme="minorHAnsi" w:hAnsi="Times New Roman" w:cs="Times New Roman"/>
          <w:sz w:val="24"/>
          <w:szCs w:val="24"/>
          <w:lang w:eastAsia="en-US"/>
        </w:rPr>
        <w:t xml:space="preserve"> de TI</w:t>
      </w:r>
      <w:r w:rsidRPr="006C585E">
        <w:rPr>
          <w:rFonts w:ascii="Times New Roman" w:eastAsiaTheme="minorHAnsi" w:hAnsi="Times New Roman" w:cs="Times New Roman"/>
          <w:sz w:val="24"/>
          <w:szCs w:val="24"/>
          <w:lang w:eastAsia="en-US"/>
        </w:rPr>
        <w:t xml:space="preserve"> como dados relevantes, métricas para controle e insumos para o design de monitoramento da segurança cibernética. </w:t>
      </w:r>
    </w:p>
    <w:p w14:paraId="476D85B6" w14:textId="77777777" w:rsidR="0038447C"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w:t>
      </w:r>
      <w:r w:rsidRPr="006C585E">
        <w:rPr>
          <w:rFonts w:ascii="Times New Roman" w:eastAsiaTheme="minorHAnsi" w:hAnsi="Times New Roman" w:cs="Times New Roman"/>
          <w:sz w:val="24"/>
          <w:szCs w:val="24"/>
          <w:lang w:eastAsia="en-US"/>
        </w:rPr>
        <w:t xml:space="preserve">nvia ideias e sugestões </w:t>
      </w:r>
      <w:r>
        <w:rPr>
          <w:rFonts w:ascii="Times New Roman" w:eastAsiaTheme="minorHAnsi" w:hAnsi="Times New Roman" w:cs="Times New Roman"/>
          <w:sz w:val="24"/>
          <w:szCs w:val="24"/>
          <w:lang w:eastAsia="en-US"/>
        </w:rPr>
        <w:t>p</w:t>
      </w:r>
      <w:r w:rsidRPr="006C585E">
        <w:rPr>
          <w:rFonts w:ascii="Times New Roman" w:eastAsiaTheme="minorHAnsi" w:hAnsi="Times New Roman" w:cs="Times New Roman"/>
          <w:sz w:val="24"/>
          <w:szCs w:val="24"/>
          <w:lang w:eastAsia="en-US"/>
        </w:rPr>
        <w:t xml:space="preserve">ara a área de TI, </w:t>
      </w:r>
      <w:r>
        <w:rPr>
          <w:rFonts w:ascii="Times New Roman" w:eastAsiaTheme="minorHAnsi" w:hAnsi="Times New Roman" w:cs="Times New Roman"/>
          <w:sz w:val="24"/>
          <w:szCs w:val="24"/>
          <w:lang w:eastAsia="en-US"/>
        </w:rPr>
        <w:t>referente a</w:t>
      </w:r>
      <w:r w:rsidRPr="006C585E">
        <w:rPr>
          <w:rFonts w:ascii="Times New Roman" w:eastAsiaTheme="minorHAnsi" w:hAnsi="Times New Roman" w:cs="Times New Roman"/>
          <w:sz w:val="24"/>
          <w:szCs w:val="24"/>
          <w:lang w:eastAsia="en-US"/>
        </w:rPr>
        <w:t>o combate às ameaças cibernéticas e soluções para o design de sistemas</w:t>
      </w:r>
      <w:r>
        <w:rPr>
          <w:rFonts w:ascii="Times New Roman" w:eastAsiaTheme="minorHAnsi" w:hAnsi="Times New Roman" w:cs="Times New Roman"/>
          <w:sz w:val="24"/>
          <w:szCs w:val="24"/>
          <w:lang w:eastAsia="en-US"/>
        </w:rPr>
        <w:t>.</w:t>
      </w:r>
    </w:p>
    <w:p w14:paraId="4FAF7647" w14:textId="77777777" w:rsidR="0038447C"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É</w:t>
      </w:r>
      <w:r w:rsidRPr="006C585E">
        <w:rPr>
          <w:rFonts w:ascii="Times New Roman" w:eastAsiaTheme="minorHAnsi" w:hAnsi="Times New Roman" w:cs="Times New Roman"/>
          <w:sz w:val="24"/>
          <w:szCs w:val="24"/>
          <w:lang w:eastAsia="en-US"/>
        </w:rPr>
        <w:t xml:space="preserve"> responsável por garantir que </w:t>
      </w:r>
      <w:r>
        <w:rPr>
          <w:rFonts w:ascii="Times New Roman" w:eastAsiaTheme="minorHAnsi" w:hAnsi="Times New Roman" w:cs="Times New Roman"/>
          <w:sz w:val="24"/>
          <w:szCs w:val="24"/>
          <w:lang w:eastAsia="en-US"/>
        </w:rPr>
        <w:t>as</w:t>
      </w:r>
      <w:r w:rsidRPr="006C585E">
        <w:rPr>
          <w:rFonts w:ascii="Times New Roman" w:eastAsiaTheme="minorHAnsi" w:hAnsi="Times New Roman" w:cs="Times New Roman"/>
          <w:sz w:val="24"/>
          <w:szCs w:val="24"/>
          <w:lang w:eastAsia="en-US"/>
        </w:rPr>
        <w:t xml:space="preserve"> soluções</w:t>
      </w:r>
      <w:r>
        <w:rPr>
          <w:rFonts w:ascii="Times New Roman" w:eastAsiaTheme="minorHAnsi" w:hAnsi="Times New Roman" w:cs="Times New Roman"/>
          <w:sz w:val="24"/>
          <w:szCs w:val="24"/>
          <w:lang w:eastAsia="en-US"/>
        </w:rPr>
        <w:t xml:space="preserve"> para combate às ameaças cibernéticas</w:t>
      </w:r>
      <w:r w:rsidRPr="006C585E">
        <w:rPr>
          <w:rFonts w:ascii="Times New Roman" w:eastAsiaTheme="minorHAnsi" w:hAnsi="Times New Roman" w:cs="Times New Roman"/>
          <w:sz w:val="24"/>
          <w:szCs w:val="24"/>
          <w:lang w:eastAsia="en-US"/>
        </w:rPr>
        <w:t xml:space="preserve"> são implementadas. </w:t>
      </w:r>
    </w:p>
    <w:p w14:paraId="19596680" w14:textId="77777777" w:rsidR="0038447C"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w:t>
      </w:r>
      <w:r w:rsidRPr="004B6830">
        <w:rPr>
          <w:rFonts w:ascii="Times New Roman" w:eastAsiaTheme="minorHAnsi" w:hAnsi="Times New Roman" w:cs="Times New Roman"/>
          <w:sz w:val="24"/>
          <w:szCs w:val="24"/>
          <w:lang w:eastAsia="en-US"/>
        </w:rPr>
        <w:t xml:space="preserve">ecebe informações </w:t>
      </w:r>
      <w:r>
        <w:rPr>
          <w:rFonts w:ascii="Times New Roman" w:eastAsiaTheme="minorHAnsi" w:hAnsi="Times New Roman" w:cs="Times New Roman"/>
          <w:sz w:val="24"/>
          <w:szCs w:val="24"/>
          <w:lang w:eastAsia="en-US"/>
        </w:rPr>
        <w:t>d</w:t>
      </w:r>
      <w:r w:rsidRPr="007235E8">
        <w:rPr>
          <w:rFonts w:ascii="Times New Roman" w:eastAsiaTheme="minorHAnsi" w:hAnsi="Times New Roman" w:cs="Times New Roman"/>
          <w:sz w:val="24"/>
          <w:szCs w:val="24"/>
          <w:lang w:eastAsia="en-US"/>
        </w:rPr>
        <w:t>o conselho de administração</w:t>
      </w:r>
      <w:r w:rsidRPr="004B683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relacionados aos </w:t>
      </w:r>
      <w:r w:rsidRPr="004B6830">
        <w:rPr>
          <w:rFonts w:ascii="Times New Roman" w:eastAsiaTheme="minorHAnsi" w:hAnsi="Times New Roman" w:cs="Times New Roman"/>
          <w:sz w:val="24"/>
          <w:szCs w:val="24"/>
          <w:lang w:eastAsia="en-US"/>
        </w:rPr>
        <w:t>eventos e estratégias</w:t>
      </w:r>
      <w:r>
        <w:rPr>
          <w:rFonts w:ascii="Times New Roman" w:eastAsiaTheme="minorHAnsi" w:hAnsi="Times New Roman" w:cs="Times New Roman"/>
          <w:sz w:val="24"/>
          <w:szCs w:val="24"/>
          <w:lang w:eastAsia="en-US"/>
        </w:rPr>
        <w:t xml:space="preserve"> de negócio</w:t>
      </w:r>
      <w:r w:rsidRPr="004B6830">
        <w:rPr>
          <w:rFonts w:ascii="Times New Roman" w:eastAsiaTheme="minorHAnsi" w:hAnsi="Times New Roman" w:cs="Times New Roman"/>
          <w:sz w:val="24"/>
          <w:szCs w:val="24"/>
          <w:lang w:eastAsia="en-US"/>
        </w:rPr>
        <w:t xml:space="preserve">. </w:t>
      </w:r>
    </w:p>
    <w:p w14:paraId="15BDF4C6" w14:textId="77777777" w:rsidR="0038447C" w:rsidRPr="004778CA" w:rsidRDefault="0038447C" w:rsidP="0038447C">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Submete para</w:t>
      </w:r>
      <w:r w:rsidRPr="004B683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aprovação d</w:t>
      </w:r>
      <w:r w:rsidRPr="004B6830">
        <w:rPr>
          <w:rFonts w:ascii="Times New Roman" w:eastAsiaTheme="minorHAnsi" w:hAnsi="Times New Roman" w:cs="Times New Roman"/>
          <w:sz w:val="24"/>
          <w:szCs w:val="24"/>
          <w:lang w:eastAsia="en-US"/>
        </w:rPr>
        <w:t xml:space="preserve">o conselho, </w:t>
      </w:r>
      <w:r>
        <w:rPr>
          <w:rFonts w:ascii="Times New Roman" w:eastAsiaTheme="minorHAnsi" w:hAnsi="Times New Roman" w:cs="Times New Roman"/>
          <w:sz w:val="24"/>
          <w:szCs w:val="24"/>
          <w:lang w:eastAsia="en-US"/>
        </w:rPr>
        <w:t>sugestão de linhas de ação referente as</w:t>
      </w:r>
      <w:r w:rsidRPr="004B6830">
        <w:rPr>
          <w:rFonts w:ascii="Times New Roman" w:eastAsiaTheme="minorHAnsi" w:hAnsi="Times New Roman" w:cs="Times New Roman"/>
          <w:sz w:val="24"/>
          <w:szCs w:val="24"/>
          <w:lang w:eastAsia="en-US"/>
        </w:rPr>
        <w:t xml:space="preserve"> ameaças cibernéticas</w:t>
      </w:r>
      <w:r>
        <w:rPr>
          <w:rFonts w:ascii="Times New Roman" w:eastAsiaTheme="minorHAnsi" w:hAnsi="Times New Roman" w:cs="Times New Roman"/>
          <w:sz w:val="24"/>
          <w:szCs w:val="24"/>
          <w:lang w:eastAsia="en-US"/>
        </w:rPr>
        <w:t>,</w:t>
      </w:r>
      <w:r w:rsidRPr="004B6830">
        <w:rPr>
          <w:rFonts w:ascii="Times New Roman" w:eastAsiaTheme="minorHAnsi" w:hAnsi="Times New Roman" w:cs="Times New Roman"/>
          <w:sz w:val="24"/>
          <w:szCs w:val="24"/>
          <w:lang w:eastAsia="en-US"/>
        </w:rPr>
        <w:t xml:space="preserve"> aos negócios e relatórios sobre a segurança cibernética da </w:t>
      </w:r>
      <w:r>
        <w:rPr>
          <w:rFonts w:ascii="Times New Roman" w:eastAsiaTheme="minorHAnsi" w:hAnsi="Times New Roman" w:cs="Times New Roman"/>
          <w:sz w:val="24"/>
          <w:szCs w:val="24"/>
          <w:lang w:eastAsia="en-US"/>
        </w:rPr>
        <w:t>organização</w:t>
      </w:r>
      <w:r w:rsidRPr="004B6830">
        <w:rPr>
          <w:rFonts w:ascii="Times New Roman" w:eastAsiaTheme="minorHAnsi" w:hAnsi="Times New Roman" w:cs="Times New Roman"/>
          <w:sz w:val="24"/>
          <w:szCs w:val="24"/>
          <w:lang w:eastAsia="en-US"/>
        </w:rPr>
        <w:t xml:space="preserve">. </w:t>
      </w:r>
    </w:p>
    <w:p w14:paraId="24977313" w14:textId="09903F32" w:rsidR="00922D02" w:rsidRPr="0016295B" w:rsidRDefault="00922D02" w:rsidP="0038447C">
      <w:pPr>
        <w:spacing w:after="120" w:line="360" w:lineRule="auto"/>
        <w:jc w:val="both"/>
        <w:rPr>
          <w:rFonts w:ascii="Times New Roman" w:eastAsiaTheme="minorHAnsi" w:hAnsi="Times New Roman" w:cs="Times New Roman"/>
          <w:sz w:val="24"/>
          <w:szCs w:val="24"/>
          <w:highlight w:val="yellow"/>
          <w:lang w:eastAsia="en-US"/>
        </w:rPr>
      </w:pPr>
    </w:p>
    <w:p w14:paraId="110D0BE5" w14:textId="5C1E8312" w:rsidR="00E87F9C" w:rsidRPr="00E82519" w:rsidRDefault="000A43EC" w:rsidP="000A43EC">
      <w:pPr>
        <w:pStyle w:val="Ttulo2"/>
        <w:rPr>
          <w:lang w:eastAsia="en-US"/>
        </w:rPr>
      </w:pPr>
      <w:bookmarkStart w:id="8" w:name="_Toc14246611"/>
      <w:r w:rsidRPr="00E82519">
        <w:rPr>
          <w:lang w:eastAsia="en-US"/>
        </w:rPr>
        <w:t>1</w:t>
      </w:r>
      <w:r w:rsidR="007706CE" w:rsidRPr="00E82519">
        <w:rPr>
          <w:lang w:eastAsia="en-US"/>
        </w:rPr>
        <w:t>.5.</w:t>
      </w:r>
      <w:r w:rsidR="00E87F9C" w:rsidRPr="00E82519">
        <w:rPr>
          <w:lang w:eastAsia="en-US"/>
        </w:rPr>
        <w:t xml:space="preserve"> A gestão de riscos cibernéticos e as três linhas de defesa</w:t>
      </w:r>
      <w:bookmarkEnd w:id="8"/>
    </w:p>
    <w:p w14:paraId="3C8E0252" w14:textId="77777777" w:rsidR="00E87F9C" w:rsidRPr="0016295B" w:rsidRDefault="00E87F9C" w:rsidP="00ED38B9">
      <w:pPr>
        <w:spacing w:after="120" w:line="360" w:lineRule="auto"/>
        <w:jc w:val="both"/>
        <w:rPr>
          <w:rFonts w:ascii="Times New Roman" w:eastAsiaTheme="minorHAnsi" w:hAnsi="Times New Roman" w:cs="Times New Roman"/>
          <w:color w:val="000000"/>
          <w:sz w:val="24"/>
          <w:szCs w:val="24"/>
          <w:highlight w:val="yellow"/>
          <w:lang w:eastAsia="en-US"/>
        </w:rPr>
      </w:pPr>
    </w:p>
    <w:p w14:paraId="14640BA4" w14:textId="77777777" w:rsidR="00E82519" w:rsidRPr="00622D57" w:rsidRDefault="00E82519" w:rsidP="00E82519">
      <w:pPr>
        <w:spacing w:after="120" w:line="360" w:lineRule="auto"/>
        <w:ind w:firstLine="708"/>
        <w:jc w:val="both"/>
        <w:rPr>
          <w:rFonts w:ascii="Times New Roman" w:eastAsiaTheme="minorHAnsi" w:hAnsi="Times New Roman" w:cs="Times New Roman"/>
          <w:color w:val="000000"/>
          <w:sz w:val="24"/>
          <w:szCs w:val="24"/>
          <w:lang w:eastAsia="en-US"/>
        </w:rPr>
      </w:pPr>
      <w:r w:rsidRPr="00622D57">
        <w:rPr>
          <w:rFonts w:ascii="Times New Roman" w:eastAsiaTheme="minorHAnsi" w:hAnsi="Times New Roman" w:cs="Times New Roman"/>
          <w:color w:val="000000"/>
          <w:sz w:val="24"/>
          <w:szCs w:val="24"/>
          <w:lang w:eastAsia="en-US"/>
        </w:rPr>
        <w:t xml:space="preserve">O modelo de três linhas de defesa definido pelo Instituto dos Auditores Internos </w:t>
      </w:r>
      <w:r>
        <w:rPr>
          <w:rFonts w:ascii="Times New Roman" w:eastAsiaTheme="minorHAnsi" w:hAnsi="Times New Roman" w:cs="Times New Roman"/>
          <w:color w:val="000000"/>
          <w:sz w:val="24"/>
          <w:szCs w:val="24"/>
          <w:lang w:eastAsia="en-US"/>
        </w:rPr>
        <w:t xml:space="preserve">(IIA) </w:t>
      </w:r>
      <w:r w:rsidRPr="00622D57">
        <w:rPr>
          <w:rFonts w:ascii="Times New Roman" w:eastAsiaTheme="minorHAnsi" w:hAnsi="Times New Roman" w:cs="Times New Roman"/>
          <w:color w:val="000000"/>
          <w:sz w:val="24"/>
          <w:szCs w:val="24"/>
          <w:lang w:eastAsia="en-US"/>
        </w:rPr>
        <w:t xml:space="preserve">tem sido utilizado pelas organizações para delimitar os papéis, responsabilidades e interações entre os diferentes agentes no que diz respeito à gestão de riscos, na qual se inclui a gestão do risco cibernético. </w:t>
      </w:r>
    </w:p>
    <w:p w14:paraId="5D1F46CD" w14:textId="77777777" w:rsidR="00E82519" w:rsidRDefault="00E82519" w:rsidP="00E82519">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w:t>
      </w:r>
      <w:r w:rsidRPr="00622D57">
        <w:rPr>
          <w:rFonts w:ascii="Times New Roman" w:eastAsiaTheme="minorHAnsi" w:hAnsi="Times New Roman" w:cs="Times New Roman"/>
          <w:color w:val="000000"/>
          <w:sz w:val="24"/>
          <w:szCs w:val="24"/>
          <w:lang w:eastAsia="en-US"/>
        </w:rPr>
        <w:t xml:space="preserve"> primeira linha de defesa</w:t>
      </w:r>
      <w:r>
        <w:rPr>
          <w:rFonts w:ascii="Times New Roman" w:eastAsiaTheme="minorHAnsi" w:hAnsi="Times New Roman" w:cs="Times New Roman"/>
          <w:color w:val="000000"/>
          <w:sz w:val="24"/>
          <w:szCs w:val="24"/>
          <w:lang w:eastAsia="en-US"/>
        </w:rPr>
        <w:t xml:space="preserve"> te</w:t>
      </w:r>
      <w:r w:rsidRPr="00622D57">
        <w:rPr>
          <w:rFonts w:ascii="Times New Roman" w:eastAsiaTheme="minorHAnsi" w:hAnsi="Times New Roman" w:cs="Times New Roman"/>
          <w:color w:val="000000"/>
          <w:sz w:val="24"/>
          <w:szCs w:val="24"/>
          <w:lang w:eastAsia="en-US"/>
        </w:rPr>
        <w:t xml:space="preserve">m responsabilidade </w:t>
      </w:r>
      <w:r>
        <w:rPr>
          <w:rFonts w:ascii="Times New Roman" w:eastAsiaTheme="minorHAnsi" w:hAnsi="Times New Roman" w:cs="Times New Roman"/>
          <w:color w:val="000000"/>
          <w:sz w:val="24"/>
          <w:szCs w:val="24"/>
          <w:lang w:eastAsia="en-US"/>
        </w:rPr>
        <w:t xml:space="preserve">direta </w:t>
      </w:r>
      <w:r w:rsidRPr="00622D57">
        <w:rPr>
          <w:rFonts w:ascii="Times New Roman" w:eastAsiaTheme="minorHAnsi" w:hAnsi="Times New Roman" w:cs="Times New Roman"/>
          <w:color w:val="000000"/>
          <w:sz w:val="24"/>
          <w:szCs w:val="24"/>
          <w:lang w:eastAsia="en-US"/>
        </w:rPr>
        <w:t>em relação às práticas de gestão de riscos e controles internos,</w:t>
      </w:r>
      <w:r>
        <w:rPr>
          <w:rFonts w:ascii="Times New Roman" w:eastAsiaTheme="minorHAnsi" w:hAnsi="Times New Roman" w:cs="Times New Roman"/>
          <w:color w:val="000000"/>
          <w:sz w:val="24"/>
          <w:szCs w:val="24"/>
          <w:lang w:eastAsia="en-US"/>
        </w:rPr>
        <w:t xml:space="preserve"> nela</w:t>
      </w:r>
      <w:r w:rsidRPr="00622D57">
        <w:rPr>
          <w:rFonts w:ascii="Times New Roman" w:eastAsiaTheme="minorHAnsi" w:hAnsi="Times New Roman" w:cs="Times New Roman"/>
          <w:color w:val="000000"/>
          <w:sz w:val="24"/>
          <w:szCs w:val="24"/>
          <w:lang w:eastAsia="en-US"/>
        </w:rPr>
        <w:t xml:space="preserve"> estão os gestores das unidades e responsáveis diretos pelos processos. É ela que implementará os controles necessários para </w:t>
      </w:r>
      <w:r>
        <w:rPr>
          <w:rFonts w:ascii="Times New Roman" w:eastAsiaTheme="minorHAnsi" w:hAnsi="Times New Roman" w:cs="Times New Roman"/>
          <w:color w:val="000000"/>
          <w:sz w:val="24"/>
          <w:szCs w:val="24"/>
          <w:lang w:eastAsia="en-US"/>
        </w:rPr>
        <w:t xml:space="preserve">gerenciar e </w:t>
      </w:r>
      <w:r w:rsidRPr="00622D57">
        <w:rPr>
          <w:rFonts w:ascii="Times New Roman" w:eastAsiaTheme="minorHAnsi" w:hAnsi="Times New Roman" w:cs="Times New Roman"/>
          <w:color w:val="000000"/>
          <w:sz w:val="24"/>
          <w:szCs w:val="24"/>
          <w:lang w:eastAsia="en-US"/>
        </w:rPr>
        <w:t xml:space="preserve">reduzir </w:t>
      </w:r>
      <w:r w:rsidRPr="00721BD9">
        <w:rPr>
          <w:rFonts w:ascii="Times New Roman" w:eastAsiaTheme="minorHAnsi" w:hAnsi="Times New Roman" w:cs="Times New Roman"/>
          <w:color w:val="000000"/>
          <w:sz w:val="24"/>
          <w:szCs w:val="24"/>
          <w:lang w:eastAsia="en-US"/>
        </w:rPr>
        <w:t>os risco</w:t>
      </w:r>
      <w:r w:rsidRPr="00721BD9">
        <w:rPr>
          <w:rFonts w:ascii="Times New Roman" w:hAnsi="Times New Roman"/>
          <w:color w:val="000000"/>
          <w:sz w:val="24"/>
        </w:rPr>
        <w:t>s</w:t>
      </w:r>
      <w:r w:rsidRPr="003A00D9">
        <w:rPr>
          <w:rFonts w:ascii="Times New Roman" w:eastAsiaTheme="minorHAnsi" w:hAnsi="Times New Roman" w:cs="Times New Roman"/>
          <w:color w:val="000000"/>
          <w:sz w:val="24"/>
          <w:szCs w:val="24"/>
          <w:lang w:eastAsia="en-US"/>
        </w:rPr>
        <w:t xml:space="preserve"> cibernéticos.</w:t>
      </w:r>
      <w:r>
        <w:rPr>
          <w:rFonts w:ascii="Times New Roman" w:eastAsiaTheme="minorHAnsi" w:hAnsi="Times New Roman" w:cs="Times New Roman"/>
          <w:sz w:val="24"/>
          <w:szCs w:val="24"/>
          <w:lang w:eastAsia="en-US"/>
        </w:rPr>
        <w:t xml:space="preserve"> </w:t>
      </w:r>
      <w:r w:rsidRPr="00DC3588">
        <w:rPr>
          <w:rFonts w:ascii="Times New Roman" w:eastAsiaTheme="minorHAnsi" w:hAnsi="Times New Roman" w:cs="Times New Roman"/>
          <w:sz w:val="24"/>
          <w:szCs w:val="24"/>
          <w:lang w:eastAsia="en-US"/>
        </w:rPr>
        <w:t>Toda</w:t>
      </w:r>
      <w:r w:rsidRPr="00C10C74">
        <w:rPr>
          <w:rFonts w:ascii="Times New Roman" w:eastAsiaTheme="minorHAnsi" w:hAnsi="Times New Roman" w:cs="Times New Roman"/>
          <w:color w:val="000000"/>
          <w:sz w:val="24"/>
          <w:szCs w:val="24"/>
          <w:lang w:eastAsia="en-US"/>
        </w:rPr>
        <w:t xml:space="preserve">s as áreas de primeira linha de defesa desempenham papel relevante na gestão de </w:t>
      </w:r>
      <w:r>
        <w:rPr>
          <w:rFonts w:ascii="Times New Roman" w:eastAsiaTheme="minorHAnsi" w:hAnsi="Times New Roman" w:cs="Times New Roman"/>
          <w:color w:val="000000"/>
          <w:sz w:val="24"/>
          <w:szCs w:val="24"/>
          <w:lang w:eastAsia="en-US"/>
        </w:rPr>
        <w:t xml:space="preserve">riscos, uma vez que é na ponta, no processo em execução, que o risco cibernético se materializa. </w:t>
      </w:r>
    </w:p>
    <w:p w14:paraId="13EC1778" w14:textId="77777777" w:rsidR="00E82519" w:rsidRPr="00BB59A9" w:rsidRDefault="00E82519" w:rsidP="00E82519">
      <w:pPr>
        <w:spacing w:after="120" w:line="360" w:lineRule="auto"/>
        <w:jc w:val="both"/>
        <w:rPr>
          <w:rFonts w:ascii="Times New Roman" w:hAnsi="Times New Roman"/>
          <w:color w:val="FF0000"/>
          <w:sz w:val="24"/>
        </w:rPr>
      </w:pPr>
      <w:r w:rsidRPr="003A00D9">
        <w:rPr>
          <w:rFonts w:ascii="Times New Roman" w:eastAsiaTheme="minorHAnsi" w:hAnsi="Times New Roman" w:cs="Times New Roman"/>
          <w:color w:val="000000"/>
          <w:sz w:val="24"/>
          <w:szCs w:val="24"/>
          <w:lang w:eastAsia="en-US"/>
        </w:rPr>
        <w:tab/>
        <w:t xml:space="preserve"> </w:t>
      </w:r>
      <w:r>
        <w:rPr>
          <w:rFonts w:ascii="Times New Roman" w:eastAsiaTheme="minorHAnsi" w:hAnsi="Times New Roman" w:cs="Times New Roman"/>
          <w:color w:val="000000"/>
          <w:sz w:val="24"/>
          <w:szCs w:val="24"/>
          <w:lang w:eastAsia="en-US"/>
        </w:rPr>
        <w:t>A</w:t>
      </w:r>
      <w:r w:rsidRPr="007B0527">
        <w:rPr>
          <w:rFonts w:ascii="Times New Roman" w:eastAsiaTheme="minorHAnsi" w:hAnsi="Times New Roman" w:cs="Times New Roman"/>
          <w:color w:val="000000"/>
          <w:sz w:val="24"/>
          <w:szCs w:val="24"/>
          <w:lang w:eastAsia="en-US"/>
        </w:rPr>
        <w:t xml:space="preserve"> segunda linha de defesa é responsável por </w:t>
      </w:r>
      <w:r>
        <w:rPr>
          <w:rFonts w:ascii="Times New Roman" w:eastAsiaTheme="minorHAnsi" w:hAnsi="Times New Roman" w:cs="Times New Roman"/>
          <w:color w:val="000000"/>
          <w:sz w:val="24"/>
          <w:szCs w:val="24"/>
          <w:lang w:eastAsia="en-US"/>
        </w:rPr>
        <w:t xml:space="preserve">monitorar a visão integrada de riscos, </w:t>
      </w:r>
      <w:r w:rsidRPr="007B0527">
        <w:rPr>
          <w:rFonts w:ascii="Times New Roman" w:eastAsiaTheme="minorHAnsi" w:hAnsi="Times New Roman" w:cs="Times New Roman"/>
          <w:color w:val="000000"/>
          <w:sz w:val="24"/>
          <w:szCs w:val="24"/>
          <w:lang w:eastAsia="en-US"/>
        </w:rPr>
        <w:t xml:space="preserve">desenvolver políticas e metodologias, dar suporte, supervisionar e monitorar o desempenho da gestão de risco feita pela primeira linha de defesa (áreas operacionais). A função de segurança da informação dentro de uma empresa </w:t>
      </w:r>
      <w:r>
        <w:rPr>
          <w:rFonts w:ascii="Times New Roman" w:eastAsiaTheme="minorHAnsi" w:hAnsi="Times New Roman" w:cs="Times New Roman"/>
          <w:color w:val="000000"/>
          <w:sz w:val="24"/>
          <w:szCs w:val="24"/>
          <w:lang w:eastAsia="en-US"/>
        </w:rPr>
        <w:t>encontra-se</w:t>
      </w:r>
      <w:r w:rsidRPr="007B0527">
        <w:rPr>
          <w:rFonts w:ascii="Times New Roman" w:eastAsiaTheme="minorHAnsi" w:hAnsi="Times New Roman" w:cs="Times New Roman"/>
          <w:color w:val="000000"/>
          <w:sz w:val="24"/>
          <w:szCs w:val="24"/>
          <w:lang w:eastAsia="en-US"/>
        </w:rPr>
        <w:t xml:space="preserve"> na segunda linha</w:t>
      </w:r>
      <w:r>
        <w:rPr>
          <w:rFonts w:ascii="Times New Roman" w:eastAsiaTheme="minorHAnsi" w:hAnsi="Times New Roman" w:cs="Times New Roman"/>
          <w:color w:val="000000"/>
          <w:sz w:val="24"/>
          <w:szCs w:val="24"/>
          <w:lang w:eastAsia="en-US"/>
        </w:rPr>
        <w:t xml:space="preserve">, e </w:t>
      </w:r>
      <w:r w:rsidRPr="003A00D9">
        <w:rPr>
          <w:rFonts w:ascii="Times New Roman" w:eastAsiaTheme="minorHAnsi" w:hAnsi="Times New Roman" w:cs="Times New Roman"/>
          <w:color w:val="000000"/>
          <w:sz w:val="24"/>
          <w:szCs w:val="24"/>
          <w:lang w:eastAsia="en-US"/>
        </w:rPr>
        <w:t xml:space="preserve">é a responsável por implementar e </w:t>
      </w:r>
      <w:r w:rsidRPr="003A00D9">
        <w:rPr>
          <w:rFonts w:ascii="Times New Roman" w:hAnsi="Times New Roman" w:cs="Times New Roman"/>
          <w:sz w:val="24"/>
          <w:szCs w:val="24"/>
        </w:rPr>
        <w:t>monitorar os programas de pre</w:t>
      </w:r>
      <w:r>
        <w:rPr>
          <w:rFonts w:ascii="Times New Roman" w:hAnsi="Times New Roman" w:cs="Times New Roman"/>
          <w:sz w:val="24"/>
          <w:szCs w:val="24"/>
        </w:rPr>
        <w:t xml:space="preserve">venção de ataques cibernéticos, tais como </w:t>
      </w:r>
      <w:r w:rsidRPr="003A00D9">
        <w:rPr>
          <w:rFonts w:ascii="Times New Roman" w:hAnsi="Times New Roman" w:cs="Times New Roman"/>
          <w:sz w:val="24"/>
          <w:szCs w:val="24"/>
        </w:rPr>
        <w:t xml:space="preserve">gestão de vulnerabilidades de aplicação, prevenção de perdas, treinamento em </w:t>
      </w:r>
      <w:r w:rsidRPr="00EF11FA">
        <w:rPr>
          <w:rFonts w:ascii="Times New Roman" w:eastAsiaTheme="minorHAnsi" w:hAnsi="Times New Roman" w:cs="Times New Roman"/>
          <w:color w:val="000000"/>
          <w:sz w:val="24"/>
          <w:szCs w:val="24"/>
          <w:lang w:eastAsia="en-US"/>
        </w:rPr>
        <w:t>segurança das ameaças e os testes de intrusão como os Ethical Hacking Tes</w:t>
      </w:r>
      <w:r>
        <w:rPr>
          <w:rFonts w:ascii="Times New Roman" w:eastAsiaTheme="minorHAnsi" w:hAnsi="Times New Roman" w:cs="Times New Roman"/>
          <w:color w:val="000000"/>
          <w:sz w:val="24"/>
          <w:szCs w:val="24"/>
          <w:lang w:eastAsia="en-US"/>
        </w:rPr>
        <w:t>ts (EHT) –</w:t>
      </w:r>
      <w:r w:rsidRPr="00EF11FA">
        <w:rPr>
          <w:rFonts w:ascii="Times New Roman" w:eastAsiaTheme="minorHAnsi" w:hAnsi="Times New Roman" w:cs="Times New Roman"/>
          <w:color w:val="000000"/>
          <w:sz w:val="24"/>
          <w:szCs w:val="24"/>
          <w:lang w:eastAsia="en-US"/>
        </w:rPr>
        <w:t xml:space="preserve"> que avaliam o grau de segurança técnica de um sistema</w:t>
      </w:r>
      <w:r>
        <w:rPr>
          <w:rFonts w:ascii="Times New Roman" w:hAnsi="Times New Roman" w:cs="Times New Roman"/>
          <w:sz w:val="24"/>
          <w:szCs w:val="24"/>
        </w:rPr>
        <w:t xml:space="preserve"> ou rede por meio da simulação de um ataque</w:t>
      </w:r>
      <w:r w:rsidRPr="003A00D9">
        <w:rPr>
          <w:rFonts w:ascii="Times New Roman" w:hAnsi="Times New Roman" w:cs="Times New Roman"/>
          <w:sz w:val="24"/>
          <w:szCs w:val="24"/>
        </w:rPr>
        <w:t xml:space="preserve">. </w:t>
      </w:r>
    </w:p>
    <w:p w14:paraId="634D06C5" w14:textId="77777777" w:rsidR="00E82519" w:rsidRPr="003A00D9" w:rsidRDefault="00E82519" w:rsidP="00E82519">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A</w:t>
      </w:r>
      <w:r w:rsidRPr="003A00D9">
        <w:rPr>
          <w:rFonts w:ascii="Times New Roman" w:eastAsiaTheme="minorHAnsi" w:hAnsi="Times New Roman" w:cs="Times New Roman"/>
          <w:color w:val="000000"/>
          <w:sz w:val="24"/>
          <w:szCs w:val="24"/>
          <w:lang w:eastAsia="en-US"/>
        </w:rPr>
        <w:t>s atribuições da segunda linha de defesa</w:t>
      </w:r>
      <w:r>
        <w:rPr>
          <w:rFonts w:ascii="Times New Roman" w:eastAsiaTheme="minorHAnsi" w:hAnsi="Times New Roman" w:cs="Times New Roman"/>
          <w:color w:val="000000"/>
          <w:sz w:val="24"/>
          <w:szCs w:val="24"/>
          <w:lang w:eastAsia="en-US"/>
        </w:rPr>
        <w:t xml:space="preserve"> relacionadas aos riscos cibernéticos</w:t>
      </w:r>
      <w:r w:rsidRPr="003A00D9">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responsabilidade da</w:t>
      </w:r>
      <w:r w:rsidRPr="003A00D9">
        <w:rPr>
          <w:rFonts w:ascii="Times New Roman" w:eastAsiaTheme="minorHAnsi" w:hAnsi="Times New Roman" w:cs="Times New Roman"/>
          <w:color w:val="000000"/>
          <w:sz w:val="24"/>
          <w:szCs w:val="24"/>
          <w:lang w:eastAsia="en-US"/>
        </w:rPr>
        <w:t xml:space="preserve"> função de segurança da informação dentro da </w:t>
      </w:r>
      <w:r>
        <w:rPr>
          <w:rFonts w:ascii="Times New Roman" w:eastAsiaTheme="minorHAnsi" w:hAnsi="Times New Roman" w:cs="Times New Roman"/>
          <w:color w:val="000000"/>
          <w:sz w:val="24"/>
          <w:szCs w:val="24"/>
          <w:lang w:eastAsia="en-US"/>
        </w:rPr>
        <w:t>organização, podem ser assim elencadas</w:t>
      </w:r>
      <w:r w:rsidRPr="003A00D9">
        <w:rPr>
          <w:rFonts w:ascii="Times New Roman" w:eastAsiaTheme="minorHAnsi" w:hAnsi="Times New Roman" w:cs="Times New Roman"/>
          <w:color w:val="000000"/>
          <w:sz w:val="24"/>
          <w:szCs w:val="24"/>
          <w:lang w:eastAsia="en-US"/>
        </w:rPr>
        <w:t xml:space="preserve">: </w:t>
      </w:r>
    </w:p>
    <w:p w14:paraId="1D09ABE7" w14:textId="6F2B1D42"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Definir a visão, missão e estratégia para gestão dos riscos cibernéticos na organização alinhada à estratégia do negócio e apetite ao risco;</w:t>
      </w:r>
    </w:p>
    <w:p w14:paraId="17148BD2" w14:textId="352E57FE"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Definir as diretrizes e dar suporte à primeira linha de defesa na implementação das políticas, normas e procedimentos, considerando seus papéis e responsabilidades;</w:t>
      </w:r>
    </w:p>
    <w:p w14:paraId="0A44B509" w14:textId="1460700E"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Realizar o treinamento e conscientização dos colaboradores da organização fomentando uma cultura de segurança cibernética;</w:t>
      </w:r>
    </w:p>
    <w:p w14:paraId="08E1C129" w14:textId="60DB5D1C"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Identificar, classificar, analisar, tratar e monitorar os incidentes e os riscos cibernéticos;</w:t>
      </w:r>
    </w:p>
    <w:p w14:paraId="57BBFFC9" w14:textId="74746510"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Apoiar na gestão de riscos em fornecedores e parceiros, durante a seleção do terceiro e de todo o ciclo de vida do relacionamento da organização com o mesmo;</w:t>
      </w:r>
    </w:p>
    <w:p w14:paraId="62509D35" w14:textId="2D7FC533"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Atuar na resiliência e continuidade de negócios (Plano de continuidade operacional, Plano de recuperação de desastres de TI e gestão de crises);</w:t>
      </w:r>
    </w:p>
    <w:p w14:paraId="49ABD644" w14:textId="09935F05" w:rsidR="00E82519" w:rsidRPr="003A080E" w:rsidRDefault="00E82519" w:rsidP="003A080E">
      <w:pPr>
        <w:pStyle w:val="PargrafodaLista"/>
        <w:numPr>
          <w:ilvl w:val="0"/>
          <w:numId w:val="33"/>
        </w:numPr>
        <w:spacing w:after="120" w:line="360" w:lineRule="auto"/>
        <w:jc w:val="both"/>
        <w:rPr>
          <w:rFonts w:ascii="Times New Roman" w:eastAsiaTheme="minorHAnsi" w:hAnsi="Times New Roman" w:cs="Times New Roman"/>
          <w:sz w:val="24"/>
          <w:szCs w:val="24"/>
          <w:lang w:eastAsia="en-US"/>
        </w:rPr>
      </w:pPr>
      <w:r w:rsidRPr="003A080E">
        <w:rPr>
          <w:rFonts w:ascii="Times New Roman" w:eastAsiaTheme="minorHAnsi" w:hAnsi="Times New Roman" w:cs="Times New Roman"/>
          <w:sz w:val="24"/>
          <w:szCs w:val="24"/>
          <w:lang w:eastAsia="en-US"/>
        </w:rPr>
        <w:t>Realizar o monitoramento dos indicadores e da conformidade da organização e dos terceiros.</w:t>
      </w:r>
      <w:r w:rsidR="003A080E">
        <w:rPr>
          <w:rStyle w:val="Refdenotaderodap"/>
          <w:rFonts w:ascii="Times New Roman" w:eastAsiaTheme="minorHAnsi" w:hAnsi="Times New Roman" w:cs="Times New Roman"/>
          <w:sz w:val="24"/>
          <w:szCs w:val="24"/>
          <w:lang w:eastAsia="en-US"/>
        </w:rPr>
        <w:footnoteReference w:id="13"/>
      </w:r>
    </w:p>
    <w:p w14:paraId="29C2E287" w14:textId="3175DF06" w:rsidR="009E72A6" w:rsidRDefault="00E82519" w:rsidP="00E82519">
      <w:pPr>
        <w:spacing w:after="120" w:line="360" w:lineRule="auto"/>
        <w:ind w:firstLine="708"/>
        <w:jc w:val="both"/>
        <w:rPr>
          <w:rFonts w:ascii="Times New Roman" w:eastAsiaTheme="minorHAnsi" w:hAnsi="Times New Roman" w:cs="Times New Roman"/>
          <w:color w:val="000000"/>
          <w:sz w:val="24"/>
          <w:szCs w:val="24"/>
          <w:lang w:eastAsia="en-US"/>
        </w:rPr>
      </w:pPr>
      <w:r w:rsidRPr="003A00D9">
        <w:rPr>
          <w:rFonts w:ascii="Times New Roman" w:eastAsiaTheme="minorHAnsi" w:hAnsi="Times New Roman" w:cs="Times New Roman"/>
          <w:color w:val="000000"/>
          <w:sz w:val="24"/>
          <w:szCs w:val="24"/>
          <w:lang w:eastAsia="en-US"/>
        </w:rPr>
        <w:t>A terceira linha de defesa é realizada pela auditoria. Ela pode, por meio da atuação de profi</w:t>
      </w:r>
      <w:r>
        <w:rPr>
          <w:rFonts w:ascii="Times New Roman" w:eastAsiaTheme="minorHAnsi" w:hAnsi="Times New Roman" w:cs="Times New Roman"/>
          <w:color w:val="000000"/>
          <w:sz w:val="24"/>
          <w:szCs w:val="24"/>
          <w:lang w:eastAsia="en-US"/>
        </w:rPr>
        <w:t>ssionais preparados, realizar</w:t>
      </w:r>
      <w:r w:rsidRPr="003A00D9">
        <w:rPr>
          <w:rFonts w:ascii="Times New Roman" w:eastAsiaTheme="minorHAnsi" w:hAnsi="Times New Roman" w:cs="Times New Roman"/>
          <w:color w:val="000000"/>
          <w:sz w:val="24"/>
          <w:szCs w:val="24"/>
          <w:lang w:eastAsia="en-US"/>
        </w:rPr>
        <w:t xml:space="preserve"> avaliações independentes sobre a eficácia dos processos da companhia em proteger os dados e informações da empresa, especialmente sobre </w:t>
      </w:r>
      <w:r>
        <w:rPr>
          <w:rFonts w:ascii="Times New Roman" w:eastAsiaTheme="minorHAnsi" w:hAnsi="Times New Roman" w:cs="Times New Roman"/>
          <w:color w:val="000000"/>
          <w:sz w:val="24"/>
          <w:szCs w:val="24"/>
          <w:lang w:eastAsia="en-US"/>
        </w:rPr>
        <w:t>os ativos e informações mais valiosas e críticas.</w:t>
      </w:r>
      <w:r w:rsidRPr="003A00D9">
        <w:rPr>
          <w:rFonts w:ascii="Times New Roman" w:eastAsiaTheme="minorHAnsi" w:hAnsi="Times New Roman" w:cs="Times New Roman"/>
          <w:color w:val="000000"/>
          <w:sz w:val="24"/>
          <w:szCs w:val="24"/>
          <w:lang w:eastAsia="en-US"/>
        </w:rPr>
        <w:t xml:space="preserve"> Para tanto, pode levar em conta as principais vulnerabilidades, a eficácia dos controles internos, a realização de testes e simulações de ataques cibernéticos e seus res</w:t>
      </w:r>
      <w:r>
        <w:rPr>
          <w:rFonts w:ascii="Times New Roman" w:eastAsiaTheme="minorHAnsi" w:hAnsi="Times New Roman" w:cs="Times New Roman"/>
          <w:color w:val="000000"/>
          <w:sz w:val="24"/>
          <w:szCs w:val="24"/>
          <w:lang w:eastAsia="en-US"/>
        </w:rPr>
        <w:t>ultados. A auditoria se debruça</w:t>
      </w:r>
      <w:r w:rsidRPr="003A00D9">
        <w:rPr>
          <w:rFonts w:ascii="Times New Roman" w:eastAsiaTheme="minorHAnsi" w:hAnsi="Times New Roman" w:cs="Times New Roman"/>
          <w:color w:val="000000"/>
          <w:sz w:val="24"/>
          <w:szCs w:val="24"/>
          <w:lang w:eastAsia="en-US"/>
        </w:rPr>
        <w:t xml:space="preserve"> sobre os processos da organização e não somente sobre as áreas de tecnologia da informação e segurança da informação. Os resultados obtidos pela auditoria podem e devem ser usados para a proposição de melhorias na resiliência cibernética. </w:t>
      </w:r>
      <w:r w:rsidR="009E72A6">
        <w:rPr>
          <w:rFonts w:ascii="Times New Roman" w:eastAsiaTheme="minorHAnsi" w:hAnsi="Times New Roman" w:cs="Times New Roman"/>
          <w:color w:val="000000"/>
          <w:sz w:val="24"/>
          <w:szCs w:val="24"/>
          <w:lang w:eastAsia="en-US"/>
        </w:rPr>
        <w:br w:type="page"/>
      </w:r>
    </w:p>
    <w:p w14:paraId="2451D7F8" w14:textId="17879D72" w:rsidR="007706CE" w:rsidRPr="00DC3588" w:rsidRDefault="007706CE" w:rsidP="000A43EC">
      <w:pPr>
        <w:pStyle w:val="Ttulo1"/>
        <w:numPr>
          <w:ilvl w:val="0"/>
          <w:numId w:val="29"/>
        </w:numPr>
      </w:pPr>
      <w:bookmarkStart w:id="9" w:name="_Toc14246612"/>
      <w:r w:rsidRPr="00833BC4">
        <w:t>O ambiente de negócios, os ataques cibernéticos e as leis</w:t>
      </w:r>
      <w:bookmarkEnd w:id="9"/>
      <w:r w:rsidRPr="00DC3588">
        <w:t xml:space="preserve"> </w:t>
      </w:r>
    </w:p>
    <w:p w14:paraId="122EAE27" w14:textId="77777777" w:rsidR="00BB10EE" w:rsidRDefault="00BB10EE" w:rsidP="00DC3588">
      <w:pPr>
        <w:spacing w:after="120" w:line="360" w:lineRule="auto"/>
        <w:jc w:val="both"/>
      </w:pPr>
    </w:p>
    <w:p w14:paraId="6B70DE72" w14:textId="3FB06316" w:rsidR="00E16A93" w:rsidRDefault="00E16A93" w:rsidP="00DC3588">
      <w:pPr>
        <w:spacing w:after="120" w:line="360" w:lineRule="auto"/>
        <w:ind w:firstLine="708"/>
        <w:jc w:val="both"/>
      </w:pPr>
      <w:r>
        <w:rPr>
          <w:rFonts w:ascii="Times New Roman" w:hAnsi="Times New Roman" w:cs="Times New Roman"/>
          <w:sz w:val="24"/>
          <w:szCs w:val="24"/>
        </w:rPr>
        <w:t xml:space="preserve">Já é conhecido que os riscos cibernéticos fazem parte do </w:t>
      </w:r>
      <w:r w:rsidR="00787A1D">
        <w:rPr>
          <w:rFonts w:ascii="Times New Roman" w:hAnsi="Times New Roman" w:cs="Times New Roman"/>
          <w:sz w:val="24"/>
          <w:szCs w:val="24"/>
        </w:rPr>
        <w:t>cotidiano</w:t>
      </w:r>
      <w:r>
        <w:rPr>
          <w:rFonts w:ascii="Times New Roman" w:hAnsi="Times New Roman" w:cs="Times New Roman"/>
          <w:sz w:val="24"/>
          <w:szCs w:val="24"/>
        </w:rPr>
        <w:t xml:space="preserve"> das empresas. Mas de </w:t>
      </w:r>
      <w:r w:rsidR="000254BC">
        <w:rPr>
          <w:rFonts w:ascii="Times New Roman" w:hAnsi="Times New Roman" w:cs="Times New Roman"/>
          <w:sz w:val="24"/>
          <w:szCs w:val="24"/>
        </w:rPr>
        <w:t xml:space="preserve">que </w:t>
      </w:r>
      <w:r>
        <w:rPr>
          <w:rFonts w:ascii="Times New Roman" w:hAnsi="Times New Roman" w:cs="Times New Roman"/>
          <w:sz w:val="24"/>
          <w:szCs w:val="24"/>
        </w:rPr>
        <w:t xml:space="preserve">forma eles se manifestam no dia a dia? Neste capítulo </w:t>
      </w:r>
      <w:r w:rsidR="009B0820">
        <w:rPr>
          <w:rFonts w:ascii="Times New Roman" w:hAnsi="Times New Roman" w:cs="Times New Roman"/>
          <w:sz w:val="24"/>
          <w:szCs w:val="24"/>
        </w:rPr>
        <w:t xml:space="preserve">faremos um breve panorama das motivações </w:t>
      </w:r>
      <w:r>
        <w:rPr>
          <w:rFonts w:ascii="Times New Roman" w:hAnsi="Times New Roman" w:cs="Times New Roman"/>
          <w:sz w:val="24"/>
          <w:szCs w:val="24"/>
        </w:rPr>
        <w:t xml:space="preserve">dos ataques </w:t>
      </w:r>
      <w:r w:rsidR="00EA42B6">
        <w:rPr>
          <w:rFonts w:ascii="Times New Roman" w:hAnsi="Times New Roman" w:cs="Times New Roman"/>
          <w:sz w:val="24"/>
          <w:szCs w:val="24"/>
        </w:rPr>
        <w:t>cibernéticos, do perfil d</w:t>
      </w:r>
      <w:r>
        <w:rPr>
          <w:rFonts w:ascii="Times New Roman" w:hAnsi="Times New Roman" w:cs="Times New Roman"/>
          <w:sz w:val="24"/>
          <w:szCs w:val="24"/>
        </w:rPr>
        <w:t xml:space="preserve">os criminosos e </w:t>
      </w:r>
      <w:r w:rsidR="00787A1D">
        <w:rPr>
          <w:rFonts w:ascii="Times New Roman" w:hAnsi="Times New Roman" w:cs="Times New Roman"/>
          <w:sz w:val="24"/>
          <w:szCs w:val="24"/>
        </w:rPr>
        <w:t>as técnicas que</w:t>
      </w:r>
      <w:r w:rsidR="007706CE">
        <w:rPr>
          <w:rFonts w:ascii="Times New Roman" w:hAnsi="Times New Roman" w:cs="Times New Roman"/>
          <w:sz w:val="24"/>
          <w:szCs w:val="24"/>
        </w:rPr>
        <w:t xml:space="preserve"> </w:t>
      </w:r>
      <w:r w:rsidR="00787A1D">
        <w:rPr>
          <w:rFonts w:ascii="Times New Roman" w:hAnsi="Times New Roman" w:cs="Times New Roman"/>
          <w:sz w:val="24"/>
          <w:szCs w:val="24"/>
        </w:rPr>
        <w:t>u</w:t>
      </w:r>
      <w:r w:rsidR="007706CE">
        <w:rPr>
          <w:rFonts w:ascii="Times New Roman" w:hAnsi="Times New Roman" w:cs="Times New Roman"/>
          <w:sz w:val="24"/>
          <w:szCs w:val="24"/>
        </w:rPr>
        <w:t>tiliz</w:t>
      </w:r>
      <w:r w:rsidR="00787A1D">
        <w:rPr>
          <w:rFonts w:ascii="Times New Roman" w:hAnsi="Times New Roman" w:cs="Times New Roman"/>
          <w:sz w:val="24"/>
          <w:szCs w:val="24"/>
        </w:rPr>
        <w:t>am</w:t>
      </w:r>
      <w:r>
        <w:rPr>
          <w:rFonts w:ascii="Times New Roman" w:hAnsi="Times New Roman" w:cs="Times New Roman"/>
          <w:sz w:val="24"/>
          <w:szCs w:val="24"/>
        </w:rPr>
        <w:t xml:space="preserve"> e procuraremos responder à </w:t>
      </w:r>
      <w:r w:rsidR="007706CE">
        <w:rPr>
          <w:rFonts w:ascii="Times New Roman" w:hAnsi="Times New Roman" w:cs="Times New Roman"/>
          <w:sz w:val="24"/>
          <w:szCs w:val="24"/>
        </w:rPr>
        <w:t xml:space="preserve">seguinte </w:t>
      </w:r>
      <w:r>
        <w:rPr>
          <w:rFonts w:ascii="Times New Roman" w:hAnsi="Times New Roman" w:cs="Times New Roman"/>
          <w:sz w:val="24"/>
          <w:szCs w:val="24"/>
        </w:rPr>
        <w:t xml:space="preserve">pergunta: por que as empresas falham em </w:t>
      </w:r>
      <w:r w:rsidRPr="003A00D9">
        <w:rPr>
          <w:rFonts w:ascii="Times New Roman" w:hAnsi="Times New Roman" w:cs="Times New Roman"/>
          <w:sz w:val="24"/>
          <w:szCs w:val="24"/>
        </w:rPr>
        <w:t>guarda</w:t>
      </w:r>
      <w:r>
        <w:rPr>
          <w:rFonts w:ascii="Times New Roman" w:hAnsi="Times New Roman" w:cs="Times New Roman"/>
          <w:sz w:val="24"/>
          <w:szCs w:val="24"/>
        </w:rPr>
        <w:t>r</w:t>
      </w:r>
      <w:r w:rsidRPr="003A00D9">
        <w:rPr>
          <w:rFonts w:ascii="Times New Roman" w:hAnsi="Times New Roman" w:cs="Times New Roman"/>
          <w:sz w:val="24"/>
          <w:szCs w:val="24"/>
        </w:rPr>
        <w:t xml:space="preserve"> e process</w:t>
      </w:r>
      <w:r>
        <w:rPr>
          <w:rFonts w:ascii="Times New Roman" w:hAnsi="Times New Roman" w:cs="Times New Roman"/>
          <w:sz w:val="24"/>
          <w:szCs w:val="24"/>
        </w:rPr>
        <w:t>ar</w:t>
      </w:r>
      <w:r w:rsidRPr="003A00D9">
        <w:rPr>
          <w:rFonts w:ascii="Times New Roman" w:hAnsi="Times New Roman" w:cs="Times New Roman"/>
          <w:sz w:val="24"/>
          <w:szCs w:val="24"/>
        </w:rPr>
        <w:t xml:space="preserve"> informações sensíveis</w:t>
      </w:r>
      <w:r>
        <w:rPr>
          <w:rFonts w:ascii="Times New Roman" w:hAnsi="Times New Roman" w:cs="Times New Roman"/>
          <w:sz w:val="24"/>
          <w:szCs w:val="24"/>
        </w:rPr>
        <w:t>, facilitando a ação dos atacantes?</w:t>
      </w:r>
      <w:r w:rsidR="009B0820">
        <w:rPr>
          <w:rFonts w:ascii="Times New Roman" w:hAnsi="Times New Roman" w:cs="Times New Roman"/>
          <w:sz w:val="24"/>
          <w:szCs w:val="24"/>
        </w:rPr>
        <w:t xml:space="preserve"> Falaremos, ainda, sobre as principais leis que versam sobre segurança cibernética.</w:t>
      </w:r>
    </w:p>
    <w:p w14:paraId="5F6D1C40" w14:textId="77777777" w:rsidR="00E90B55" w:rsidRDefault="00E90B55" w:rsidP="00DC3588">
      <w:pPr>
        <w:spacing w:after="120" w:line="360" w:lineRule="auto"/>
        <w:jc w:val="both"/>
      </w:pPr>
    </w:p>
    <w:p w14:paraId="44CE2C9C" w14:textId="11C3FF9A" w:rsidR="00BB262D" w:rsidRPr="009D574D" w:rsidRDefault="000A43EC" w:rsidP="000A43EC">
      <w:pPr>
        <w:pStyle w:val="Ttulo2"/>
      </w:pPr>
      <w:bookmarkStart w:id="10" w:name="_Toc14246613"/>
      <w:r>
        <w:t>2</w:t>
      </w:r>
      <w:r w:rsidR="007706CE">
        <w:t>.1.</w:t>
      </w:r>
      <w:bookmarkStart w:id="11" w:name="_Toc274448"/>
      <w:bookmarkEnd w:id="2"/>
      <w:r w:rsidR="005B1426" w:rsidRPr="009D574D">
        <w:rPr>
          <w:lang w:eastAsia="en-US"/>
        </w:rPr>
        <w:t xml:space="preserve"> </w:t>
      </w:r>
      <w:r w:rsidR="009B0820">
        <w:rPr>
          <w:lang w:eastAsia="en-US"/>
        </w:rPr>
        <w:t>Como os alvos dos ataques</w:t>
      </w:r>
      <w:r w:rsidR="00097925">
        <w:rPr>
          <w:lang w:eastAsia="en-US"/>
        </w:rPr>
        <w:t xml:space="preserve"> são escolhidos? E quais </w:t>
      </w:r>
      <w:r w:rsidR="009B0820">
        <w:rPr>
          <w:lang w:eastAsia="en-US"/>
        </w:rPr>
        <w:t xml:space="preserve">as </w:t>
      </w:r>
      <w:r w:rsidR="00B04675">
        <w:t>consequências</w:t>
      </w:r>
      <w:r w:rsidR="009B0820">
        <w:t xml:space="preserve"> para as empresas?</w:t>
      </w:r>
      <w:bookmarkEnd w:id="10"/>
      <w:r w:rsidR="00B04675">
        <w:t xml:space="preserve"> </w:t>
      </w:r>
    </w:p>
    <w:bookmarkEnd w:id="11"/>
    <w:p w14:paraId="7B944DA6" w14:textId="77777777" w:rsidR="005B1426" w:rsidRPr="00DC3588" w:rsidRDefault="005B1426"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eastAsia="en-US"/>
        </w:rPr>
      </w:pPr>
    </w:p>
    <w:p w14:paraId="59DA90CD" w14:textId="163DED5E" w:rsidR="004B7376" w:rsidRPr="003A00D9" w:rsidRDefault="004B7376"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sidRPr="003A00D9">
        <w:rPr>
          <w:rFonts w:ascii="Times New Roman" w:eastAsia="Times New Roman" w:hAnsi="Times New Roman" w:cs="Times New Roman"/>
          <w:color w:val="212121"/>
          <w:sz w:val="24"/>
          <w:szCs w:val="24"/>
          <w:lang w:val="pt-PT" w:eastAsia="en-US"/>
        </w:rPr>
        <w:tab/>
        <w:t>A</w:t>
      </w:r>
      <w:r w:rsidR="00A207FE" w:rsidRPr="003A00D9">
        <w:rPr>
          <w:rFonts w:ascii="Times New Roman" w:eastAsia="Times New Roman" w:hAnsi="Times New Roman" w:cs="Times New Roman"/>
          <w:color w:val="212121"/>
          <w:sz w:val="24"/>
          <w:szCs w:val="24"/>
          <w:lang w:val="pt-PT" w:eastAsia="en-US"/>
        </w:rPr>
        <w:t xml:space="preserve">taques cibernéticos são ofensivas aos sistemas e estruturas </w:t>
      </w:r>
      <w:r w:rsidR="00FD71E6" w:rsidRPr="003A00D9">
        <w:rPr>
          <w:rFonts w:ascii="Times New Roman" w:eastAsia="Times New Roman" w:hAnsi="Times New Roman" w:cs="Times New Roman"/>
          <w:color w:val="212121"/>
          <w:sz w:val="24"/>
          <w:szCs w:val="24"/>
          <w:lang w:val="pt-PT" w:eastAsia="en-US"/>
        </w:rPr>
        <w:t xml:space="preserve">de tecnologia </w:t>
      </w:r>
      <w:r w:rsidR="00A207FE" w:rsidRPr="003A00D9">
        <w:rPr>
          <w:rFonts w:ascii="Times New Roman" w:eastAsia="Times New Roman" w:hAnsi="Times New Roman" w:cs="Times New Roman"/>
          <w:color w:val="212121"/>
          <w:sz w:val="24"/>
          <w:szCs w:val="24"/>
          <w:lang w:val="pt-PT" w:eastAsia="en-US"/>
        </w:rPr>
        <w:t>de uma</w:t>
      </w:r>
      <w:r w:rsidR="00FD71E6" w:rsidRPr="003A00D9">
        <w:rPr>
          <w:rFonts w:ascii="Times New Roman" w:eastAsia="Times New Roman" w:hAnsi="Times New Roman" w:cs="Times New Roman"/>
          <w:color w:val="212121"/>
          <w:sz w:val="24"/>
          <w:szCs w:val="24"/>
          <w:lang w:val="pt-PT" w:eastAsia="en-US"/>
        </w:rPr>
        <w:t xml:space="preserve"> organização</w:t>
      </w:r>
      <w:r w:rsidR="003F049B">
        <w:rPr>
          <w:rFonts w:ascii="Times New Roman" w:eastAsia="Times New Roman" w:hAnsi="Times New Roman" w:cs="Times New Roman"/>
          <w:color w:val="212121"/>
          <w:sz w:val="24"/>
          <w:szCs w:val="24"/>
          <w:lang w:val="pt-PT" w:eastAsia="en-US"/>
        </w:rPr>
        <w:t xml:space="preserve"> e </w:t>
      </w:r>
      <w:r w:rsidR="00AA470A">
        <w:rPr>
          <w:rFonts w:ascii="Times New Roman" w:eastAsia="Times New Roman" w:hAnsi="Times New Roman" w:cs="Times New Roman"/>
          <w:color w:val="212121"/>
          <w:sz w:val="24"/>
          <w:szCs w:val="24"/>
          <w:lang w:val="pt-PT" w:eastAsia="en-US"/>
        </w:rPr>
        <w:t xml:space="preserve">que visam </w:t>
      </w:r>
      <w:r w:rsidR="00FD71E6" w:rsidRPr="003A00D9">
        <w:rPr>
          <w:rFonts w:ascii="Times New Roman" w:eastAsia="Times New Roman" w:hAnsi="Times New Roman" w:cs="Times New Roman"/>
          <w:color w:val="212121"/>
          <w:sz w:val="24"/>
          <w:szCs w:val="24"/>
          <w:lang w:val="pt-PT" w:eastAsia="en-US"/>
        </w:rPr>
        <w:t xml:space="preserve">destruir, expor, </w:t>
      </w:r>
      <w:r w:rsidR="00AA470A">
        <w:rPr>
          <w:rFonts w:ascii="Times New Roman" w:eastAsia="Times New Roman" w:hAnsi="Times New Roman" w:cs="Times New Roman"/>
          <w:color w:val="212121"/>
          <w:sz w:val="24"/>
          <w:szCs w:val="24"/>
          <w:lang w:val="pt-PT" w:eastAsia="en-US"/>
        </w:rPr>
        <w:t xml:space="preserve">modificar, </w:t>
      </w:r>
      <w:r w:rsidRPr="003A00D9">
        <w:rPr>
          <w:rFonts w:ascii="Times New Roman" w:eastAsia="Times New Roman" w:hAnsi="Times New Roman" w:cs="Times New Roman"/>
          <w:color w:val="212121"/>
          <w:sz w:val="24"/>
          <w:szCs w:val="24"/>
          <w:lang w:val="pt-PT" w:eastAsia="en-US"/>
        </w:rPr>
        <w:t>roubar ou ter acesso a</w:t>
      </w:r>
      <w:r w:rsidR="00FD71E6" w:rsidRPr="003A00D9">
        <w:rPr>
          <w:rFonts w:ascii="Times New Roman" w:eastAsia="Times New Roman" w:hAnsi="Times New Roman" w:cs="Times New Roman"/>
          <w:color w:val="212121"/>
          <w:sz w:val="24"/>
          <w:szCs w:val="24"/>
          <w:lang w:val="pt-PT" w:eastAsia="en-US"/>
        </w:rPr>
        <w:t xml:space="preserve"> </w:t>
      </w:r>
      <w:r w:rsidRPr="003A00D9">
        <w:rPr>
          <w:rFonts w:ascii="Times New Roman" w:eastAsia="Times New Roman" w:hAnsi="Times New Roman" w:cs="Times New Roman"/>
          <w:color w:val="212121"/>
          <w:sz w:val="24"/>
          <w:szCs w:val="24"/>
          <w:lang w:val="pt-PT" w:eastAsia="en-US"/>
        </w:rPr>
        <w:t xml:space="preserve">um ativo ou </w:t>
      </w:r>
      <w:r w:rsidR="006E245E" w:rsidRPr="003A00D9">
        <w:rPr>
          <w:rFonts w:ascii="Times New Roman" w:eastAsia="Times New Roman" w:hAnsi="Times New Roman" w:cs="Times New Roman"/>
          <w:color w:val="212121"/>
          <w:sz w:val="24"/>
          <w:szCs w:val="24"/>
          <w:lang w:val="pt-PT" w:eastAsia="en-US"/>
        </w:rPr>
        <w:t xml:space="preserve">de </w:t>
      </w:r>
      <w:r w:rsidRPr="003A00D9">
        <w:rPr>
          <w:rFonts w:ascii="Times New Roman" w:eastAsia="Times New Roman" w:hAnsi="Times New Roman" w:cs="Times New Roman"/>
          <w:color w:val="212121"/>
          <w:sz w:val="24"/>
          <w:szCs w:val="24"/>
          <w:lang w:val="pt-PT" w:eastAsia="en-US"/>
        </w:rPr>
        <w:t>usá-lo sem autorização</w:t>
      </w:r>
      <w:r w:rsidR="00AA470A">
        <w:rPr>
          <w:rFonts w:ascii="Times New Roman" w:eastAsia="Times New Roman" w:hAnsi="Times New Roman" w:cs="Times New Roman"/>
          <w:color w:val="212121"/>
          <w:sz w:val="24"/>
          <w:szCs w:val="24"/>
          <w:lang w:val="pt-PT" w:eastAsia="en-US"/>
        </w:rPr>
        <w:t>.</w:t>
      </w:r>
    </w:p>
    <w:p w14:paraId="5AF7DA09" w14:textId="0314E766" w:rsidR="004B7376" w:rsidRDefault="004B7376"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eastAsia="en-US"/>
        </w:rPr>
      </w:pPr>
      <w:r w:rsidRPr="003A00D9">
        <w:rPr>
          <w:rFonts w:ascii="Times New Roman" w:eastAsia="Times New Roman" w:hAnsi="Times New Roman" w:cs="Times New Roman"/>
          <w:color w:val="212121"/>
          <w:sz w:val="24"/>
          <w:szCs w:val="24"/>
          <w:lang w:val="pt-PT" w:eastAsia="en-US"/>
        </w:rPr>
        <w:tab/>
      </w:r>
      <w:r w:rsidR="00AA470A">
        <w:rPr>
          <w:rFonts w:ascii="Times New Roman" w:eastAsia="Times New Roman" w:hAnsi="Times New Roman" w:cs="Times New Roman"/>
          <w:color w:val="212121"/>
          <w:sz w:val="24"/>
          <w:szCs w:val="24"/>
          <w:lang w:val="pt-PT" w:eastAsia="en-US"/>
        </w:rPr>
        <w:t>Os</w:t>
      </w:r>
      <w:r w:rsidRPr="003A00D9">
        <w:rPr>
          <w:rFonts w:ascii="Times New Roman" w:eastAsia="Times New Roman" w:hAnsi="Times New Roman" w:cs="Times New Roman"/>
          <w:color w:val="212121"/>
          <w:sz w:val="24"/>
          <w:szCs w:val="24"/>
          <w:lang w:val="pt-PT" w:eastAsia="en-US"/>
        </w:rPr>
        <w:t xml:space="preserve"> ataques sempre têm </w:t>
      </w:r>
      <w:r w:rsidR="002876EC" w:rsidRPr="003A00D9">
        <w:rPr>
          <w:rFonts w:ascii="Times New Roman" w:eastAsia="Times New Roman" w:hAnsi="Times New Roman" w:cs="Times New Roman"/>
          <w:color w:val="212121"/>
          <w:sz w:val="24"/>
          <w:szCs w:val="24"/>
          <w:lang w:val="pt-PT" w:eastAsia="en-US"/>
        </w:rPr>
        <w:t xml:space="preserve">algo em comum: o </w:t>
      </w:r>
      <w:r w:rsidRPr="003A00D9">
        <w:rPr>
          <w:rFonts w:ascii="Times New Roman" w:eastAsia="Times New Roman" w:hAnsi="Times New Roman" w:cs="Times New Roman"/>
          <w:color w:val="212121"/>
          <w:sz w:val="24"/>
          <w:szCs w:val="24"/>
          <w:lang w:val="pt-PT" w:eastAsia="en-US"/>
        </w:rPr>
        <w:t>objetivo de prejudicar o seu alvo</w:t>
      </w:r>
      <w:r w:rsidR="002876EC" w:rsidRPr="003A00D9">
        <w:rPr>
          <w:rFonts w:ascii="Times New Roman" w:eastAsia="Times New Roman" w:hAnsi="Times New Roman" w:cs="Times New Roman"/>
          <w:color w:val="212121"/>
          <w:sz w:val="24"/>
          <w:szCs w:val="24"/>
          <w:lang w:val="pt-PT" w:eastAsia="en-US"/>
        </w:rPr>
        <w:t>. M</w:t>
      </w:r>
      <w:r w:rsidRPr="003A00D9">
        <w:rPr>
          <w:rFonts w:ascii="Times New Roman" w:eastAsia="Times New Roman" w:hAnsi="Times New Roman" w:cs="Times New Roman"/>
          <w:color w:val="212121"/>
          <w:sz w:val="24"/>
          <w:szCs w:val="24"/>
          <w:lang w:val="pt-PT" w:eastAsia="en-US"/>
        </w:rPr>
        <w:t>as a</w:t>
      </w:r>
      <w:r w:rsidR="002876EC" w:rsidRPr="003A00D9">
        <w:rPr>
          <w:rFonts w:ascii="Times New Roman" w:eastAsia="Times New Roman" w:hAnsi="Times New Roman" w:cs="Times New Roman"/>
          <w:color w:val="212121"/>
          <w:sz w:val="24"/>
          <w:szCs w:val="24"/>
          <w:lang w:val="pt-PT" w:eastAsia="en-US"/>
        </w:rPr>
        <w:t>s</w:t>
      </w:r>
      <w:r w:rsidRPr="003A00D9">
        <w:rPr>
          <w:rFonts w:ascii="Times New Roman" w:eastAsia="Times New Roman" w:hAnsi="Times New Roman" w:cs="Times New Roman"/>
          <w:color w:val="212121"/>
          <w:sz w:val="24"/>
          <w:szCs w:val="24"/>
          <w:lang w:val="pt-PT" w:eastAsia="en-US"/>
        </w:rPr>
        <w:t xml:space="preserve"> forma</w:t>
      </w:r>
      <w:r w:rsidR="002876EC" w:rsidRPr="003A00D9">
        <w:rPr>
          <w:rFonts w:ascii="Times New Roman" w:eastAsia="Times New Roman" w:hAnsi="Times New Roman" w:cs="Times New Roman"/>
          <w:color w:val="212121"/>
          <w:sz w:val="24"/>
          <w:szCs w:val="24"/>
          <w:lang w:val="pt-PT" w:eastAsia="en-US"/>
        </w:rPr>
        <w:t>s</w:t>
      </w:r>
      <w:r w:rsidRPr="003A00D9">
        <w:rPr>
          <w:rFonts w:ascii="Times New Roman" w:eastAsia="Times New Roman" w:hAnsi="Times New Roman" w:cs="Times New Roman"/>
          <w:color w:val="212121"/>
          <w:sz w:val="24"/>
          <w:szCs w:val="24"/>
          <w:lang w:val="pt-PT" w:eastAsia="en-US"/>
        </w:rPr>
        <w:t xml:space="preserve"> pela</w:t>
      </w:r>
      <w:r w:rsidR="002876EC" w:rsidRPr="003A00D9">
        <w:rPr>
          <w:rFonts w:ascii="Times New Roman" w:eastAsia="Times New Roman" w:hAnsi="Times New Roman" w:cs="Times New Roman"/>
          <w:color w:val="212121"/>
          <w:sz w:val="24"/>
          <w:szCs w:val="24"/>
          <w:lang w:val="pt-PT" w:eastAsia="en-US"/>
        </w:rPr>
        <w:t>s</w:t>
      </w:r>
      <w:r w:rsidRPr="003A00D9">
        <w:rPr>
          <w:rFonts w:ascii="Times New Roman" w:eastAsia="Times New Roman" w:hAnsi="Times New Roman" w:cs="Times New Roman"/>
          <w:color w:val="212121"/>
          <w:sz w:val="24"/>
          <w:szCs w:val="24"/>
          <w:lang w:val="pt-PT" w:eastAsia="en-US"/>
        </w:rPr>
        <w:t xml:space="preserve"> qua</w:t>
      </w:r>
      <w:r w:rsidR="002876EC" w:rsidRPr="003A00D9">
        <w:rPr>
          <w:rFonts w:ascii="Times New Roman" w:eastAsia="Times New Roman" w:hAnsi="Times New Roman" w:cs="Times New Roman"/>
          <w:color w:val="212121"/>
          <w:sz w:val="24"/>
          <w:szCs w:val="24"/>
          <w:lang w:val="pt-PT" w:eastAsia="en-US"/>
        </w:rPr>
        <w:t>is</w:t>
      </w:r>
      <w:r w:rsidRPr="003A00D9">
        <w:rPr>
          <w:rFonts w:ascii="Times New Roman" w:eastAsia="Times New Roman" w:hAnsi="Times New Roman" w:cs="Times New Roman"/>
          <w:color w:val="212121"/>
          <w:sz w:val="24"/>
          <w:szCs w:val="24"/>
          <w:lang w:val="pt-PT" w:eastAsia="en-US"/>
        </w:rPr>
        <w:t xml:space="preserve"> </w:t>
      </w:r>
      <w:r w:rsidR="00433037">
        <w:rPr>
          <w:rFonts w:ascii="Times New Roman" w:eastAsia="Times New Roman" w:hAnsi="Times New Roman" w:cs="Times New Roman"/>
          <w:color w:val="212121"/>
          <w:sz w:val="24"/>
          <w:szCs w:val="24"/>
          <w:lang w:val="pt-PT" w:eastAsia="en-US"/>
        </w:rPr>
        <w:t>c</w:t>
      </w:r>
      <w:r w:rsidR="0092736C" w:rsidRPr="003A00D9">
        <w:rPr>
          <w:rFonts w:ascii="Times New Roman" w:eastAsia="Times New Roman" w:hAnsi="Times New Roman" w:cs="Times New Roman"/>
          <w:color w:val="212121"/>
          <w:sz w:val="24"/>
          <w:szCs w:val="24"/>
          <w:lang w:val="pt-PT" w:eastAsia="en-US"/>
        </w:rPr>
        <w:t>ausa</w:t>
      </w:r>
      <w:r w:rsidR="00433037">
        <w:rPr>
          <w:rFonts w:ascii="Times New Roman" w:eastAsia="Times New Roman" w:hAnsi="Times New Roman" w:cs="Times New Roman"/>
          <w:color w:val="212121"/>
          <w:sz w:val="24"/>
          <w:szCs w:val="24"/>
          <w:lang w:val="pt-PT" w:eastAsia="en-US"/>
        </w:rPr>
        <w:t>m</w:t>
      </w:r>
      <w:r w:rsidR="0092736C" w:rsidRPr="003A00D9">
        <w:rPr>
          <w:rFonts w:ascii="Times New Roman" w:eastAsia="Times New Roman" w:hAnsi="Times New Roman" w:cs="Times New Roman"/>
          <w:color w:val="212121"/>
          <w:sz w:val="24"/>
          <w:szCs w:val="24"/>
          <w:lang w:val="pt-PT" w:eastAsia="en-US"/>
        </w:rPr>
        <w:t xml:space="preserve"> danos </w:t>
      </w:r>
      <w:r w:rsidR="00760685" w:rsidRPr="003A00D9">
        <w:rPr>
          <w:rFonts w:ascii="Times New Roman" w:eastAsia="Times New Roman" w:hAnsi="Times New Roman" w:cs="Times New Roman"/>
          <w:color w:val="212121"/>
          <w:sz w:val="24"/>
          <w:szCs w:val="24"/>
          <w:lang w:val="pt-PT" w:eastAsia="en-US"/>
        </w:rPr>
        <w:t>varia</w:t>
      </w:r>
      <w:r w:rsidR="002876EC" w:rsidRPr="003A00D9">
        <w:rPr>
          <w:rFonts w:ascii="Times New Roman" w:eastAsia="Times New Roman" w:hAnsi="Times New Roman" w:cs="Times New Roman"/>
          <w:color w:val="212121"/>
          <w:sz w:val="24"/>
          <w:szCs w:val="24"/>
          <w:lang w:val="pt-PT" w:eastAsia="en-US"/>
        </w:rPr>
        <w:t>m</w:t>
      </w:r>
      <w:r w:rsidR="00760685" w:rsidRPr="003A00D9">
        <w:rPr>
          <w:rFonts w:ascii="Times New Roman" w:eastAsia="Times New Roman" w:hAnsi="Times New Roman" w:cs="Times New Roman"/>
          <w:color w:val="212121"/>
          <w:sz w:val="24"/>
          <w:szCs w:val="24"/>
          <w:lang w:val="pt-PT" w:eastAsia="en-US"/>
        </w:rPr>
        <w:t xml:space="preserve"> muito. </w:t>
      </w:r>
      <w:r w:rsidR="00802D6F" w:rsidRPr="003A00D9">
        <w:rPr>
          <w:rFonts w:ascii="Times New Roman" w:eastAsia="Times New Roman" w:hAnsi="Times New Roman" w:cs="Times New Roman"/>
          <w:color w:val="212121"/>
          <w:sz w:val="24"/>
          <w:szCs w:val="24"/>
          <w:lang w:val="pt-PT" w:eastAsia="en-US"/>
        </w:rPr>
        <w:t xml:space="preserve">Estas podem incluir </w:t>
      </w:r>
      <w:r w:rsidR="00760685" w:rsidRPr="003A00D9">
        <w:rPr>
          <w:rFonts w:ascii="Times New Roman" w:eastAsia="Times New Roman" w:hAnsi="Times New Roman" w:cs="Times New Roman"/>
          <w:color w:val="212121"/>
          <w:sz w:val="24"/>
          <w:szCs w:val="24"/>
          <w:lang w:val="pt-PT" w:eastAsia="en-US"/>
        </w:rPr>
        <w:t xml:space="preserve">roubo ou destruição de ativos, </w:t>
      </w:r>
      <w:r w:rsidR="00760685" w:rsidRPr="00DC3588">
        <w:rPr>
          <w:rFonts w:ascii="Times New Roman" w:eastAsia="Times New Roman" w:hAnsi="Times New Roman" w:cs="Times New Roman"/>
          <w:color w:val="212121"/>
          <w:sz w:val="24"/>
          <w:szCs w:val="24"/>
          <w:lang w:val="pt-PT" w:eastAsia="en-US"/>
        </w:rPr>
        <w:t>propriedade intelectual ou outras informa</w:t>
      </w:r>
      <w:r w:rsidR="00760685" w:rsidRPr="00DC3588">
        <w:rPr>
          <w:rFonts w:ascii="Times New Roman" w:eastAsia="Times New Roman" w:hAnsi="Times New Roman" w:cs="Times New Roman" w:hint="eastAsia"/>
          <w:color w:val="212121"/>
          <w:sz w:val="24"/>
          <w:szCs w:val="24"/>
          <w:lang w:val="pt-PT" w:eastAsia="en-US"/>
        </w:rPr>
        <w:t>çõ</w:t>
      </w:r>
      <w:r w:rsidR="00760685" w:rsidRPr="00DC3588">
        <w:rPr>
          <w:rFonts w:ascii="Times New Roman" w:eastAsia="Times New Roman" w:hAnsi="Times New Roman" w:cs="Times New Roman"/>
          <w:color w:val="212121"/>
          <w:sz w:val="24"/>
          <w:szCs w:val="24"/>
          <w:lang w:val="pt-PT" w:eastAsia="en-US"/>
        </w:rPr>
        <w:t>es confidenciais pertencentes a empresas, seus clientes ou seus parceiros de neg</w:t>
      </w:r>
      <w:r w:rsidR="00760685" w:rsidRPr="00DC3588">
        <w:rPr>
          <w:rFonts w:ascii="Times New Roman" w:eastAsia="Times New Roman" w:hAnsi="Times New Roman" w:cs="Times New Roman" w:hint="eastAsia"/>
          <w:color w:val="212121"/>
          <w:sz w:val="24"/>
          <w:szCs w:val="24"/>
          <w:lang w:val="pt-PT" w:eastAsia="en-US"/>
        </w:rPr>
        <w:t>ó</w:t>
      </w:r>
      <w:r w:rsidR="00760685" w:rsidRPr="00DC3588">
        <w:rPr>
          <w:rFonts w:ascii="Times New Roman" w:eastAsia="Times New Roman" w:hAnsi="Times New Roman" w:cs="Times New Roman"/>
          <w:color w:val="212121"/>
          <w:sz w:val="24"/>
          <w:szCs w:val="24"/>
          <w:lang w:val="pt-PT" w:eastAsia="en-US"/>
        </w:rPr>
        <w:t>cios</w:t>
      </w:r>
      <w:r w:rsidR="00802D6F" w:rsidRPr="003A00D9">
        <w:rPr>
          <w:rFonts w:ascii="Times New Roman" w:eastAsia="Times New Roman" w:hAnsi="Times New Roman" w:cs="Times New Roman"/>
          <w:color w:val="212121"/>
          <w:sz w:val="24"/>
          <w:szCs w:val="24"/>
          <w:lang w:val="pt-PT" w:eastAsia="en-US"/>
        </w:rPr>
        <w:t>.</w:t>
      </w:r>
      <w:r w:rsidR="00760685" w:rsidRPr="003A00D9">
        <w:rPr>
          <w:rFonts w:ascii="Times New Roman" w:eastAsia="Times New Roman" w:hAnsi="Times New Roman" w:cs="Times New Roman"/>
          <w:color w:val="212121"/>
          <w:sz w:val="24"/>
          <w:szCs w:val="24"/>
          <w:lang w:val="pt-PT" w:eastAsia="en-US"/>
        </w:rPr>
        <w:t xml:space="preserve"> </w:t>
      </w:r>
      <w:r w:rsidRPr="00DC3588">
        <w:rPr>
          <w:rFonts w:ascii="Times New Roman" w:eastAsia="Times New Roman" w:hAnsi="Times New Roman" w:cs="Times New Roman"/>
          <w:color w:val="212121"/>
          <w:sz w:val="24"/>
          <w:szCs w:val="24"/>
          <w:lang w:val="pt-PT" w:eastAsia="en-US"/>
        </w:rPr>
        <w:t>O</w:t>
      </w:r>
      <w:r w:rsidR="006E245E" w:rsidRPr="003A00D9">
        <w:rPr>
          <w:rFonts w:ascii="Times New Roman" w:eastAsia="Times New Roman" w:hAnsi="Times New Roman" w:cs="Times New Roman"/>
          <w:color w:val="212121"/>
          <w:sz w:val="24"/>
          <w:szCs w:val="24"/>
          <w:lang w:val="pt-PT" w:eastAsia="en-US"/>
        </w:rPr>
        <w:t xml:space="preserve">utra modalidade de </w:t>
      </w:r>
      <w:r w:rsidRPr="00DC3588">
        <w:rPr>
          <w:rFonts w:ascii="Times New Roman" w:eastAsia="Times New Roman" w:hAnsi="Times New Roman" w:cs="Times New Roman"/>
          <w:color w:val="212121"/>
          <w:sz w:val="24"/>
          <w:szCs w:val="24"/>
          <w:lang w:val="pt-PT" w:eastAsia="en-US"/>
        </w:rPr>
        <w:t>ataque cibern</w:t>
      </w:r>
      <w:r w:rsidRPr="00DC3588">
        <w:rPr>
          <w:rFonts w:ascii="Times New Roman" w:eastAsia="Times New Roman" w:hAnsi="Times New Roman" w:cs="Times New Roman" w:hint="eastAsia"/>
          <w:color w:val="212121"/>
          <w:sz w:val="24"/>
          <w:szCs w:val="24"/>
          <w:lang w:val="pt-PT" w:eastAsia="en-US"/>
        </w:rPr>
        <w:t>é</w:t>
      </w:r>
      <w:r w:rsidRPr="00DC3588">
        <w:rPr>
          <w:rFonts w:ascii="Times New Roman" w:eastAsia="Times New Roman" w:hAnsi="Times New Roman" w:cs="Times New Roman"/>
          <w:color w:val="212121"/>
          <w:sz w:val="24"/>
          <w:szCs w:val="24"/>
          <w:lang w:val="pt-PT" w:eastAsia="en-US"/>
        </w:rPr>
        <w:t>tico</w:t>
      </w:r>
      <w:r w:rsidR="006E245E" w:rsidRPr="003A00D9">
        <w:rPr>
          <w:rFonts w:ascii="Times New Roman" w:eastAsia="Times New Roman" w:hAnsi="Times New Roman" w:cs="Times New Roman"/>
          <w:color w:val="212121"/>
          <w:sz w:val="24"/>
          <w:szCs w:val="24"/>
          <w:lang w:val="pt-PT" w:eastAsia="en-US"/>
        </w:rPr>
        <w:t xml:space="preserve"> é o direcionado </w:t>
      </w:r>
      <w:r w:rsidR="00637D85">
        <w:rPr>
          <w:rFonts w:ascii="Times New Roman" w:eastAsia="Times New Roman" w:hAnsi="Times New Roman" w:cs="Times New Roman"/>
          <w:color w:val="212121"/>
          <w:sz w:val="24"/>
          <w:szCs w:val="24"/>
          <w:lang w:val="pt-PT" w:eastAsia="en-US"/>
        </w:rPr>
        <w:t>à</w:t>
      </w:r>
      <w:r w:rsidR="00637D85" w:rsidRPr="003A00D9">
        <w:rPr>
          <w:rFonts w:ascii="Times New Roman" w:eastAsia="Times New Roman" w:hAnsi="Times New Roman" w:cs="Times New Roman"/>
          <w:color w:val="212121"/>
          <w:sz w:val="24"/>
          <w:szCs w:val="24"/>
          <w:lang w:val="pt-PT" w:eastAsia="en-US"/>
        </w:rPr>
        <w:t xml:space="preserve"> </w:t>
      </w:r>
      <w:r w:rsidRPr="00DC3588">
        <w:rPr>
          <w:rFonts w:ascii="Times New Roman" w:eastAsia="Times New Roman" w:hAnsi="Times New Roman" w:cs="Times New Roman"/>
          <w:color w:val="212121"/>
          <w:sz w:val="24"/>
          <w:szCs w:val="24"/>
          <w:lang w:val="pt-PT" w:eastAsia="en-US"/>
        </w:rPr>
        <w:t>inter</w:t>
      </w:r>
      <w:r w:rsidR="00637D85">
        <w:rPr>
          <w:rFonts w:ascii="Times New Roman" w:eastAsia="Times New Roman" w:hAnsi="Times New Roman" w:cs="Times New Roman"/>
          <w:color w:val="212121"/>
          <w:sz w:val="24"/>
          <w:szCs w:val="24"/>
          <w:lang w:val="pt-PT" w:eastAsia="en-US"/>
        </w:rPr>
        <w:t>rupção</w:t>
      </w:r>
      <w:r w:rsidRPr="00DC3588">
        <w:rPr>
          <w:rFonts w:ascii="Times New Roman" w:eastAsia="Times New Roman" w:hAnsi="Times New Roman" w:cs="Times New Roman"/>
          <w:color w:val="212121"/>
          <w:sz w:val="24"/>
          <w:szCs w:val="24"/>
          <w:lang w:val="pt-PT" w:eastAsia="en-US"/>
        </w:rPr>
        <w:t xml:space="preserve"> </w:t>
      </w:r>
      <w:r w:rsidR="00637D85">
        <w:rPr>
          <w:rFonts w:ascii="Times New Roman" w:eastAsia="Times New Roman" w:hAnsi="Times New Roman" w:cs="Times New Roman"/>
          <w:color w:val="212121"/>
          <w:sz w:val="24"/>
          <w:szCs w:val="24"/>
          <w:lang w:val="pt-PT" w:eastAsia="en-US"/>
        </w:rPr>
        <w:t>d</w:t>
      </w:r>
      <w:r w:rsidRPr="00DC3588">
        <w:rPr>
          <w:rFonts w:ascii="Times New Roman" w:eastAsia="Times New Roman" w:hAnsi="Times New Roman" w:cs="Times New Roman"/>
          <w:color w:val="212121"/>
          <w:sz w:val="24"/>
          <w:szCs w:val="24"/>
          <w:lang w:val="pt-PT" w:eastAsia="en-US"/>
        </w:rPr>
        <w:t>as opera</w:t>
      </w:r>
      <w:r w:rsidRPr="00DC3588">
        <w:rPr>
          <w:rFonts w:ascii="Times New Roman" w:eastAsia="Times New Roman" w:hAnsi="Times New Roman" w:cs="Times New Roman" w:hint="eastAsia"/>
          <w:color w:val="212121"/>
          <w:sz w:val="24"/>
          <w:szCs w:val="24"/>
          <w:lang w:val="pt-PT" w:eastAsia="en-US"/>
        </w:rPr>
        <w:t>çõ</w:t>
      </w:r>
      <w:r w:rsidRPr="00DC3588">
        <w:rPr>
          <w:rFonts w:ascii="Times New Roman" w:eastAsia="Times New Roman" w:hAnsi="Times New Roman" w:cs="Times New Roman"/>
          <w:color w:val="212121"/>
          <w:sz w:val="24"/>
          <w:szCs w:val="24"/>
          <w:lang w:val="pt-PT" w:eastAsia="en-US"/>
        </w:rPr>
        <w:t>es de empresas p</w:t>
      </w:r>
      <w:r w:rsidRPr="00DC3588">
        <w:rPr>
          <w:rFonts w:ascii="Times New Roman" w:eastAsia="Times New Roman" w:hAnsi="Times New Roman" w:cs="Times New Roman" w:hint="eastAsia"/>
          <w:color w:val="212121"/>
          <w:sz w:val="24"/>
          <w:szCs w:val="24"/>
          <w:lang w:val="pt-PT" w:eastAsia="en-US"/>
        </w:rPr>
        <w:t>ú</w:t>
      </w:r>
      <w:r w:rsidRPr="00DC3588">
        <w:rPr>
          <w:rFonts w:ascii="Times New Roman" w:eastAsia="Times New Roman" w:hAnsi="Times New Roman" w:cs="Times New Roman"/>
          <w:color w:val="212121"/>
          <w:sz w:val="24"/>
          <w:szCs w:val="24"/>
          <w:lang w:val="pt-PT" w:eastAsia="en-US"/>
        </w:rPr>
        <w:t xml:space="preserve">blicas ou seus parceiros. Isso inclui </w:t>
      </w:r>
      <w:r w:rsidRPr="00DC3588">
        <w:rPr>
          <w:rFonts w:ascii="Times New Roman" w:eastAsia="Times New Roman" w:hAnsi="Times New Roman" w:cs="Times New Roman"/>
          <w:sz w:val="24"/>
          <w:szCs w:val="24"/>
          <w:lang w:val="pt-PT" w:eastAsia="en-US"/>
        </w:rPr>
        <w:t xml:space="preserve">segmentar </w:t>
      </w:r>
      <w:r w:rsidRPr="00DC3588">
        <w:rPr>
          <w:rFonts w:ascii="Times New Roman" w:eastAsia="Times New Roman" w:hAnsi="Times New Roman" w:cs="Times New Roman"/>
          <w:color w:val="212121"/>
          <w:sz w:val="24"/>
          <w:szCs w:val="24"/>
          <w:lang w:val="pt-PT" w:eastAsia="en-US"/>
        </w:rPr>
        <w:t>empresas que operam em setores respons</w:t>
      </w:r>
      <w:r w:rsidRPr="00DC3588">
        <w:rPr>
          <w:rFonts w:ascii="Times New Roman" w:eastAsia="Times New Roman" w:hAnsi="Times New Roman" w:cs="Times New Roman" w:hint="eastAsia"/>
          <w:color w:val="212121"/>
          <w:sz w:val="24"/>
          <w:szCs w:val="24"/>
          <w:lang w:val="pt-PT" w:eastAsia="en-US"/>
        </w:rPr>
        <w:t>á</w:t>
      </w:r>
      <w:r w:rsidRPr="00DC3588">
        <w:rPr>
          <w:rFonts w:ascii="Times New Roman" w:eastAsia="Times New Roman" w:hAnsi="Times New Roman" w:cs="Times New Roman"/>
          <w:color w:val="212121"/>
          <w:sz w:val="24"/>
          <w:szCs w:val="24"/>
          <w:lang w:val="pt-PT" w:eastAsia="en-US"/>
        </w:rPr>
        <w:t xml:space="preserve">veis </w:t>
      </w:r>
      <w:r w:rsidRPr="003A00D9">
        <w:rPr>
          <w:rFonts w:ascii="Times New Roman" w:eastAsia="Times New Roman" w:hAnsi="Times New Roman" w:cs="Times New Roman"/>
          <w:color w:val="212121"/>
          <w:sz w:val="24"/>
          <w:szCs w:val="24"/>
          <w:lang w:val="pt-PT" w:eastAsia="en-US"/>
        </w:rPr>
        <w:t>p</w:t>
      </w:r>
      <w:r w:rsidRPr="00DC3588">
        <w:rPr>
          <w:rFonts w:ascii="Times New Roman" w:eastAsia="Times New Roman" w:hAnsi="Times New Roman" w:cs="Times New Roman"/>
          <w:color w:val="212121"/>
          <w:sz w:val="24"/>
          <w:szCs w:val="24"/>
          <w:lang w:val="pt-PT" w:eastAsia="en-US"/>
        </w:rPr>
        <w:t>or infraestrutura cr</w:t>
      </w:r>
      <w:r w:rsidRPr="00DC3588">
        <w:rPr>
          <w:rFonts w:ascii="Times New Roman" w:eastAsia="Times New Roman" w:hAnsi="Times New Roman" w:cs="Times New Roman" w:hint="eastAsia"/>
          <w:color w:val="212121"/>
          <w:sz w:val="24"/>
          <w:szCs w:val="24"/>
          <w:lang w:val="pt-PT" w:eastAsia="en-US"/>
        </w:rPr>
        <w:t>í</w:t>
      </w:r>
      <w:r w:rsidRPr="00DC3588">
        <w:rPr>
          <w:rFonts w:ascii="Times New Roman" w:eastAsia="Times New Roman" w:hAnsi="Times New Roman" w:cs="Times New Roman"/>
          <w:color w:val="212121"/>
          <w:sz w:val="24"/>
          <w:szCs w:val="24"/>
          <w:lang w:val="pt-PT" w:eastAsia="en-US"/>
        </w:rPr>
        <w:t>tica</w:t>
      </w:r>
      <w:r w:rsidR="0092736C" w:rsidRPr="003A00D9">
        <w:rPr>
          <w:rFonts w:ascii="Times New Roman" w:eastAsia="Times New Roman" w:hAnsi="Times New Roman" w:cs="Times New Roman"/>
          <w:color w:val="212121"/>
          <w:sz w:val="24"/>
          <w:szCs w:val="24"/>
          <w:lang w:val="pt-PT" w:eastAsia="en-US"/>
        </w:rPr>
        <w:t xml:space="preserve">, tais como companhias de energia, </w:t>
      </w:r>
      <w:r w:rsidR="00674728">
        <w:rPr>
          <w:rFonts w:ascii="Times New Roman" w:eastAsia="Times New Roman" w:hAnsi="Times New Roman" w:cs="Times New Roman"/>
          <w:color w:val="212121"/>
          <w:sz w:val="24"/>
          <w:szCs w:val="24"/>
          <w:lang w:val="pt-PT" w:eastAsia="en-US"/>
        </w:rPr>
        <w:t>saneamento</w:t>
      </w:r>
      <w:r w:rsidR="0092736C" w:rsidRPr="003A00D9">
        <w:rPr>
          <w:rFonts w:ascii="Times New Roman" w:eastAsia="Times New Roman" w:hAnsi="Times New Roman" w:cs="Times New Roman"/>
          <w:color w:val="212121"/>
          <w:sz w:val="24"/>
          <w:szCs w:val="24"/>
          <w:lang w:val="pt-PT" w:eastAsia="en-US"/>
        </w:rPr>
        <w:t xml:space="preserve"> e de telefonia</w:t>
      </w:r>
      <w:r w:rsidR="00E86667">
        <w:rPr>
          <w:rFonts w:ascii="Times New Roman" w:eastAsia="Times New Roman" w:hAnsi="Times New Roman" w:cs="Times New Roman"/>
          <w:color w:val="212121"/>
          <w:sz w:val="24"/>
          <w:szCs w:val="24"/>
          <w:lang w:val="pt-PT" w:eastAsia="en-US"/>
        </w:rPr>
        <w:t xml:space="preserve">, e costuma ser feito por meio </w:t>
      </w:r>
      <w:r w:rsidR="00433037">
        <w:rPr>
          <w:rFonts w:ascii="Times New Roman" w:eastAsia="Times New Roman" w:hAnsi="Times New Roman" w:cs="Times New Roman"/>
          <w:color w:val="212121"/>
          <w:sz w:val="24"/>
          <w:szCs w:val="24"/>
          <w:lang w:val="pt-PT" w:eastAsia="en-US"/>
        </w:rPr>
        <w:t xml:space="preserve">de ataques a áreas vulneráveis </w:t>
      </w:r>
      <w:r w:rsidR="00E86667">
        <w:rPr>
          <w:rFonts w:ascii="Times New Roman" w:eastAsia="Times New Roman" w:hAnsi="Times New Roman" w:cs="Times New Roman"/>
          <w:color w:val="212121"/>
          <w:sz w:val="24"/>
          <w:szCs w:val="24"/>
          <w:lang w:val="pt-PT" w:eastAsia="en-US"/>
        </w:rPr>
        <w:t>da companhia</w:t>
      </w:r>
      <w:r w:rsidR="0092736C" w:rsidRPr="003A00D9">
        <w:rPr>
          <w:rFonts w:ascii="Times New Roman" w:eastAsia="Times New Roman" w:hAnsi="Times New Roman" w:cs="Times New Roman"/>
          <w:color w:val="212121"/>
          <w:sz w:val="24"/>
          <w:szCs w:val="24"/>
          <w:lang w:val="pt-PT" w:eastAsia="en-US"/>
        </w:rPr>
        <w:t xml:space="preserve">. </w:t>
      </w:r>
    </w:p>
    <w:p w14:paraId="102D8B0A" w14:textId="448EE8C5" w:rsidR="00890191" w:rsidRPr="00DC3588" w:rsidRDefault="00F30E51"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eastAsia="en-US"/>
        </w:rPr>
        <w:tab/>
      </w:r>
      <w:r w:rsidR="00C50CB2">
        <w:rPr>
          <w:rFonts w:ascii="Times New Roman" w:eastAsia="Times New Roman" w:hAnsi="Times New Roman" w:cs="Times New Roman"/>
          <w:color w:val="212121"/>
          <w:sz w:val="24"/>
          <w:szCs w:val="24"/>
          <w:lang w:val="pt-PT" w:eastAsia="en-US"/>
        </w:rPr>
        <w:t>Enganam-se aqueles que pensam que apenas as grandes organizações serão</w:t>
      </w:r>
      <w:r w:rsidR="00BC44AE">
        <w:rPr>
          <w:rFonts w:ascii="Times New Roman" w:eastAsia="Times New Roman" w:hAnsi="Times New Roman" w:cs="Times New Roman"/>
          <w:color w:val="212121"/>
          <w:sz w:val="24"/>
          <w:szCs w:val="24"/>
          <w:lang w:val="pt-PT" w:eastAsia="en-US"/>
        </w:rPr>
        <w:t xml:space="preserve"> </w:t>
      </w:r>
      <w:r w:rsidR="00C50CB2">
        <w:rPr>
          <w:rFonts w:ascii="Times New Roman" w:eastAsia="Times New Roman" w:hAnsi="Times New Roman" w:cs="Times New Roman"/>
          <w:color w:val="212121"/>
          <w:sz w:val="24"/>
          <w:szCs w:val="24"/>
          <w:lang w:val="pt-PT" w:eastAsia="en-US"/>
        </w:rPr>
        <w:t xml:space="preserve">alvos de ataques. Os </w:t>
      </w:r>
      <w:r w:rsidR="00C50CB2" w:rsidRPr="00DC3588">
        <w:rPr>
          <w:rFonts w:ascii="Times New Roman" w:hAnsi="Times New Roman"/>
          <w:i/>
          <w:color w:val="212121"/>
          <w:sz w:val="24"/>
          <w:lang w:val="pt-PT"/>
        </w:rPr>
        <w:t>hackers</w:t>
      </w:r>
      <w:r w:rsidR="00C50CB2">
        <w:rPr>
          <w:rFonts w:ascii="Times New Roman" w:eastAsia="Times New Roman" w:hAnsi="Times New Roman" w:cs="Times New Roman"/>
          <w:color w:val="212121"/>
          <w:sz w:val="24"/>
          <w:szCs w:val="24"/>
          <w:lang w:val="pt-PT" w:eastAsia="en-US"/>
        </w:rPr>
        <w:t xml:space="preserve"> buscam invadir sistemas com fragilidades, independentemente do porte das empresas. </w:t>
      </w:r>
      <w:r w:rsidR="006E245E" w:rsidRPr="003A00D9">
        <w:rPr>
          <w:rFonts w:ascii="Times New Roman" w:eastAsia="Times New Roman" w:hAnsi="Times New Roman" w:cs="Times New Roman"/>
          <w:color w:val="212121"/>
          <w:sz w:val="24"/>
          <w:szCs w:val="24"/>
          <w:lang w:val="pt-PT" w:eastAsia="en-US"/>
        </w:rPr>
        <w:t xml:space="preserve">Um ataque cibernético nem sempre é bem-sucedido – e a luta das organizações é para que nunca o seja. </w:t>
      </w:r>
      <w:r w:rsidR="00913E4B">
        <w:rPr>
          <w:rFonts w:ascii="Times New Roman" w:eastAsia="Times New Roman" w:hAnsi="Times New Roman" w:cs="Times New Roman"/>
          <w:color w:val="212121"/>
          <w:sz w:val="24"/>
          <w:szCs w:val="24"/>
          <w:lang w:val="pt-PT" w:eastAsia="en-US"/>
        </w:rPr>
        <w:t xml:space="preserve">São necessários vários ataques </w:t>
      </w:r>
      <w:r w:rsidR="00185DDC" w:rsidRPr="003A00D9">
        <w:rPr>
          <w:rFonts w:ascii="Times New Roman" w:eastAsia="Times New Roman" w:hAnsi="Times New Roman" w:cs="Times New Roman"/>
          <w:color w:val="212121"/>
          <w:sz w:val="24"/>
          <w:szCs w:val="24"/>
          <w:lang w:val="pt-PT" w:eastAsia="en-US"/>
        </w:rPr>
        <w:t>até que</w:t>
      </w:r>
      <w:r w:rsidR="00913E4B">
        <w:rPr>
          <w:rFonts w:ascii="Times New Roman" w:eastAsia="Times New Roman" w:hAnsi="Times New Roman" w:cs="Times New Roman"/>
          <w:color w:val="212121"/>
          <w:sz w:val="24"/>
          <w:szCs w:val="24"/>
          <w:lang w:val="pt-PT" w:eastAsia="en-US"/>
        </w:rPr>
        <w:t xml:space="preserve"> algum prospere</w:t>
      </w:r>
      <w:r w:rsidR="00185DDC" w:rsidRPr="003A00D9">
        <w:rPr>
          <w:rFonts w:ascii="Times New Roman" w:eastAsia="Times New Roman" w:hAnsi="Times New Roman" w:cs="Times New Roman"/>
          <w:color w:val="212121"/>
          <w:sz w:val="24"/>
          <w:szCs w:val="24"/>
          <w:lang w:val="pt-PT" w:eastAsia="en-US"/>
        </w:rPr>
        <w:t xml:space="preserve">. E, quando isso ocorre, </w:t>
      </w:r>
      <w:r w:rsidR="00890191" w:rsidRPr="003A00D9">
        <w:rPr>
          <w:rFonts w:ascii="Times New Roman" w:eastAsia="Times New Roman" w:hAnsi="Times New Roman" w:cs="Times New Roman"/>
          <w:color w:val="212121"/>
          <w:sz w:val="24"/>
          <w:szCs w:val="24"/>
          <w:lang w:val="pt-PT" w:eastAsia="en-US"/>
        </w:rPr>
        <w:t>costuma</w:t>
      </w:r>
      <w:r w:rsidR="00185DDC" w:rsidRPr="003A00D9">
        <w:rPr>
          <w:rFonts w:ascii="Times New Roman" w:eastAsia="Times New Roman" w:hAnsi="Times New Roman" w:cs="Times New Roman"/>
          <w:color w:val="212121"/>
          <w:sz w:val="24"/>
          <w:szCs w:val="24"/>
          <w:lang w:val="pt-PT" w:eastAsia="en-US"/>
        </w:rPr>
        <w:t>m</w:t>
      </w:r>
      <w:r w:rsidR="00890191" w:rsidRPr="003A00D9">
        <w:rPr>
          <w:rFonts w:ascii="Times New Roman" w:eastAsia="Times New Roman" w:hAnsi="Times New Roman" w:cs="Times New Roman"/>
          <w:color w:val="212121"/>
          <w:sz w:val="24"/>
          <w:szCs w:val="24"/>
          <w:lang w:val="pt-PT" w:eastAsia="en-US"/>
        </w:rPr>
        <w:t xml:space="preserve"> deixar um rastro de prejuízos e ocasiona</w:t>
      </w:r>
      <w:r w:rsidR="00185DDC" w:rsidRPr="003A00D9">
        <w:rPr>
          <w:rFonts w:ascii="Times New Roman" w:eastAsia="Times New Roman" w:hAnsi="Times New Roman" w:cs="Times New Roman"/>
          <w:color w:val="212121"/>
          <w:sz w:val="24"/>
          <w:szCs w:val="24"/>
          <w:lang w:val="pt-PT" w:eastAsia="en-US"/>
        </w:rPr>
        <w:t>m</w:t>
      </w:r>
      <w:r w:rsidR="00890191" w:rsidRPr="003A00D9">
        <w:rPr>
          <w:rFonts w:ascii="Times New Roman" w:eastAsia="Times New Roman" w:hAnsi="Times New Roman" w:cs="Times New Roman"/>
          <w:color w:val="212121"/>
          <w:sz w:val="24"/>
          <w:szCs w:val="24"/>
          <w:lang w:val="pt-PT" w:eastAsia="en-US"/>
        </w:rPr>
        <w:t xml:space="preserve"> vários tipos de danos. </w:t>
      </w:r>
      <w:r w:rsidR="00AA470A">
        <w:rPr>
          <w:rFonts w:ascii="Times New Roman" w:eastAsia="Times New Roman" w:hAnsi="Times New Roman" w:cs="Times New Roman"/>
          <w:color w:val="212121"/>
          <w:sz w:val="24"/>
          <w:szCs w:val="24"/>
          <w:lang w:val="pt-PT" w:eastAsia="en-US"/>
        </w:rPr>
        <w:t>Há</w:t>
      </w:r>
      <w:r w:rsidR="00AA31F3">
        <w:rPr>
          <w:rFonts w:ascii="Times New Roman" w:eastAsia="Times New Roman" w:hAnsi="Times New Roman" w:cs="Times New Roman"/>
          <w:color w:val="212121"/>
          <w:sz w:val="24"/>
          <w:szCs w:val="24"/>
          <w:lang w:val="pt-PT" w:eastAsia="en-US"/>
        </w:rPr>
        <w:t xml:space="preserve"> perdas diretas e indiretas, ess</w:t>
      </w:r>
      <w:r w:rsidR="00AA470A">
        <w:rPr>
          <w:rFonts w:ascii="Times New Roman" w:eastAsia="Times New Roman" w:hAnsi="Times New Roman" w:cs="Times New Roman"/>
          <w:color w:val="212121"/>
          <w:sz w:val="24"/>
          <w:szCs w:val="24"/>
          <w:lang w:val="pt-PT" w:eastAsia="en-US"/>
        </w:rPr>
        <w:t>as de mais difícil quantificação.</w:t>
      </w:r>
      <w:r w:rsidR="00BC44AE">
        <w:rPr>
          <w:rFonts w:ascii="Times New Roman" w:eastAsia="Times New Roman" w:hAnsi="Times New Roman" w:cs="Times New Roman"/>
          <w:color w:val="212121"/>
          <w:sz w:val="24"/>
          <w:szCs w:val="24"/>
          <w:lang w:val="pt-PT" w:eastAsia="en-US"/>
        </w:rPr>
        <w:t xml:space="preserve"> </w:t>
      </w:r>
    </w:p>
    <w:p w14:paraId="3E6532C1" w14:textId="3DE121AD" w:rsidR="00A207FE" w:rsidRPr="003A00D9" w:rsidRDefault="00AA31F3"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t>A organização</w:t>
      </w:r>
      <w:r w:rsidR="00FE6B44" w:rsidRPr="003A00D9">
        <w:rPr>
          <w:rFonts w:ascii="Times New Roman" w:eastAsia="Times New Roman" w:hAnsi="Times New Roman" w:cs="Times New Roman"/>
          <w:color w:val="212121"/>
          <w:sz w:val="24"/>
          <w:szCs w:val="24"/>
          <w:lang w:val="pt-PT" w:eastAsia="en-US"/>
        </w:rPr>
        <w:t xml:space="preserve"> </w:t>
      </w:r>
      <w:r w:rsidR="006E245E" w:rsidRPr="003A00D9">
        <w:rPr>
          <w:rFonts w:ascii="Times New Roman" w:eastAsia="Times New Roman" w:hAnsi="Times New Roman" w:cs="Times New Roman"/>
          <w:color w:val="212121"/>
          <w:sz w:val="24"/>
          <w:szCs w:val="24"/>
          <w:lang w:val="pt-PT" w:eastAsia="en-US"/>
        </w:rPr>
        <w:t xml:space="preserve">pode experimentar interrupção nos seus negócios, deixando de </w:t>
      </w:r>
      <w:r w:rsidR="00FE6B44" w:rsidRPr="003A00D9">
        <w:rPr>
          <w:rFonts w:ascii="Times New Roman" w:eastAsia="Times New Roman" w:hAnsi="Times New Roman" w:cs="Times New Roman"/>
          <w:color w:val="212121"/>
          <w:sz w:val="24"/>
          <w:szCs w:val="24"/>
          <w:lang w:val="pt-PT" w:eastAsia="en-US"/>
        </w:rPr>
        <w:t xml:space="preserve">fechar transações e de </w:t>
      </w:r>
      <w:r w:rsidR="006E245E" w:rsidRPr="003A00D9">
        <w:rPr>
          <w:rFonts w:ascii="Times New Roman" w:eastAsia="Times New Roman" w:hAnsi="Times New Roman" w:cs="Times New Roman"/>
          <w:color w:val="212121"/>
          <w:sz w:val="24"/>
          <w:szCs w:val="24"/>
          <w:lang w:val="pt-PT" w:eastAsia="en-US"/>
        </w:rPr>
        <w:t xml:space="preserve">faturar em função da impossibilidade de </w:t>
      </w:r>
      <w:r w:rsidR="00FE6B44" w:rsidRPr="003A00D9">
        <w:rPr>
          <w:rFonts w:ascii="Times New Roman" w:eastAsia="Times New Roman" w:hAnsi="Times New Roman" w:cs="Times New Roman"/>
          <w:color w:val="212121"/>
          <w:sz w:val="24"/>
          <w:szCs w:val="24"/>
          <w:lang w:val="pt-PT" w:eastAsia="en-US"/>
        </w:rPr>
        <w:t xml:space="preserve">operar de forma </w:t>
      </w:r>
      <w:r w:rsidR="006E245E" w:rsidRPr="003A00D9">
        <w:rPr>
          <w:rFonts w:ascii="Times New Roman" w:eastAsia="Times New Roman" w:hAnsi="Times New Roman" w:cs="Times New Roman"/>
          <w:color w:val="212121"/>
          <w:sz w:val="24"/>
          <w:szCs w:val="24"/>
          <w:lang w:val="pt-PT" w:eastAsia="en-US"/>
        </w:rPr>
        <w:t xml:space="preserve">normal e rotineira. </w:t>
      </w:r>
      <w:r w:rsidR="00FE6B44" w:rsidRPr="003A00D9">
        <w:rPr>
          <w:rFonts w:ascii="Times New Roman" w:eastAsia="Times New Roman" w:hAnsi="Times New Roman" w:cs="Times New Roman"/>
          <w:color w:val="212121"/>
          <w:sz w:val="24"/>
          <w:szCs w:val="24"/>
          <w:lang w:val="pt-PT" w:eastAsia="en-US"/>
        </w:rPr>
        <w:t>Pode perder propriedades intelectuais que possu</w:t>
      </w:r>
      <w:r w:rsidR="00BB262D" w:rsidRPr="003A00D9">
        <w:rPr>
          <w:rFonts w:ascii="Times New Roman" w:eastAsia="Times New Roman" w:hAnsi="Times New Roman" w:cs="Times New Roman"/>
          <w:color w:val="212121"/>
          <w:sz w:val="24"/>
          <w:szCs w:val="24"/>
          <w:lang w:val="pt-PT" w:eastAsia="en-US"/>
        </w:rPr>
        <w:t>i</w:t>
      </w:r>
      <w:r w:rsidR="00FE6B44" w:rsidRPr="003A00D9">
        <w:rPr>
          <w:rFonts w:ascii="Times New Roman" w:eastAsia="Times New Roman" w:hAnsi="Times New Roman" w:cs="Times New Roman"/>
          <w:color w:val="212121"/>
          <w:sz w:val="24"/>
          <w:szCs w:val="24"/>
          <w:lang w:val="pt-PT" w:eastAsia="en-US"/>
        </w:rPr>
        <w:t xml:space="preserve"> em seu nome, além de importantes dados utilizados para suas operações e seus negócios, como informações sobre clientes e funcionários. Também pode se ver obrigada a consertar equipamentos e a reparar a infraestrutura. Ou, ainda, perder clientes e fornecedores, uma vez que </w:t>
      </w:r>
      <w:r w:rsidR="00AA470A">
        <w:rPr>
          <w:rFonts w:ascii="Times New Roman" w:eastAsia="Times New Roman" w:hAnsi="Times New Roman" w:cs="Times New Roman"/>
          <w:color w:val="212121"/>
          <w:sz w:val="24"/>
          <w:szCs w:val="24"/>
          <w:lang w:val="pt-PT" w:eastAsia="en-US"/>
        </w:rPr>
        <w:t>fica impossibilitada de</w:t>
      </w:r>
      <w:r w:rsidR="00FE6B44" w:rsidRPr="003A00D9">
        <w:rPr>
          <w:rFonts w:ascii="Times New Roman" w:eastAsia="Times New Roman" w:hAnsi="Times New Roman" w:cs="Times New Roman"/>
          <w:color w:val="212121"/>
          <w:sz w:val="24"/>
          <w:szCs w:val="24"/>
          <w:lang w:val="pt-PT" w:eastAsia="en-US"/>
        </w:rPr>
        <w:t xml:space="preserve"> atendê-los adequadamente. </w:t>
      </w:r>
    </w:p>
    <w:p w14:paraId="7E6F1FBA" w14:textId="0467B89D" w:rsidR="00213E18" w:rsidRPr="00DC3588" w:rsidRDefault="00CC2FF8" w:rsidP="00DC3588">
      <w:pPr>
        <w:pStyle w:val="Textodecomentrio"/>
        <w:spacing w:after="120" w:line="360" w:lineRule="auto"/>
        <w:jc w:val="both"/>
        <w:rPr>
          <w:rFonts w:ascii="Times New Roman" w:eastAsia="Times New Roman" w:hAnsi="Times New Roman" w:cs="Times New Roman"/>
          <w:color w:val="212121"/>
          <w:sz w:val="24"/>
          <w:szCs w:val="24"/>
          <w:lang w:eastAsia="en-US"/>
        </w:rPr>
      </w:pPr>
      <w:r w:rsidRPr="003A00D9">
        <w:rPr>
          <w:rFonts w:ascii="Times New Roman" w:eastAsia="Times New Roman" w:hAnsi="Times New Roman" w:cs="Times New Roman"/>
          <w:color w:val="212121"/>
          <w:sz w:val="24"/>
          <w:szCs w:val="24"/>
          <w:lang w:val="pt-PT" w:eastAsia="en-US"/>
        </w:rPr>
        <w:tab/>
        <w:t xml:space="preserve">Mas os custos não param por aí. </w:t>
      </w:r>
      <w:r w:rsidR="00C3659D">
        <w:rPr>
          <w:rFonts w:ascii="Times New Roman" w:eastAsia="Times New Roman" w:hAnsi="Times New Roman" w:cs="Times New Roman"/>
          <w:color w:val="212121"/>
          <w:sz w:val="24"/>
          <w:szCs w:val="24"/>
          <w:lang w:val="pt-PT" w:eastAsia="en-US"/>
        </w:rPr>
        <w:t xml:space="preserve">A empresa fica exposta a demandas judiciais ou administrativas. </w:t>
      </w:r>
      <w:r w:rsidRPr="003A00D9">
        <w:rPr>
          <w:rFonts w:ascii="Times New Roman" w:eastAsia="Times New Roman" w:hAnsi="Times New Roman" w:cs="Times New Roman"/>
          <w:color w:val="212121"/>
          <w:sz w:val="24"/>
          <w:szCs w:val="24"/>
          <w:lang w:val="pt-PT" w:eastAsia="en-US"/>
        </w:rPr>
        <w:t>Com as novas regulamentações sobre segurança de dados</w:t>
      </w:r>
      <w:r w:rsidR="0067467D" w:rsidRPr="003A00D9">
        <w:rPr>
          <w:rFonts w:ascii="Times New Roman" w:eastAsia="Times New Roman" w:hAnsi="Times New Roman" w:cs="Times New Roman"/>
          <w:color w:val="212121"/>
          <w:sz w:val="24"/>
          <w:szCs w:val="24"/>
          <w:lang w:val="pt-PT" w:eastAsia="en-US"/>
        </w:rPr>
        <w:t xml:space="preserve"> </w:t>
      </w:r>
      <w:r w:rsidR="0067467D" w:rsidRPr="00AA470A">
        <w:rPr>
          <w:rFonts w:ascii="Times New Roman" w:eastAsia="Times New Roman" w:hAnsi="Times New Roman" w:cs="Times New Roman"/>
          <w:color w:val="212121"/>
          <w:sz w:val="24"/>
          <w:szCs w:val="24"/>
          <w:lang w:val="pt-PT" w:eastAsia="en-US"/>
        </w:rPr>
        <w:t>(</w:t>
      </w:r>
      <w:r w:rsidR="00DD1DF9" w:rsidRPr="00AA470A">
        <w:rPr>
          <w:rFonts w:ascii="Times New Roman" w:eastAsia="Times New Roman" w:hAnsi="Times New Roman" w:cs="Times New Roman"/>
          <w:color w:val="212121"/>
          <w:sz w:val="24"/>
          <w:szCs w:val="24"/>
          <w:lang w:val="pt-PT" w:eastAsia="en-US"/>
        </w:rPr>
        <w:t>G</w:t>
      </w:r>
      <w:r w:rsidR="00AA470A" w:rsidRPr="00DC3588">
        <w:rPr>
          <w:rFonts w:ascii="Times New Roman" w:eastAsia="Times New Roman" w:hAnsi="Times New Roman" w:cs="Times New Roman"/>
          <w:color w:val="212121"/>
          <w:sz w:val="24"/>
          <w:szCs w:val="24"/>
          <w:lang w:val="pt-PT" w:eastAsia="en-US"/>
        </w:rPr>
        <w:t>eneral Data Protection Regulation</w:t>
      </w:r>
      <w:r w:rsidR="00CA3F2A" w:rsidRPr="00AA470A">
        <w:rPr>
          <w:rFonts w:ascii="Times New Roman" w:eastAsia="Times New Roman" w:hAnsi="Times New Roman" w:cs="Times New Roman"/>
          <w:color w:val="212121"/>
          <w:sz w:val="24"/>
          <w:szCs w:val="24"/>
          <w:lang w:val="pt-PT" w:eastAsia="en-US"/>
        </w:rPr>
        <w:t xml:space="preserve"> na União </w:t>
      </w:r>
      <w:r w:rsidR="00AA470A" w:rsidRPr="00AA470A">
        <w:rPr>
          <w:rFonts w:ascii="Times New Roman" w:eastAsia="Times New Roman" w:hAnsi="Times New Roman" w:cs="Times New Roman"/>
          <w:color w:val="212121"/>
          <w:sz w:val="24"/>
          <w:szCs w:val="24"/>
          <w:lang w:val="pt-PT" w:eastAsia="en-US"/>
        </w:rPr>
        <w:t>Europei</w:t>
      </w:r>
      <w:r w:rsidR="00AA470A">
        <w:rPr>
          <w:rFonts w:ascii="Times New Roman" w:eastAsia="Times New Roman" w:hAnsi="Times New Roman" w:cs="Times New Roman"/>
          <w:color w:val="212121"/>
          <w:sz w:val="24"/>
          <w:szCs w:val="24"/>
          <w:lang w:val="pt-PT" w:eastAsia="en-US"/>
        </w:rPr>
        <w:t>a e</w:t>
      </w:r>
      <w:r w:rsidR="00DD1DF9" w:rsidRPr="00AA470A">
        <w:rPr>
          <w:rFonts w:ascii="Times New Roman" w:eastAsia="Times New Roman" w:hAnsi="Times New Roman" w:cs="Times New Roman"/>
          <w:color w:val="212121"/>
          <w:sz w:val="24"/>
          <w:szCs w:val="24"/>
          <w:lang w:val="pt-PT" w:eastAsia="en-US"/>
        </w:rPr>
        <w:t xml:space="preserve"> L</w:t>
      </w:r>
      <w:r w:rsidR="00AA470A" w:rsidRPr="00DC3588">
        <w:rPr>
          <w:rFonts w:ascii="Times New Roman" w:eastAsia="Times New Roman" w:hAnsi="Times New Roman" w:cs="Times New Roman"/>
          <w:color w:val="212121"/>
          <w:sz w:val="24"/>
          <w:szCs w:val="24"/>
          <w:lang w:val="pt-PT" w:eastAsia="en-US"/>
        </w:rPr>
        <w:t xml:space="preserve">ei </w:t>
      </w:r>
      <w:r w:rsidR="00AA470A" w:rsidRPr="00CF1759">
        <w:rPr>
          <w:rFonts w:ascii="Times New Roman" w:hAnsi="Times New Roman"/>
          <w:color w:val="212121"/>
          <w:sz w:val="24"/>
          <w:lang w:val="pt-PT"/>
        </w:rPr>
        <w:t xml:space="preserve">Geral </w:t>
      </w:r>
      <w:r w:rsidR="00AA470A" w:rsidRPr="00DC3588">
        <w:rPr>
          <w:rFonts w:ascii="Times New Roman" w:eastAsia="Times New Roman" w:hAnsi="Times New Roman" w:cs="Times New Roman"/>
          <w:color w:val="212121"/>
          <w:sz w:val="24"/>
          <w:szCs w:val="24"/>
          <w:lang w:val="pt-PT" w:eastAsia="en-US"/>
        </w:rPr>
        <w:t>de Proteção de Dados</w:t>
      </w:r>
      <w:r w:rsidR="001E3EA7">
        <w:rPr>
          <w:rFonts w:ascii="Times New Roman" w:eastAsia="Times New Roman" w:hAnsi="Times New Roman" w:cs="Times New Roman"/>
          <w:color w:val="212121"/>
          <w:sz w:val="24"/>
          <w:szCs w:val="24"/>
          <w:lang w:val="pt-PT" w:eastAsia="en-US"/>
        </w:rPr>
        <w:t xml:space="preserve"> </w:t>
      </w:r>
      <w:r w:rsidR="00CA3F2A" w:rsidRPr="00AA470A">
        <w:rPr>
          <w:rFonts w:ascii="Times New Roman" w:eastAsia="Times New Roman" w:hAnsi="Times New Roman" w:cs="Times New Roman"/>
          <w:color w:val="212121"/>
          <w:sz w:val="24"/>
          <w:szCs w:val="24"/>
          <w:lang w:val="pt-PT" w:eastAsia="en-US"/>
        </w:rPr>
        <w:t>no Brasil</w:t>
      </w:r>
      <w:r w:rsidR="00AA31F3">
        <w:rPr>
          <w:rFonts w:ascii="Times New Roman" w:eastAsia="Times New Roman" w:hAnsi="Times New Roman" w:cs="Times New Roman"/>
          <w:color w:val="212121"/>
          <w:sz w:val="24"/>
          <w:szCs w:val="24"/>
          <w:lang w:val="pt-PT" w:eastAsia="en-US"/>
        </w:rPr>
        <w:t xml:space="preserve"> – LGPD</w:t>
      </w:r>
      <w:r w:rsidR="0067467D" w:rsidRPr="00AA470A">
        <w:rPr>
          <w:rFonts w:ascii="Times New Roman" w:eastAsia="Times New Roman" w:hAnsi="Times New Roman" w:cs="Times New Roman"/>
          <w:color w:val="212121"/>
          <w:sz w:val="24"/>
          <w:szCs w:val="24"/>
          <w:lang w:val="pt-PT" w:eastAsia="en-US"/>
        </w:rPr>
        <w:t>)</w:t>
      </w:r>
      <w:r w:rsidRPr="00AA470A">
        <w:rPr>
          <w:rFonts w:ascii="Times New Roman" w:eastAsia="Times New Roman" w:hAnsi="Times New Roman" w:cs="Times New Roman"/>
          <w:color w:val="212121"/>
          <w:sz w:val="24"/>
          <w:szCs w:val="24"/>
          <w:lang w:val="pt-PT" w:eastAsia="en-US"/>
        </w:rPr>
        <w:t>,</w:t>
      </w:r>
      <w:r w:rsidRPr="003A00D9">
        <w:rPr>
          <w:rFonts w:ascii="Times New Roman" w:eastAsia="Times New Roman" w:hAnsi="Times New Roman" w:cs="Times New Roman"/>
          <w:color w:val="212121"/>
          <w:sz w:val="24"/>
          <w:szCs w:val="24"/>
          <w:lang w:val="pt-PT" w:eastAsia="en-US"/>
        </w:rPr>
        <w:t xml:space="preserve"> há possível incidência de multas. </w:t>
      </w:r>
      <w:r w:rsidR="0067467D" w:rsidRPr="003A00D9">
        <w:rPr>
          <w:rFonts w:ascii="Times New Roman" w:eastAsia="Times New Roman" w:hAnsi="Times New Roman" w:cs="Times New Roman"/>
          <w:color w:val="212121"/>
          <w:sz w:val="24"/>
          <w:szCs w:val="24"/>
          <w:lang w:val="pt-PT" w:eastAsia="en-US"/>
        </w:rPr>
        <w:t xml:space="preserve">Processos judiciais podem ser movidos contra a empresa </w:t>
      </w:r>
      <w:r w:rsidR="00211827" w:rsidRPr="003A00D9">
        <w:rPr>
          <w:rFonts w:ascii="Times New Roman" w:eastAsia="Times New Roman" w:hAnsi="Times New Roman" w:cs="Times New Roman"/>
          <w:color w:val="212121"/>
          <w:sz w:val="24"/>
          <w:szCs w:val="24"/>
          <w:lang w:val="pt-PT" w:eastAsia="en-US"/>
        </w:rPr>
        <w:t>por seus</w:t>
      </w:r>
      <w:r w:rsidR="0067467D" w:rsidRPr="003A00D9">
        <w:rPr>
          <w:rFonts w:ascii="Times New Roman" w:eastAsia="Times New Roman" w:hAnsi="Times New Roman" w:cs="Times New Roman"/>
          <w:color w:val="212121"/>
          <w:sz w:val="24"/>
          <w:szCs w:val="24"/>
          <w:lang w:val="pt-PT" w:eastAsia="en-US"/>
        </w:rPr>
        <w:t xml:space="preserve"> clientes</w:t>
      </w:r>
      <w:r w:rsidR="004E6748">
        <w:rPr>
          <w:rFonts w:ascii="Times New Roman" w:eastAsia="Times New Roman" w:hAnsi="Times New Roman" w:cs="Times New Roman"/>
          <w:color w:val="212121"/>
          <w:sz w:val="24"/>
          <w:szCs w:val="24"/>
          <w:lang w:val="pt-PT" w:eastAsia="en-US"/>
        </w:rPr>
        <w:t>,</w:t>
      </w:r>
      <w:r w:rsidR="0067467D" w:rsidRPr="003A00D9">
        <w:rPr>
          <w:rFonts w:ascii="Times New Roman" w:eastAsia="Times New Roman" w:hAnsi="Times New Roman" w:cs="Times New Roman"/>
          <w:color w:val="212121"/>
          <w:sz w:val="24"/>
          <w:szCs w:val="24"/>
          <w:lang w:val="pt-PT" w:eastAsia="en-US"/>
        </w:rPr>
        <w:t xml:space="preserve"> outras partes </w:t>
      </w:r>
      <w:r w:rsidR="00211827" w:rsidRPr="003A00D9">
        <w:rPr>
          <w:rFonts w:ascii="Times New Roman" w:eastAsia="Times New Roman" w:hAnsi="Times New Roman" w:cs="Times New Roman"/>
          <w:color w:val="212121"/>
          <w:sz w:val="24"/>
          <w:szCs w:val="24"/>
          <w:lang w:val="pt-PT" w:eastAsia="en-US"/>
        </w:rPr>
        <w:t>prejudicadas pela exposição ou roubo das informações</w:t>
      </w:r>
      <w:r w:rsidR="004E6748">
        <w:rPr>
          <w:rFonts w:ascii="Times New Roman" w:eastAsia="Times New Roman" w:hAnsi="Times New Roman" w:cs="Times New Roman"/>
          <w:color w:val="212121"/>
          <w:sz w:val="24"/>
          <w:szCs w:val="24"/>
          <w:lang w:val="pt-PT" w:eastAsia="en-US"/>
        </w:rPr>
        <w:t xml:space="preserve"> ou ainda por </w:t>
      </w:r>
      <w:r w:rsidR="00EF104F">
        <w:rPr>
          <w:rFonts w:ascii="Times New Roman" w:eastAsia="Times New Roman" w:hAnsi="Times New Roman" w:cs="Times New Roman"/>
          <w:color w:val="212121"/>
          <w:sz w:val="24"/>
          <w:szCs w:val="24"/>
          <w:lang w:val="pt-PT" w:eastAsia="en-US"/>
        </w:rPr>
        <w:t>instituições</w:t>
      </w:r>
      <w:r w:rsidR="004E6748">
        <w:rPr>
          <w:rFonts w:ascii="Times New Roman" w:eastAsia="Times New Roman" w:hAnsi="Times New Roman" w:cs="Times New Roman"/>
          <w:color w:val="212121"/>
          <w:sz w:val="24"/>
          <w:szCs w:val="24"/>
          <w:lang w:val="pt-PT" w:eastAsia="en-US"/>
        </w:rPr>
        <w:t xml:space="preserve"> de defesa coletiva</w:t>
      </w:r>
      <w:r w:rsidR="00057731">
        <w:rPr>
          <w:rFonts w:ascii="Times New Roman" w:eastAsia="Times New Roman" w:hAnsi="Times New Roman" w:cs="Times New Roman"/>
          <w:color w:val="212121"/>
          <w:sz w:val="24"/>
          <w:szCs w:val="24"/>
          <w:lang w:val="pt-PT" w:eastAsia="en-US"/>
        </w:rPr>
        <w:t>, por meio de ações civis públicas ou outras ações.</w:t>
      </w:r>
      <w:r w:rsidR="004E6748">
        <w:rPr>
          <w:rFonts w:ascii="Times New Roman" w:eastAsia="Times New Roman" w:hAnsi="Times New Roman" w:cs="Times New Roman"/>
          <w:color w:val="212121"/>
          <w:sz w:val="24"/>
          <w:szCs w:val="24"/>
          <w:lang w:val="pt-PT" w:eastAsia="en-US"/>
        </w:rPr>
        <w:t xml:space="preserve"> </w:t>
      </w:r>
    </w:p>
    <w:p w14:paraId="0191427C" w14:textId="003F3945" w:rsidR="000F3370" w:rsidRPr="003A00D9" w:rsidRDefault="00213E18"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r>
      <w:r w:rsidR="0067467D" w:rsidRPr="003A00D9">
        <w:rPr>
          <w:rFonts w:ascii="Times New Roman" w:eastAsia="Times New Roman" w:hAnsi="Times New Roman" w:cs="Times New Roman"/>
          <w:color w:val="212121"/>
          <w:sz w:val="24"/>
          <w:szCs w:val="24"/>
          <w:lang w:val="pt-PT" w:eastAsia="en-US"/>
        </w:rPr>
        <w:t xml:space="preserve">O risco percebido pelas seguradoras </w:t>
      </w:r>
      <w:r w:rsidR="00383BD8" w:rsidRPr="003A00D9">
        <w:rPr>
          <w:rFonts w:ascii="Times New Roman" w:eastAsia="Times New Roman" w:hAnsi="Times New Roman" w:cs="Times New Roman"/>
          <w:color w:val="212121"/>
          <w:sz w:val="24"/>
          <w:szCs w:val="24"/>
          <w:lang w:val="pt-PT" w:eastAsia="en-US"/>
        </w:rPr>
        <w:t xml:space="preserve">e bancos </w:t>
      </w:r>
      <w:r w:rsidR="0067467D" w:rsidRPr="003A00D9">
        <w:rPr>
          <w:rFonts w:ascii="Times New Roman" w:eastAsia="Times New Roman" w:hAnsi="Times New Roman" w:cs="Times New Roman"/>
          <w:color w:val="212121"/>
          <w:sz w:val="24"/>
          <w:szCs w:val="24"/>
          <w:lang w:val="pt-PT" w:eastAsia="en-US"/>
        </w:rPr>
        <w:t>pode aumentar, levando a um aumento do prêmio dos seguros</w:t>
      </w:r>
      <w:r w:rsidR="00383BD8" w:rsidRPr="003A00D9">
        <w:rPr>
          <w:rFonts w:ascii="Times New Roman" w:eastAsia="Times New Roman" w:hAnsi="Times New Roman" w:cs="Times New Roman"/>
          <w:color w:val="212121"/>
          <w:sz w:val="24"/>
          <w:szCs w:val="24"/>
          <w:lang w:val="pt-PT" w:eastAsia="en-US"/>
        </w:rPr>
        <w:t xml:space="preserve"> e do custo do crédito. </w:t>
      </w:r>
      <w:r w:rsidR="000F3370">
        <w:rPr>
          <w:rFonts w:ascii="Times New Roman" w:eastAsia="Times New Roman" w:hAnsi="Times New Roman" w:cs="Times New Roman"/>
          <w:color w:val="212121"/>
          <w:sz w:val="24"/>
          <w:szCs w:val="24"/>
          <w:lang w:val="pt-PT" w:eastAsia="en-US"/>
        </w:rPr>
        <w:t>Nas companhias com ações listadas em bolsa, um ataque cibernético de grandes proporções costuma levar a uma queda no valor de mercado.</w:t>
      </w:r>
      <w:r w:rsidR="0067467D" w:rsidRPr="003A00D9">
        <w:rPr>
          <w:rFonts w:ascii="Times New Roman" w:eastAsia="Times New Roman" w:hAnsi="Times New Roman" w:cs="Times New Roman"/>
          <w:color w:val="212121"/>
          <w:sz w:val="24"/>
          <w:szCs w:val="24"/>
          <w:lang w:val="pt-PT" w:eastAsia="en-US"/>
        </w:rPr>
        <w:t xml:space="preserve"> </w:t>
      </w:r>
    </w:p>
    <w:p w14:paraId="2A977035" w14:textId="1484C17E" w:rsidR="000F3370" w:rsidRDefault="000F3370"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r>
      <w:r w:rsidR="0067467D" w:rsidRPr="003A00D9">
        <w:rPr>
          <w:rFonts w:ascii="Times New Roman" w:eastAsia="Times New Roman" w:hAnsi="Times New Roman" w:cs="Times New Roman"/>
          <w:color w:val="212121"/>
          <w:sz w:val="24"/>
          <w:szCs w:val="24"/>
          <w:lang w:val="pt-PT" w:eastAsia="en-US"/>
        </w:rPr>
        <w:t xml:space="preserve">E, ainda, há </w:t>
      </w:r>
      <w:r w:rsidR="00DD1DF9" w:rsidRPr="003A00D9">
        <w:rPr>
          <w:rFonts w:ascii="Times New Roman" w:eastAsia="Times New Roman" w:hAnsi="Times New Roman" w:cs="Times New Roman"/>
          <w:color w:val="212121"/>
          <w:sz w:val="24"/>
          <w:szCs w:val="24"/>
          <w:lang w:val="pt-PT" w:eastAsia="en-US"/>
        </w:rPr>
        <w:t>custos mais difíceis de serem mensurados, como a perda de tempo, foco e esforços dos funcionário</w:t>
      </w:r>
      <w:r w:rsidR="00211827" w:rsidRPr="003A00D9">
        <w:rPr>
          <w:rFonts w:ascii="Times New Roman" w:eastAsia="Times New Roman" w:hAnsi="Times New Roman" w:cs="Times New Roman"/>
          <w:color w:val="212121"/>
          <w:sz w:val="24"/>
          <w:szCs w:val="24"/>
          <w:lang w:val="pt-PT" w:eastAsia="en-US"/>
        </w:rPr>
        <w:t>s da organização para lidar com o ataque e suas consequências</w:t>
      </w:r>
      <w:r w:rsidR="00DD1DF9" w:rsidRPr="003A00D9">
        <w:rPr>
          <w:rFonts w:ascii="Times New Roman" w:eastAsia="Times New Roman" w:hAnsi="Times New Roman" w:cs="Times New Roman"/>
          <w:color w:val="212121"/>
          <w:sz w:val="24"/>
          <w:szCs w:val="24"/>
          <w:lang w:val="pt-PT" w:eastAsia="en-US"/>
        </w:rPr>
        <w:t>.</w:t>
      </w:r>
      <w:r w:rsidR="00211827" w:rsidRPr="003A00D9">
        <w:rPr>
          <w:rFonts w:ascii="Times New Roman" w:eastAsia="Times New Roman" w:hAnsi="Times New Roman" w:cs="Times New Roman"/>
          <w:color w:val="212121"/>
          <w:sz w:val="24"/>
          <w:szCs w:val="24"/>
          <w:lang w:val="pt-PT" w:eastAsia="en-US"/>
        </w:rPr>
        <w:t xml:space="preserve"> </w:t>
      </w:r>
    </w:p>
    <w:p w14:paraId="3D9DF257" w14:textId="4609874D" w:rsidR="00704E98" w:rsidRDefault="000F3370"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t xml:space="preserve">Não menos </w:t>
      </w:r>
      <w:r w:rsidR="00890191" w:rsidRPr="003A00D9">
        <w:rPr>
          <w:rFonts w:ascii="Times New Roman" w:eastAsia="Times New Roman" w:hAnsi="Times New Roman" w:cs="Times New Roman"/>
          <w:color w:val="212121"/>
          <w:sz w:val="24"/>
          <w:szCs w:val="24"/>
          <w:lang w:val="pt-PT" w:eastAsia="en-US"/>
        </w:rPr>
        <w:t>importante</w:t>
      </w:r>
      <w:r>
        <w:rPr>
          <w:rFonts w:ascii="Times New Roman" w:eastAsia="Times New Roman" w:hAnsi="Times New Roman" w:cs="Times New Roman"/>
          <w:color w:val="212121"/>
          <w:sz w:val="24"/>
          <w:szCs w:val="24"/>
          <w:lang w:val="pt-PT" w:eastAsia="en-US"/>
        </w:rPr>
        <w:t xml:space="preserve"> é </w:t>
      </w:r>
      <w:r w:rsidR="00DD1DF9" w:rsidRPr="003A00D9">
        <w:rPr>
          <w:rFonts w:ascii="Times New Roman" w:eastAsia="Times New Roman" w:hAnsi="Times New Roman" w:cs="Times New Roman"/>
          <w:color w:val="212121"/>
          <w:sz w:val="24"/>
          <w:szCs w:val="24"/>
          <w:lang w:val="pt-PT" w:eastAsia="en-US"/>
        </w:rPr>
        <w:t>o</w:t>
      </w:r>
      <w:r w:rsidR="0067467D" w:rsidRPr="003A00D9">
        <w:rPr>
          <w:rFonts w:ascii="Times New Roman" w:eastAsia="Times New Roman" w:hAnsi="Times New Roman" w:cs="Times New Roman"/>
          <w:color w:val="212121"/>
          <w:sz w:val="24"/>
          <w:szCs w:val="24"/>
          <w:lang w:val="pt-PT" w:eastAsia="en-US"/>
        </w:rPr>
        <w:t xml:space="preserve"> custo</w:t>
      </w:r>
      <w:r w:rsidR="00DD1DF9" w:rsidRPr="003A00D9">
        <w:rPr>
          <w:rFonts w:ascii="Times New Roman" w:eastAsia="Times New Roman" w:hAnsi="Times New Roman" w:cs="Times New Roman"/>
          <w:color w:val="212121"/>
          <w:sz w:val="24"/>
          <w:szCs w:val="24"/>
          <w:lang w:val="pt-PT" w:eastAsia="en-US"/>
        </w:rPr>
        <w:t xml:space="preserve"> trazido</w:t>
      </w:r>
      <w:r w:rsidR="0067467D" w:rsidRPr="003A00D9">
        <w:rPr>
          <w:rFonts w:ascii="Times New Roman" w:eastAsia="Times New Roman" w:hAnsi="Times New Roman" w:cs="Times New Roman"/>
          <w:color w:val="212121"/>
          <w:sz w:val="24"/>
          <w:szCs w:val="24"/>
          <w:lang w:val="pt-PT" w:eastAsia="en-US"/>
        </w:rPr>
        <w:t xml:space="preserve"> pela perda de reputação e confiança </w:t>
      </w:r>
      <w:r w:rsidR="00DD1DF9" w:rsidRPr="003A00D9">
        <w:rPr>
          <w:rFonts w:ascii="Times New Roman" w:eastAsia="Times New Roman" w:hAnsi="Times New Roman" w:cs="Times New Roman"/>
          <w:color w:val="212121"/>
          <w:sz w:val="24"/>
          <w:szCs w:val="24"/>
          <w:lang w:val="pt-PT" w:eastAsia="en-US"/>
        </w:rPr>
        <w:t xml:space="preserve">na capacidade de a empresa manter os dados íntegros e em sigilo </w:t>
      </w:r>
      <w:r w:rsidR="0067467D" w:rsidRPr="003A00D9">
        <w:rPr>
          <w:rFonts w:ascii="Times New Roman" w:eastAsia="Times New Roman" w:hAnsi="Times New Roman" w:cs="Times New Roman"/>
          <w:color w:val="212121"/>
          <w:sz w:val="24"/>
          <w:szCs w:val="24"/>
          <w:lang w:val="pt-PT" w:eastAsia="en-US"/>
        </w:rPr>
        <w:t>– que pode ser significativo para</w:t>
      </w:r>
      <w:r w:rsidR="00746BE6" w:rsidRPr="003A00D9">
        <w:rPr>
          <w:rFonts w:ascii="Times New Roman" w:eastAsia="Times New Roman" w:hAnsi="Times New Roman" w:cs="Times New Roman"/>
          <w:color w:val="212121"/>
          <w:sz w:val="24"/>
          <w:szCs w:val="24"/>
          <w:lang w:val="pt-PT" w:eastAsia="en-US"/>
        </w:rPr>
        <w:t xml:space="preserve"> a sustentabilidade</w:t>
      </w:r>
      <w:r w:rsidR="00DD1DF9" w:rsidRPr="003A00D9">
        <w:rPr>
          <w:rFonts w:ascii="Times New Roman" w:eastAsia="Times New Roman" w:hAnsi="Times New Roman" w:cs="Times New Roman"/>
          <w:color w:val="212121"/>
          <w:sz w:val="24"/>
          <w:szCs w:val="24"/>
          <w:lang w:val="pt-PT" w:eastAsia="en-US"/>
        </w:rPr>
        <w:t xml:space="preserve"> dos negócios.</w:t>
      </w:r>
      <w:r w:rsidR="00513DA9" w:rsidRPr="003A00D9">
        <w:rPr>
          <w:rFonts w:ascii="Times New Roman" w:eastAsia="Times New Roman" w:hAnsi="Times New Roman" w:cs="Times New Roman"/>
          <w:color w:val="212121"/>
          <w:sz w:val="24"/>
          <w:szCs w:val="24"/>
          <w:lang w:val="pt-PT" w:eastAsia="en-US"/>
        </w:rPr>
        <w:t xml:space="preserve"> </w:t>
      </w:r>
      <w:r w:rsidR="00BB262D" w:rsidRPr="003A00D9">
        <w:rPr>
          <w:rFonts w:ascii="Times New Roman" w:eastAsia="Times New Roman" w:hAnsi="Times New Roman" w:cs="Times New Roman"/>
          <w:color w:val="212121"/>
          <w:sz w:val="24"/>
          <w:szCs w:val="24"/>
          <w:lang w:val="pt-PT" w:eastAsia="en-US"/>
        </w:rPr>
        <w:t>Esse tipo de risco é especialmente grave no setor financeiro</w:t>
      </w:r>
      <w:r w:rsidR="006B3B9E">
        <w:rPr>
          <w:rFonts w:ascii="Times New Roman" w:eastAsia="Times New Roman" w:hAnsi="Times New Roman" w:cs="Times New Roman"/>
          <w:color w:val="212121"/>
          <w:sz w:val="24"/>
          <w:szCs w:val="24"/>
          <w:lang w:val="pt-PT" w:eastAsia="en-US"/>
        </w:rPr>
        <w:t>,</w:t>
      </w:r>
      <w:r w:rsidR="001C6169">
        <w:rPr>
          <w:rFonts w:ascii="Times New Roman" w:eastAsia="Times New Roman" w:hAnsi="Times New Roman" w:cs="Times New Roman"/>
          <w:color w:val="212121"/>
          <w:sz w:val="24"/>
          <w:szCs w:val="24"/>
          <w:lang w:val="pt-PT" w:eastAsia="en-US"/>
        </w:rPr>
        <w:t xml:space="preserve"> pois expõe informações sensíveis dos clientes além de, potencialmente, ocasionar perdas financeiras efetivas para os mesmos</w:t>
      </w:r>
      <w:r w:rsidR="00BB262D" w:rsidRPr="003A00D9">
        <w:rPr>
          <w:rFonts w:ascii="Times New Roman" w:eastAsia="Times New Roman" w:hAnsi="Times New Roman" w:cs="Times New Roman"/>
          <w:color w:val="212121"/>
          <w:sz w:val="24"/>
          <w:szCs w:val="24"/>
          <w:lang w:val="pt-PT" w:eastAsia="en-US"/>
        </w:rPr>
        <w:t xml:space="preserve">. </w:t>
      </w:r>
    </w:p>
    <w:p w14:paraId="74385311" w14:textId="2893CC16" w:rsidR="006F5163" w:rsidRDefault="00704E98"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ab/>
      </w:r>
      <w:r w:rsidR="001C6169">
        <w:rPr>
          <w:rFonts w:ascii="Times New Roman" w:eastAsia="Times New Roman" w:hAnsi="Times New Roman" w:cs="Times New Roman"/>
          <w:color w:val="212121"/>
          <w:sz w:val="24"/>
          <w:szCs w:val="24"/>
          <w:lang w:val="pt-PT" w:eastAsia="en-US"/>
        </w:rPr>
        <w:t>Em</w:t>
      </w:r>
      <w:r w:rsidR="00BB262D" w:rsidRPr="003A00D9">
        <w:rPr>
          <w:rFonts w:ascii="Times New Roman" w:eastAsia="Times New Roman" w:hAnsi="Times New Roman" w:cs="Times New Roman"/>
          <w:color w:val="212121"/>
          <w:sz w:val="24"/>
          <w:szCs w:val="24"/>
          <w:lang w:val="pt-PT" w:eastAsia="en-US"/>
        </w:rPr>
        <w:t xml:space="preserve"> </w:t>
      </w:r>
      <w:r w:rsidR="00513DA9" w:rsidRPr="003A00D9">
        <w:rPr>
          <w:rFonts w:ascii="Times New Roman" w:eastAsia="Times New Roman" w:hAnsi="Times New Roman" w:cs="Times New Roman"/>
          <w:color w:val="212121"/>
          <w:sz w:val="24"/>
          <w:szCs w:val="24"/>
          <w:lang w:val="pt-PT" w:eastAsia="en-US"/>
        </w:rPr>
        <w:t>caso</w:t>
      </w:r>
      <w:r w:rsidR="001C6169">
        <w:rPr>
          <w:rFonts w:ascii="Times New Roman" w:eastAsia="Times New Roman" w:hAnsi="Times New Roman" w:cs="Times New Roman"/>
          <w:color w:val="212121"/>
          <w:sz w:val="24"/>
          <w:szCs w:val="24"/>
          <w:lang w:val="pt-PT" w:eastAsia="en-US"/>
        </w:rPr>
        <w:t>s</w:t>
      </w:r>
      <w:r w:rsidR="00513DA9" w:rsidRPr="003A00D9">
        <w:rPr>
          <w:rFonts w:ascii="Times New Roman" w:eastAsia="Times New Roman" w:hAnsi="Times New Roman" w:cs="Times New Roman"/>
          <w:color w:val="212121"/>
          <w:sz w:val="24"/>
          <w:szCs w:val="24"/>
          <w:lang w:val="pt-PT" w:eastAsia="en-US"/>
        </w:rPr>
        <w:t xml:space="preserve"> mais grave</w:t>
      </w:r>
      <w:r w:rsidR="001C6169">
        <w:rPr>
          <w:rFonts w:ascii="Times New Roman" w:eastAsia="Times New Roman" w:hAnsi="Times New Roman" w:cs="Times New Roman"/>
          <w:color w:val="212121"/>
          <w:sz w:val="24"/>
          <w:szCs w:val="24"/>
          <w:lang w:val="pt-PT" w:eastAsia="en-US"/>
        </w:rPr>
        <w:t>s</w:t>
      </w:r>
      <w:r w:rsidR="00513DA9" w:rsidRPr="003A00D9">
        <w:rPr>
          <w:rFonts w:ascii="Times New Roman" w:eastAsia="Times New Roman" w:hAnsi="Times New Roman" w:cs="Times New Roman"/>
          <w:color w:val="212121"/>
          <w:sz w:val="24"/>
          <w:szCs w:val="24"/>
          <w:lang w:val="pt-PT" w:eastAsia="en-US"/>
        </w:rPr>
        <w:t xml:space="preserve">, </w:t>
      </w:r>
      <w:r w:rsidR="000F3370">
        <w:rPr>
          <w:rFonts w:ascii="Times New Roman" w:eastAsia="Times New Roman" w:hAnsi="Times New Roman" w:cs="Times New Roman"/>
          <w:color w:val="212121"/>
          <w:sz w:val="24"/>
          <w:szCs w:val="24"/>
          <w:lang w:val="pt-PT" w:eastAsia="en-US"/>
        </w:rPr>
        <w:t xml:space="preserve">e setores mais críticos, </w:t>
      </w:r>
      <w:r w:rsidR="00513DA9" w:rsidRPr="003A00D9">
        <w:rPr>
          <w:rFonts w:ascii="Times New Roman" w:eastAsia="Times New Roman" w:hAnsi="Times New Roman" w:cs="Times New Roman"/>
          <w:color w:val="212121"/>
          <w:sz w:val="24"/>
          <w:szCs w:val="24"/>
          <w:lang w:val="pt-PT" w:eastAsia="en-US"/>
        </w:rPr>
        <w:t xml:space="preserve">os ataques podem implicar </w:t>
      </w:r>
      <w:r w:rsidR="001C6169">
        <w:rPr>
          <w:rFonts w:ascii="Times New Roman" w:eastAsia="Times New Roman" w:hAnsi="Times New Roman" w:cs="Times New Roman"/>
          <w:color w:val="212121"/>
          <w:sz w:val="24"/>
          <w:szCs w:val="24"/>
          <w:lang w:val="pt-PT" w:eastAsia="en-US"/>
        </w:rPr>
        <w:t xml:space="preserve">até mesmo </w:t>
      </w:r>
      <w:r w:rsidR="00513DA9" w:rsidRPr="003A00D9">
        <w:rPr>
          <w:rFonts w:ascii="Times New Roman" w:eastAsia="Times New Roman" w:hAnsi="Times New Roman" w:cs="Times New Roman"/>
          <w:color w:val="212121"/>
          <w:sz w:val="24"/>
          <w:szCs w:val="24"/>
          <w:lang w:val="pt-PT" w:eastAsia="en-US"/>
        </w:rPr>
        <w:t>em perda de vidas (é o caso, por exemplo, de ataques já registrados a hospitais</w:t>
      </w:r>
      <w:r w:rsidR="00792F60" w:rsidRPr="003A00D9">
        <w:rPr>
          <w:rFonts w:ascii="Times New Roman" w:eastAsia="Times New Roman" w:hAnsi="Times New Roman" w:cs="Times New Roman"/>
          <w:color w:val="212121"/>
          <w:sz w:val="24"/>
          <w:szCs w:val="24"/>
          <w:lang w:val="pt-PT" w:eastAsia="en-US"/>
        </w:rPr>
        <w:t xml:space="preserve"> e ao fornecimento de energia elétrica</w:t>
      </w:r>
      <w:r w:rsidR="00513DA9" w:rsidRPr="003A00D9">
        <w:rPr>
          <w:rFonts w:ascii="Times New Roman" w:eastAsia="Times New Roman" w:hAnsi="Times New Roman" w:cs="Times New Roman"/>
          <w:color w:val="212121"/>
          <w:sz w:val="24"/>
          <w:szCs w:val="24"/>
          <w:lang w:val="pt-PT" w:eastAsia="en-US"/>
        </w:rPr>
        <w:t xml:space="preserve">). </w:t>
      </w:r>
    </w:p>
    <w:p w14:paraId="4B80038E" w14:textId="61440723" w:rsidR="0095234A" w:rsidRPr="003A00D9" w:rsidRDefault="006F5163"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rsidRPr="003A00D9">
        <w:rPr>
          <w:rFonts w:ascii="Times New Roman" w:eastAsia="Times New Roman" w:hAnsi="Times New Roman" w:cs="Times New Roman"/>
          <w:color w:val="212121"/>
          <w:sz w:val="24"/>
          <w:szCs w:val="24"/>
          <w:lang w:val="pt-PT" w:eastAsia="en-US"/>
        </w:rPr>
        <w:tab/>
      </w:r>
    </w:p>
    <w:p w14:paraId="369DA31E" w14:textId="6448152F" w:rsidR="00097925" w:rsidRPr="00DC3588" w:rsidRDefault="000A43EC" w:rsidP="000A43EC">
      <w:pPr>
        <w:pStyle w:val="Ttulo2"/>
        <w:rPr>
          <w:lang w:val="pt-PT" w:eastAsia="en-US"/>
        </w:rPr>
      </w:pPr>
      <w:bookmarkStart w:id="12" w:name="_Toc14246614"/>
      <w:r>
        <w:rPr>
          <w:lang w:val="pt-PT" w:eastAsia="en-US"/>
        </w:rPr>
        <w:t>2</w:t>
      </w:r>
      <w:r w:rsidR="003F049B">
        <w:rPr>
          <w:lang w:val="pt-PT" w:eastAsia="en-US"/>
        </w:rPr>
        <w:t>.2. Como os criminosos entram nas organizações? E que técnicas utilizam?</w:t>
      </w:r>
      <w:bookmarkEnd w:id="12"/>
      <w:r w:rsidR="003F049B">
        <w:rPr>
          <w:lang w:val="pt-PT" w:eastAsia="en-US"/>
        </w:rPr>
        <w:t xml:space="preserve"> </w:t>
      </w:r>
    </w:p>
    <w:p w14:paraId="6188AC23" w14:textId="77777777" w:rsidR="006342E6" w:rsidRDefault="006342E6" w:rsidP="00DC3588">
      <w:pPr>
        <w:pStyle w:val="Ttulo2"/>
        <w:spacing w:after="120" w:line="360" w:lineRule="auto"/>
        <w:jc w:val="both"/>
        <w:rPr>
          <w:rFonts w:ascii="Times New Roman" w:hAnsi="Times New Roman" w:cs="Times New Roman"/>
          <w:sz w:val="24"/>
          <w:szCs w:val="24"/>
        </w:rPr>
      </w:pPr>
      <w:bookmarkStart w:id="13" w:name="_Toc274449"/>
    </w:p>
    <w:p w14:paraId="19488446" w14:textId="795C7316" w:rsidR="003F049B" w:rsidRDefault="003F049B" w:rsidP="00DC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imes New Roman" w:eastAsia="Times New Roman" w:hAnsi="Times New Roman" w:cs="Times New Roman"/>
          <w:color w:val="212121"/>
          <w:sz w:val="24"/>
          <w:szCs w:val="24"/>
          <w:lang w:val="pt-PT" w:eastAsia="en-US"/>
        </w:rPr>
      </w:pPr>
      <w:r>
        <w:tab/>
      </w:r>
      <w:r>
        <w:rPr>
          <w:rFonts w:ascii="Times New Roman" w:eastAsia="Times New Roman" w:hAnsi="Times New Roman" w:cs="Times New Roman"/>
          <w:color w:val="212121"/>
          <w:sz w:val="24"/>
          <w:szCs w:val="24"/>
          <w:lang w:eastAsia="en-US"/>
        </w:rPr>
        <w:t xml:space="preserve">Embora tenham algo em comum – a intenção de causar danos às organizações – os ataques </w:t>
      </w:r>
      <w:r w:rsidRPr="003A00D9">
        <w:rPr>
          <w:rFonts w:ascii="Times New Roman" w:eastAsia="Times New Roman" w:hAnsi="Times New Roman" w:cs="Times New Roman"/>
          <w:color w:val="212121"/>
          <w:sz w:val="24"/>
          <w:szCs w:val="24"/>
          <w:lang w:val="pt-PT" w:eastAsia="en-US"/>
        </w:rPr>
        <w:t>variam muito em complexidade: podem ser bem simples, explorando vulnerabilidades conhecidas dos sistemas, até bem complexos, explorando vulnerabilidades pouco evidentes ou mesmo voltando-se para a descoberta de lacunas e pontos fracos de tecnologias emergentes.</w:t>
      </w:r>
      <w:r>
        <w:rPr>
          <w:rFonts w:ascii="Times New Roman" w:eastAsia="Times New Roman" w:hAnsi="Times New Roman" w:cs="Times New Roman"/>
          <w:color w:val="212121"/>
          <w:sz w:val="24"/>
          <w:szCs w:val="24"/>
          <w:lang w:val="pt-PT" w:eastAsia="en-US"/>
        </w:rPr>
        <w:t xml:space="preserve"> Vejamos, abaixo, as principais técnicas utilizadas pelos criminosos. </w:t>
      </w:r>
    </w:p>
    <w:p w14:paraId="7D66BC98" w14:textId="695E1CA3" w:rsidR="003F049B" w:rsidRPr="0075735E" w:rsidRDefault="003F049B" w:rsidP="0075735E">
      <w:pPr>
        <w:spacing w:after="120" w:line="360" w:lineRule="auto"/>
        <w:jc w:val="both"/>
      </w:pPr>
      <w:r>
        <w:tab/>
      </w:r>
    </w:p>
    <w:p w14:paraId="721F3FC5" w14:textId="720083A3" w:rsidR="006342E6" w:rsidRPr="0075735E" w:rsidRDefault="006342E6" w:rsidP="0075735E">
      <w:pPr>
        <w:pStyle w:val="PargrafodaLista"/>
        <w:numPr>
          <w:ilvl w:val="0"/>
          <w:numId w:val="26"/>
        </w:numPr>
        <w:spacing w:after="120" w:line="360" w:lineRule="auto"/>
        <w:jc w:val="both"/>
        <w:rPr>
          <w:rFonts w:ascii="Times New Roman" w:hAnsi="Times New Roman" w:cs="Times New Roman"/>
          <w:sz w:val="24"/>
          <w:szCs w:val="24"/>
        </w:rPr>
      </w:pPr>
      <w:r w:rsidRPr="0075735E">
        <w:rPr>
          <w:rFonts w:ascii="Times New Roman" w:hAnsi="Times New Roman" w:cs="Times New Roman"/>
          <w:sz w:val="24"/>
          <w:szCs w:val="24"/>
        </w:rPr>
        <w:t>Negação de serviços – Por</w:t>
      </w:r>
      <w:r w:rsidRPr="0016295B">
        <w:rPr>
          <w:rFonts w:ascii="Times New Roman" w:hAnsi="Times New Roman" w:cs="Times New Roman"/>
          <w:sz w:val="24"/>
          <w:szCs w:val="24"/>
        </w:rPr>
        <w:t xml:space="preserve"> meio dessa técnica, os atacantes </w:t>
      </w:r>
      <w:r w:rsidR="00A23E82" w:rsidRPr="0016295B">
        <w:rPr>
          <w:rFonts w:ascii="Times New Roman" w:hAnsi="Times New Roman" w:cs="Times New Roman"/>
          <w:sz w:val="24"/>
          <w:szCs w:val="24"/>
        </w:rPr>
        <w:t>sobrecarregam</w:t>
      </w:r>
      <w:r w:rsidRPr="0016295B">
        <w:rPr>
          <w:rFonts w:ascii="Times New Roman" w:hAnsi="Times New Roman" w:cs="Times New Roman"/>
          <w:sz w:val="24"/>
          <w:szCs w:val="24"/>
        </w:rPr>
        <w:t xml:space="preserve"> sistema </w:t>
      </w:r>
      <w:r w:rsidR="00A23E82" w:rsidRPr="0016295B">
        <w:rPr>
          <w:rFonts w:ascii="Times New Roman" w:hAnsi="Times New Roman" w:cs="Times New Roman"/>
          <w:sz w:val="24"/>
          <w:szCs w:val="24"/>
        </w:rPr>
        <w:t>de informação</w:t>
      </w:r>
      <w:r w:rsidRPr="0016295B">
        <w:rPr>
          <w:rFonts w:ascii="Times New Roman" w:hAnsi="Times New Roman" w:cs="Times New Roman"/>
          <w:sz w:val="24"/>
          <w:szCs w:val="24"/>
        </w:rPr>
        <w:t xml:space="preserve"> com </w:t>
      </w:r>
      <w:r w:rsidRPr="0075735E">
        <w:rPr>
          <w:rFonts w:ascii="Times New Roman" w:hAnsi="Times New Roman" w:cs="Times New Roman"/>
          <w:sz w:val="24"/>
          <w:szCs w:val="24"/>
        </w:rPr>
        <w:t xml:space="preserve">requisições, ou seja, enviam requisições superiores à capacidade de resposta do sistema. Como este não pode suportar essa quantidade de requisições, fica indisponível ou com o desempenho prejudicado. </w:t>
      </w:r>
    </w:p>
    <w:p w14:paraId="33DE5570" w14:textId="1C37A012" w:rsidR="006342E6" w:rsidRPr="0075735E" w:rsidRDefault="006342E6" w:rsidP="0075735E">
      <w:pPr>
        <w:pStyle w:val="PargrafodaLista"/>
        <w:numPr>
          <w:ilvl w:val="0"/>
          <w:numId w:val="26"/>
        </w:numPr>
        <w:spacing w:after="120" w:line="360" w:lineRule="auto"/>
        <w:jc w:val="both"/>
        <w:rPr>
          <w:rFonts w:ascii="Times New Roman" w:hAnsi="Times New Roman" w:cs="Times New Roman"/>
          <w:sz w:val="24"/>
          <w:szCs w:val="24"/>
        </w:rPr>
      </w:pPr>
      <w:r w:rsidRPr="0075735E">
        <w:rPr>
          <w:rFonts w:ascii="Times New Roman" w:hAnsi="Times New Roman" w:cs="Times New Roman"/>
          <w:sz w:val="24"/>
          <w:szCs w:val="24"/>
        </w:rPr>
        <w:t xml:space="preserve">Interceptação – </w:t>
      </w:r>
      <w:r w:rsidR="006E5BA9">
        <w:rPr>
          <w:rFonts w:ascii="Times New Roman" w:hAnsi="Times New Roman" w:cs="Times New Roman"/>
          <w:sz w:val="24"/>
          <w:szCs w:val="24"/>
        </w:rPr>
        <w:t>O</w:t>
      </w:r>
      <w:r w:rsidRPr="0075735E">
        <w:rPr>
          <w:rFonts w:ascii="Times New Roman" w:hAnsi="Times New Roman" w:cs="Times New Roman"/>
          <w:sz w:val="24"/>
          <w:szCs w:val="24"/>
        </w:rPr>
        <w:t xml:space="preserve"> atacante se insere no meio da comunicação entre o usuário e </w:t>
      </w:r>
      <w:r w:rsidR="00C855EC">
        <w:rPr>
          <w:rFonts w:ascii="Times New Roman" w:hAnsi="Times New Roman" w:cs="Times New Roman"/>
          <w:sz w:val="24"/>
          <w:szCs w:val="24"/>
        </w:rPr>
        <w:t>um determinado</w:t>
      </w:r>
      <w:r w:rsidR="00BC44AE">
        <w:rPr>
          <w:rFonts w:ascii="Times New Roman" w:hAnsi="Times New Roman" w:cs="Times New Roman"/>
          <w:sz w:val="24"/>
          <w:szCs w:val="24"/>
        </w:rPr>
        <w:t xml:space="preserve"> </w:t>
      </w:r>
      <w:r w:rsidRPr="0075735E">
        <w:rPr>
          <w:rFonts w:ascii="Times New Roman" w:hAnsi="Times New Roman" w:cs="Times New Roman"/>
          <w:sz w:val="24"/>
          <w:szCs w:val="24"/>
        </w:rPr>
        <w:t>sistema, com foco no roubo de informações</w:t>
      </w:r>
      <w:r w:rsidR="00C855EC">
        <w:rPr>
          <w:rFonts w:ascii="Times New Roman" w:hAnsi="Times New Roman" w:cs="Times New Roman"/>
          <w:sz w:val="24"/>
          <w:szCs w:val="24"/>
        </w:rPr>
        <w:t xml:space="preserve"> trocadas entre eles</w:t>
      </w:r>
      <w:r w:rsidRPr="0075735E">
        <w:rPr>
          <w:rFonts w:ascii="Times New Roman" w:hAnsi="Times New Roman" w:cs="Times New Roman"/>
          <w:sz w:val="24"/>
          <w:szCs w:val="24"/>
        </w:rPr>
        <w:t>.</w:t>
      </w:r>
    </w:p>
    <w:p w14:paraId="23D568A2" w14:textId="512E9DC8" w:rsidR="006342E6" w:rsidRPr="0016295B" w:rsidRDefault="006342E6">
      <w:pPr>
        <w:pStyle w:val="PargrafodaLista"/>
        <w:numPr>
          <w:ilvl w:val="0"/>
          <w:numId w:val="26"/>
        </w:numPr>
        <w:spacing w:after="120" w:line="360" w:lineRule="auto"/>
        <w:jc w:val="both"/>
        <w:rPr>
          <w:rFonts w:ascii="Times New Roman" w:hAnsi="Times New Roman" w:cs="Times New Roman"/>
          <w:sz w:val="24"/>
          <w:szCs w:val="24"/>
        </w:rPr>
      </w:pPr>
      <w:r w:rsidRPr="0075735E">
        <w:rPr>
          <w:rFonts w:ascii="Times New Roman" w:hAnsi="Times New Roman" w:cs="Times New Roman"/>
          <w:sz w:val="24"/>
          <w:szCs w:val="24"/>
        </w:rPr>
        <w:t>Engenharia social –</w:t>
      </w:r>
      <w:r w:rsidR="006E5BA9">
        <w:rPr>
          <w:rFonts w:ascii="Times New Roman" w:hAnsi="Times New Roman" w:cs="Times New Roman"/>
          <w:sz w:val="24"/>
          <w:szCs w:val="24"/>
        </w:rPr>
        <w:t xml:space="preserve"> É</w:t>
      </w:r>
      <w:r w:rsidRPr="0075735E">
        <w:rPr>
          <w:rFonts w:ascii="Times New Roman" w:hAnsi="Times New Roman" w:cs="Times New Roman"/>
          <w:sz w:val="24"/>
          <w:szCs w:val="24"/>
        </w:rPr>
        <w:t xml:space="preserve"> o uso de comunicações falsas para enganar os usuários e obter informações privilegiadas ou confidenciais de forma indevida. </w:t>
      </w:r>
      <w:r w:rsidR="00FD22CA">
        <w:rPr>
          <w:rFonts w:ascii="Times New Roman" w:hAnsi="Times New Roman" w:cs="Times New Roman"/>
          <w:sz w:val="24"/>
          <w:szCs w:val="24"/>
        </w:rPr>
        <w:t xml:space="preserve">É um “ataque de persuasão”, que conta com a ingenuidade ou o descuido do usuário para obter informações que serão usadas em potenciais ataques. </w:t>
      </w:r>
      <w:r w:rsidRPr="0075735E">
        <w:rPr>
          <w:rFonts w:ascii="Times New Roman" w:hAnsi="Times New Roman" w:cs="Times New Roman"/>
          <w:sz w:val="24"/>
          <w:szCs w:val="24"/>
        </w:rPr>
        <w:t xml:space="preserve">O modo mais conhecido de crime cibernético do tipo é o </w:t>
      </w:r>
      <w:r w:rsidRPr="0075735E">
        <w:rPr>
          <w:rFonts w:ascii="Times New Roman" w:hAnsi="Times New Roman" w:cs="Times New Roman"/>
          <w:i/>
          <w:sz w:val="24"/>
          <w:szCs w:val="24"/>
        </w:rPr>
        <w:t>phishing</w:t>
      </w:r>
      <w:r w:rsidRPr="0075735E">
        <w:rPr>
          <w:rFonts w:ascii="Times New Roman" w:hAnsi="Times New Roman" w:cs="Times New Roman"/>
          <w:sz w:val="24"/>
          <w:szCs w:val="24"/>
        </w:rPr>
        <w:t xml:space="preserve">, que consiste no envio de uma mensagem, geralmente por e-mail, com um link ou um arquivo em anexo que baixa o </w:t>
      </w:r>
      <w:r w:rsidRPr="0075735E">
        <w:rPr>
          <w:rFonts w:ascii="Times New Roman" w:hAnsi="Times New Roman" w:cs="Times New Roman"/>
          <w:i/>
          <w:sz w:val="24"/>
          <w:szCs w:val="24"/>
        </w:rPr>
        <w:t>malware</w:t>
      </w:r>
      <w:r w:rsidRPr="0075735E">
        <w:rPr>
          <w:rFonts w:ascii="Times New Roman" w:hAnsi="Times New Roman" w:cs="Times New Roman"/>
          <w:sz w:val="24"/>
          <w:szCs w:val="24"/>
        </w:rPr>
        <w:t xml:space="preserve">. </w:t>
      </w:r>
      <w:r w:rsidRPr="003F049B">
        <w:rPr>
          <w:rFonts w:ascii="Times New Roman" w:hAnsi="Times New Roman" w:cs="Times New Roman"/>
          <w:sz w:val="24"/>
          <w:szCs w:val="24"/>
        </w:rPr>
        <w:t xml:space="preserve">Outra variação é o </w:t>
      </w:r>
      <w:r w:rsidRPr="003F049B">
        <w:rPr>
          <w:rFonts w:ascii="Times New Roman" w:hAnsi="Times New Roman" w:cs="Times New Roman"/>
          <w:i/>
          <w:sz w:val="24"/>
          <w:szCs w:val="24"/>
        </w:rPr>
        <w:t>pretexting</w:t>
      </w:r>
      <w:r w:rsidRPr="003F049B">
        <w:rPr>
          <w:rFonts w:ascii="Times New Roman" w:hAnsi="Times New Roman" w:cs="Times New Roman"/>
          <w:sz w:val="24"/>
          <w:szCs w:val="24"/>
        </w:rPr>
        <w:t xml:space="preserve">, que se assemelha com o </w:t>
      </w:r>
      <w:r w:rsidRPr="003F049B">
        <w:rPr>
          <w:rFonts w:ascii="Times New Roman" w:hAnsi="Times New Roman" w:cs="Times New Roman"/>
          <w:i/>
          <w:sz w:val="24"/>
          <w:szCs w:val="24"/>
        </w:rPr>
        <w:t>phishing</w:t>
      </w:r>
      <w:r w:rsidRPr="003F049B">
        <w:rPr>
          <w:rFonts w:ascii="Times New Roman" w:hAnsi="Times New Roman" w:cs="Times New Roman"/>
          <w:sz w:val="24"/>
          <w:szCs w:val="24"/>
        </w:rPr>
        <w:t>, mas que em geral envolve a construção de uma narrativa falsa visando obter informações. Geralmente, ele implica na troca de mensagens entre o criminoso e a vítima. É o caso, por exemplo, de e-mails enviados no nome de executivos, que pedem que o funcionário da empresa, geralmente da área financeira, transfira recursos para determinada conta.</w:t>
      </w:r>
      <w:r w:rsidR="00BC44AE">
        <w:rPr>
          <w:rFonts w:ascii="Times New Roman" w:hAnsi="Times New Roman" w:cs="Times New Roman"/>
          <w:sz w:val="24"/>
          <w:szCs w:val="24"/>
        </w:rPr>
        <w:t xml:space="preserve"> </w:t>
      </w:r>
      <w:r w:rsidR="00A23E82" w:rsidRPr="0016295B">
        <w:rPr>
          <w:rFonts w:ascii="Times New Roman" w:hAnsi="Times New Roman" w:cs="Times New Roman"/>
          <w:sz w:val="24"/>
          <w:szCs w:val="24"/>
        </w:rPr>
        <w:t>No entanto, a Engenharia Social ainda pode ser realizada, por exemplo, por meio de ligações telefônicas, pesquisas no lixo das organizações para buscar informações sensíveis não destruídas adequadamente.</w:t>
      </w:r>
    </w:p>
    <w:p w14:paraId="4D1BC506" w14:textId="09B12A92" w:rsidR="006342E6" w:rsidRPr="00DC3588" w:rsidRDefault="006342E6" w:rsidP="00DC3588">
      <w:pPr>
        <w:pStyle w:val="PargrafodaLista"/>
        <w:numPr>
          <w:ilvl w:val="0"/>
          <w:numId w:val="27"/>
        </w:numPr>
        <w:spacing w:after="120" w:line="360" w:lineRule="auto"/>
        <w:jc w:val="both"/>
        <w:rPr>
          <w:rFonts w:ascii="Times New Roman" w:hAnsi="Times New Roman" w:cs="Times New Roman"/>
          <w:sz w:val="24"/>
          <w:szCs w:val="24"/>
        </w:rPr>
      </w:pPr>
      <w:r w:rsidRPr="00DC3588">
        <w:rPr>
          <w:rFonts w:ascii="Times New Roman" w:hAnsi="Times New Roman" w:cs="Times New Roman"/>
          <w:sz w:val="24"/>
          <w:szCs w:val="24"/>
        </w:rPr>
        <w:t xml:space="preserve">Roubo de senha – Utilização de técnicas para identificação de credenciais válidas de usuários e suas respectivas senhas. </w:t>
      </w:r>
    </w:p>
    <w:p w14:paraId="30FBB216" w14:textId="560D4E43" w:rsidR="00FF6A2D" w:rsidRPr="004D4D44" w:rsidRDefault="006342E6">
      <w:pPr>
        <w:pStyle w:val="PargrafodaLista"/>
        <w:numPr>
          <w:ilvl w:val="0"/>
          <w:numId w:val="27"/>
        </w:numPr>
        <w:spacing w:after="120" w:line="360" w:lineRule="auto"/>
        <w:jc w:val="both"/>
        <w:rPr>
          <w:rFonts w:ascii="Times New Roman" w:hAnsi="Times New Roman" w:cs="Times New Roman"/>
          <w:sz w:val="24"/>
          <w:szCs w:val="24"/>
        </w:rPr>
      </w:pPr>
      <w:r w:rsidRPr="00DC3588">
        <w:rPr>
          <w:rFonts w:ascii="Times New Roman" w:hAnsi="Times New Roman" w:cs="Times New Roman"/>
          <w:sz w:val="24"/>
          <w:szCs w:val="24"/>
        </w:rPr>
        <w:t>Manipulação de dados em sistemas – utilização de técnicas para contornar os controles de validação de dados nos sistemas, com o intuito de obter informações de forma indevida.</w:t>
      </w:r>
      <w:r w:rsidR="00FF6A2D" w:rsidRPr="00FF6A2D">
        <w:rPr>
          <w:rFonts w:ascii="Times New Roman" w:hAnsi="Times New Roman" w:cs="Times New Roman"/>
          <w:sz w:val="24"/>
          <w:szCs w:val="24"/>
        </w:rPr>
        <w:t xml:space="preserve"> </w:t>
      </w:r>
    </w:p>
    <w:p w14:paraId="42EBC258" w14:textId="1E87B262" w:rsidR="00FF6A2D" w:rsidRPr="003A00D9" w:rsidRDefault="00FF6A2D">
      <w:pPr>
        <w:pBdr>
          <w:top w:val="single" w:sz="4" w:space="1" w:color="auto"/>
          <w:left w:val="single" w:sz="4" w:space="4" w:color="auto"/>
          <w:bottom w:val="single" w:sz="4" w:space="1" w:color="auto"/>
          <w:right w:val="single" w:sz="4" w:space="4" w:color="auto"/>
        </w:pBdr>
        <w:spacing w:after="120" w:line="360" w:lineRule="auto"/>
        <w:ind w:firstLine="360"/>
        <w:jc w:val="both"/>
        <w:rPr>
          <w:rFonts w:ascii="Times New Roman" w:hAnsi="Times New Roman" w:cs="Times New Roman"/>
          <w:sz w:val="24"/>
          <w:szCs w:val="24"/>
        </w:rPr>
      </w:pPr>
      <w:r w:rsidRPr="003A00D9">
        <w:rPr>
          <w:rFonts w:ascii="Times New Roman" w:hAnsi="Times New Roman" w:cs="Times New Roman"/>
          <w:sz w:val="24"/>
          <w:szCs w:val="24"/>
        </w:rPr>
        <w:t xml:space="preserve">O tipo de </w:t>
      </w:r>
      <w:r w:rsidRPr="003A00D9">
        <w:rPr>
          <w:rFonts w:ascii="Times New Roman" w:hAnsi="Times New Roman" w:cs="Times New Roman"/>
          <w:i/>
          <w:sz w:val="24"/>
          <w:szCs w:val="24"/>
        </w:rPr>
        <w:t>malware</w:t>
      </w:r>
      <w:r w:rsidRPr="003A00D9">
        <w:rPr>
          <w:rFonts w:ascii="Times New Roman" w:hAnsi="Times New Roman" w:cs="Times New Roman"/>
          <w:sz w:val="24"/>
          <w:szCs w:val="24"/>
        </w:rPr>
        <w:t xml:space="preserve"> que mais vem crescendo é o</w:t>
      </w:r>
      <w:r w:rsidR="00BC44AE">
        <w:rPr>
          <w:rFonts w:ascii="Times New Roman" w:hAnsi="Times New Roman" w:cs="Times New Roman"/>
          <w:sz w:val="24"/>
          <w:szCs w:val="24"/>
        </w:rPr>
        <w:t xml:space="preserve"> </w:t>
      </w:r>
      <w:r w:rsidR="00896D30" w:rsidRPr="003A00D9">
        <w:rPr>
          <w:rFonts w:ascii="Times New Roman" w:hAnsi="Times New Roman" w:cs="Times New Roman"/>
          <w:i/>
          <w:sz w:val="24"/>
          <w:szCs w:val="24"/>
        </w:rPr>
        <w:t>ransomware</w:t>
      </w:r>
      <w:r w:rsidRPr="003A00D9">
        <w:rPr>
          <w:rFonts w:ascii="Times New Roman" w:hAnsi="Times New Roman" w:cs="Times New Roman"/>
          <w:sz w:val="24"/>
          <w:szCs w:val="24"/>
        </w:rPr>
        <w:t xml:space="preserve">, que ataca tanto indivíduos quanto organizações. Geralmente, após infectar os computadores com softwares que bloqueiam acesso ao computador ou </w:t>
      </w:r>
      <w:r>
        <w:rPr>
          <w:rFonts w:ascii="Times New Roman" w:hAnsi="Times New Roman" w:cs="Times New Roman"/>
          <w:sz w:val="24"/>
          <w:szCs w:val="24"/>
        </w:rPr>
        <w:t>aos seus dados, os atacantes ped</w:t>
      </w:r>
      <w:r w:rsidRPr="003A00D9">
        <w:rPr>
          <w:rFonts w:ascii="Times New Roman" w:hAnsi="Times New Roman" w:cs="Times New Roman"/>
          <w:sz w:val="24"/>
          <w:szCs w:val="24"/>
        </w:rPr>
        <w:t xml:space="preserve">em um resgate para que o usuário possa voltar a usar o seu equipamento ou ter acesso aos seus dados. </w:t>
      </w:r>
    </w:p>
    <w:p w14:paraId="153DE71E" w14:textId="77777777" w:rsidR="00FF6A2D" w:rsidRPr="00DC3588" w:rsidRDefault="00FF6A2D" w:rsidP="00DC3588">
      <w:pPr>
        <w:pStyle w:val="PargrafodaLista"/>
        <w:spacing w:after="120" w:line="360" w:lineRule="auto"/>
        <w:ind w:left="1080"/>
        <w:jc w:val="both"/>
        <w:rPr>
          <w:rFonts w:ascii="Times New Roman" w:hAnsi="Times New Roman" w:cs="Times New Roman"/>
          <w:sz w:val="24"/>
          <w:szCs w:val="24"/>
        </w:rPr>
      </w:pPr>
    </w:p>
    <w:p w14:paraId="514DCBDE" w14:textId="07FA03EA" w:rsidR="00FF6A2D" w:rsidRPr="00DC3588" w:rsidRDefault="006342E6" w:rsidP="00DC3588">
      <w:pPr>
        <w:pStyle w:val="PargrafodaLista"/>
        <w:numPr>
          <w:ilvl w:val="0"/>
          <w:numId w:val="27"/>
        </w:numPr>
        <w:spacing w:after="120" w:line="360" w:lineRule="auto"/>
        <w:jc w:val="both"/>
        <w:rPr>
          <w:rFonts w:ascii="Times New Roman" w:eastAsia="Times New Roman" w:hAnsi="Times New Roman" w:cs="Times New Roman"/>
          <w:color w:val="212121"/>
          <w:sz w:val="24"/>
          <w:szCs w:val="24"/>
          <w:lang w:val="pt-PT" w:eastAsia="en-US"/>
        </w:rPr>
      </w:pPr>
      <w:r w:rsidRPr="00DC3588">
        <w:rPr>
          <w:rFonts w:ascii="Times New Roman" w:hAnsi="Times New Roman" w:cs="Times New Roman"/>
          <w:i/>
          <w:sz w:val="24"/>
          <w:szCs w:val="24"/>
        </w:rPr>
        <w:t>Malware</w:t>
      </w:r>
      <w:r w:rsidRPr="00DC3588">
        <w:rPr>
          <w:rFonts w:ascii="Times New Roman" w:hAnsi="Times New Roman" w:cs="Times New Roman"/>
          <w:sz w:val="24"/>
          <w:szCs w:val="24"/>
        </w:rPr>
        <w:t xml:space="preserve"> ou software malicioso – </w:t>
      </w:r>
      <w:r w:rsidRPr="00DC3588">
        <w:rPr>
          <w:rFonts w:ascii="Times New Roman" w:hAnsi="Times New Roman" w:cs="Times New Roman"/>
          <w:i/>
          <w:sz w:val="24"/>
          <w:szCs w:val="24"/>
        </w:rPr>
        <w:t>malware</w:t>
      </w:r>
      <w:r w:rsidRPr="00DC3588">
        <w:rPr>
          <w:rFonts w:ascii="Times New Roman" w:hAnsi="Times New Roman" w:cs="Times New Roman"/>
          <w:sz w:val="24"/>
          <w:szCs w:val="24"/>
        </w:rPr>
        <w:t xml:space="preserve"> é uma palavra genérica que vem da junção de </w:t>
      </w:r>
      <w:r w:rsidRPr="003322F3">
        <w:rPr>
          <w:rFonts w:ascii="Times New Roman" w:hAnsi="Times New Roman"/>
          <w:i/>
          <w:sz w:val="24"/>
        </w:rPr>
        <w:t>malicious</w:t>
      </w:r>
      <w:r w:rsidRPr="00DC3588">
        <w:rPr>
          <w:rFonts w:ascii="Times New Roman" w:hAnsi="Times New Roman" w:cs="Times New Roman"/>
          <w:i/>
          <w:sz w:val="24"/>
          <w:szCs w:val="24"/>
        </w:rPr>
        <w:t xml:space="preserve"> software</w:t>
      </w:r>
      <w:r w:rsidRPr="00DC3588">
        <w:rPr>
          <w:rFonts w:ascii="Times New Roman" w:hAnsi="Times New Roman" w:cs="Times New Roman"/>
          <w:sz w:val="24"/>
          <w:szCs w:val="24"/>
        </w:rPr>
        <w:t>. Como os nomes originais dão a entender, ela designa a utilização de arquivos ou aplicações que embarcam conteúdo malicioso para comprometer o ambiente das organizações, seja através do roubo de in</w:t>
      </w:r>
      <w:r w:rsidR="009707C6">
        <w:rPr>
          <w:rFonts w:ascii="Times New Roman" w:hAnsi="Times New Roman" w:cs="Times New Roman"/>
          <w:sz w:val="24"/>
          <w:szCs w:val="24"/>
        </w:rPr>
        <w:t>formações, do fechamento</w:t>
      </w:r>
      <w:r w:rsidRPr="00DC3588">
        <w:rPr>
          <w:rFonts w:ascii="Times New Roman" w:hAnsi="Times New Roman" w:cs="Times New Roman"/>
          <w:sz w:val="24"/>
          <w:szCs w:val="24"/>
        </w:rPr>
        <w:t xml:space="preserve"> do ambiente, entre outras técnicas.</w:t>
      </w:r>
    </w:p>
    <w:p w14:paraId="6D60984F" w14:textId="3092DD30" w:rsidR="006342E6" w:rsidRPr="003A00D9" w:rsidRDefault="006342E6" w:rsidP="00DC3588">
      <w:pPr>
        <w:pStyle w:val="PargrafodaLista"/>
        <w:spacing w:after="120" w:line="360" w:lineRule="auto"/>
        <w:ind w:left="1080"/>
        <w:jc w:val="both"/>
        <w:rPr>
          <w:rFonts w:ascii="Times New Roman" w:eastAsia="Times New Roman" w:hAnsi="Times New Roman" w:cs="Times New Roman"/>
          <w:color w:val="212121"/>
          <w:sz w:val="24"/>
          <w:szCs w:val="24"/>
          <w:lang w:val="pt-PT" w:eastAsia="en-US"/>
        </w:rPr>
      </w:pPr>
    </w:p>
    <w:p w14:paraId="3A9E55F6" w14:textId="662C8588" w:rsidR="006342E6" w:rsidRPr="003A00D9" w:rsidRDefault="00097925" w:rsidP="00DC3588">
      <w:pPr>
        <w:pBdr>
          <w:top w:val="single" w:sz="4" w:space="1" w:color="auto"/>
          <w:left w:val="single" w:sz="4" w:space="4" w:color="auto"/>
          <w:bottom w:val="single" w:sz="4" w:space="1" w:color="auto"/>
          <w:right w:val="single" w:sz="4" w:space="4" w:color="auto"/>
        </w:pBdr>
        <w:spacing w:after="120" w:line="360" w:lineRule="auto"/>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 xml:space="preserve">BOX- Título: </w:t>
      </w:r>
      <w:r w:rsidR="006342E6">
        <w:rPr>
          <w:rFonts w:ascii="Times New Roman" w:eastAsia="Times New Roman" w:hAnsi="Times New Roman" w:cs="Times New Roman"/>
          <w:color w:val="212121"/>
          <w:sz w:val="24"/>
          <w:szCs w:val="24"/>
          <w:lang w:val="pt-PT" w:eastAsia="en-US"/>
        </w:rPr>
        <w:t xml:space="preserve">Um breve passeio pelo mundo do </w:t>
      </w:r>
      <w:r w:rsidR="006342E6" w:rsidRPr="003A00D9">
        <w:rPr>
          <w:rFonts w:ascii="Times New Roman" w:eastAsia="Times New Roman" w:hAnsi="Times New Roman" w:cs="Times New Roman"/>
          <w:color w:val="212121"/>
          <w:sz w:val="24"/>
          <w:szCs w:val="24"/>
          <w:lang w:val="pt-PT" w:eastAsia="en-US"/>
        </w:rPr>
        <w:t>crime</w:t>
      </w:r>
      <w:r w:rsidR="006342E6">
        <w:rPr>
          <w:rFonts w:ascii="Times New Roman" w:eastAsia="Times New Roman" w:hAnsi="Times New Roman" w:cs="Times New Roman"/>
          <w:color w:val="212121"/>
          <w:sz w:val="24"/>
          <w:szCs w:val="24"/>
          <w:lang w:val="pt-PT" w:eastAsia="en-US"/>
        </w:rPr>
        <w:t xml:space="preserve"> cibernético</w:t>
      </w:r>
    </w:p>
    <w:p w14:paraId="67548CE4" w14:textId="3B14525E" w:rsidR="006342E6" w:rsidRDefault="006342E6"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eastAsia="Times New Roman" w:hAnsi="Times New Roman" w:cs="Times New Roman"/>
          <w:color w:val="212121"/>
          <w:sz w:val="24"/>
          <w:szCs w:val="24"/>
          <w:lang w:val="pt-PT" w:eastAsia="en-US"/>
        </w:rPr>
      </w:pPr>
      <w:r w:rsidRPr="003A00D9">
        <w:rPr>
          <w:rFonts w:ascii="Times New Roman" w:eastAsia="Times New Roman" w:hAnsi="Times New Roman" w:cs="Times New Roman"/>
          <w:color w:val="212121"/>
          <w:sz w:val="24"/>
          <w:szCs w:val="24"/>
          <w:lang w:val="pt-PT" w:eastAsia="en-US"/>
        </w:rPr>
        <w:t xml:space="preserve">Os ataques cibernéticos vêm se tornando mais constantes, custosos e danosos. E não é apenas o incremento do uso da tecnologia que está ocasionando esse fenômeno. Eles estão se tornando mais populares também por conta da disseminação de informações sobre como </w:t>
      </w:r>
      <w:r w:rsidR="00521E8E" w:rsidRPr="003A00D9">
        <w:rPr>
          <w:rFonts w:ascii="Times New Roman" w:eastAsia="Times New Roman" w:hAnsi="Times New Roman" w:cs="Times New Roman"/>
          <w:color w:val="212121"/>
          <w:sz w:val="24"/>
          <w:szCs w:val="24"/>
          <w:lang w:val="pt-PT" w:eastAsia="en-US"/>
        </w:rPr>
        <w:t>perpetrar</w:t>
      </w:r>
      <w:r w:rsidRPr="003A00D9">
        <w:rPr>
          <w:rFonts w:ascii="Times New Roman" w:eastAsia="Times New Roman" w:hAnsi="Times New Roman" w:cs="Times New Roman"/>
          <w:color w:val="212121"/>
          <w:sz w:val="24"/>
          <w:szCs w:val="24"/>
          <w:lang w:val="pt-PT" w:eastAsia="en-US"/>
        </w:rPr>
        <w:t xml:space="preserve"> um ataque. Hoje, é possível comprar sistemas de ataque </w:t>
      </w:r>
      <w:r w:rsidR="00F27607">
        <w:rPr>
          <w:rFonts w:ascii="Times New Roman" w:eastAsia="Times New Roman" w:hAnsi="Times New Roman" w:cs="Times New Roman"/>
          <w:color w:val="212121"/>
          <w:sz w:val="24"/>
          <w:szCs w:val="24"/>
          <w:lang w:val="pt-PT" w:eastAsia="en-US"/>
        </w:rPr>
        <w:t>com facilidade n</w:t>
      </w:r>
      <w:r w:rsidRPr="003A00D9">
        <w:rPr>
          <w:rFonts w:ascii="Times New Roman" w:eastAsia="Times New Roman" w:hAnsi="Times New Roman" w:cs="Times New Roman"/>
          <w:color w:val="212121"/>
          <w:sz w:val="24"/>
          <w:szCs w:val="24"/>
          <w:lang w:val="pt-PT" w:eastAsia="en-US"/>
        </w:rPr>
        <w:t>a internet</w:t>
      </w:r>
      <w:r>
        <w:rPr>
          <w:rFonts w:ascii="Times New Roman" w:eastAsia="Times New Roman" w:hAnsi="Times New Roman" w:cs="Times New Roman"/>
          <w:color w:val="212121"/>
          <w:sz w:val="24"/>
          <w:szCs w:val="24"/>
          <w:lang w:val="pt-PT" w:eastAsia="en-US"/>
        </w:rPr>
        <w:t xml:space="preserve">. </w:t>
      </w:r>
    </w:p>
    <w:p w14:paraId="31ADEE75" w14:textId="794D8E13" w:rsidR="006342E6" w:rsidRPr="003A00D9" w:rsidRDefault="006342E6"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eastAsia="Times New Roman" w:hAnsi="Times New Roman" w:cs="Times New Roman"/>
          <w:color w:val="212121"/>
          <w:sz w:val="24"/>
          <w:szCs w:val="24"/>
          <w:lang w:val="pt-PT" w:eastAsia="en-US"/>
        </w:rPr>
      </w:pPr>
      <w:r>
        <w:rPr>
          <w:rFonts w:ascii="Times New Roman" w:eastAsia="Times New Roman" w:hAnsi="Times New Roman" w:cs="Times New Roman"/>
          <w:color w:val="212121"/>
          <w:sz w:val="24"/>
          <w:szCs w:val="24"/>
          <w:lang w:val="pt-PT" w:eastAsia="en-US"/>
        </w:rPr>
        <w:t xml:space="preserve">Esta, </w:t>
      </w:r>
      <w:r w:rsidRPr="003A00D9">
        <w:rPr>
          <w:rFonts w:ascii="Times New Roman" w:eastAsia="Times New Roman" w:hAnsi="Times New Roman" w:cs="Times New Roman"/>
          <w:color w:val="212121"/>
          <w:sz w:val="24"/>
          <w:szCs w:val="24"/>
          <w:lang w:val="pt-PT" w:eastAsia="en-US"/>
        </w:rPr>
        <w:t>vale lembrar, tem camadas como a “deep</w:t>
      </w:r>
      <w:r w:rsidR="00357A0B">
        <w:rPr>
          <w:rFonts w:ascii="Times New Roman" w:eastAsia="Times New Roman" w:hAnsi="Times New Roman" w:cs="Times New Roman"/>
          <w:color w:val="212121"/>
          <w:sz w:val="24"/>
          <w:szCs w:val="24"/>
          <w:lang w:val="pt-PT" w:eastAsia="en-US"/>
        </w:rPr>
        <w:t>web</w:t>
      </w:r>
      <w:r w:rsidRPr="003A00D9">
        <w:rPr>
          <w:rFonts w:ascii="Times New Roman" w:eastAsia="Times New Roman" w:hAnsi="Times New Roman" w:cs="Times New Roman"/>
          <w:color w:val="212121"/>
          <w:sz w:val="24"/>
          <w:szCs w:val="24"/>
          <w:lang w:val="pt-PT" w:eastAsia="en-US"/>
        </w:rPr>
        <w:t>” e a “dark</w:t>
      </w:r>
      <w:r w:rsidR="00357A0B">
        <w:rPr>
          <w:rFonts w:ascii="Times New Roman" w:eastAsia="Times New Roman" w:hAnsi="Times New Roman" w:cs="Times New Roman"/>
          <w:color w:val="212121"/>
          <w:sz w:val="24"/>
          <w:szCs w:val="24"/>
          <w:lang w:val="pt-PT" w:eastAsia="en-US"/>
        </w:rPr>
        <w:t>web</w:t>
      </w:r>
      <w:r w:rsidRPr="003A00D9">
        <w:rPr>
          <w:rFonts w:ascii="Times New Roman" w:eastAsia="Times New Roman" w:hAnsi="Times New Roman" w:cs="Times New Roman"/>
          <w:color w:val="212121"/>
          <w:sz w:val="24"/>
          <w:szCs w:val="24"/>
          <w:lang w:val="pt-PT" w:eastAsia="en-US"/>
        </w:rPr>
        <w:t>”</w:t>
      </w:r>
      <w:r>
        <w:rPr>
          <w:rFonts w:ascii="Times New Roman" w:eastAsia="Times New Roman" w:hAnsi="Times New Roman" w:cs="Times New Roman"/>
          <w:color w:val="212121"/>
          <w:sz w:val="24"/>
          <w:szCs w:val="24"/>
          <w:lang w:val="pt-PT" w:eastAsia="en-US"/>
        </w:rPr>
        <w:t xml:space="preserve">. </w:t>
      </w:r>
      <w:r w:rsidR="00357A0B">
        <w:rPr>
          <w:rFonts w:ascii="Times New Roman" w:eastAsia="Times New Roman" w:hAnsi="Times New Roman" w:cs="Times New Roman"/>
          <w:color w:val="212121"/>
          <w:sz w:val="24"/>
          <w:szCs w:val="24"/>
          <w:lang w:val="pt-PT" w:eastAsia="en-US"/>
        </w:rPr>
        <w:t>Ambas são partes não visíveis da internet</w:t>
      </w:r>
      <w:r w:rsidR="00952C57">
        <w:rPr>
          <w:rFonts w:ascii="Times New Roman" w:eastAsia="Times New Roman" w:hAnsi="Times New Roman" w:cs="Times New Roman"/>
          <w:color w:val="212121"/>
          <w:sz w:val="24"/>
          <w:szCs w:val="24"/>
          <w:lang w:val="pt-PT" w:eastAsia="en-US"/>
        </w:rPr>
        <w:t xml:space="preserve">, não </w:t>
      </w:r>
      <w:r w:rsidR="00357A0B">
        <w:rPr>
          <w:rFonts w:ascii="Times New Roman" w:eastAsia="Times New Roman" w:hAnsi="Times New Roman" w:cs="Times New Roman"/>
          <w:color w:val="212121"/>
          <w:sz w:val="24"/>
          <w:szCs w:val="24"/>
          <w:lang w:val="pt-PT" w:eastAsia="en-US"/>
        </w:rPr>
        <w:t xml:space="preserve">são indexadas e, por conta disso, </w:t>
      </w:r>
      <w:r w:rsidR="00952C57">
        <w:rPr>
          <w:rFonts w:ascii="Times New Roman" w:eastAsia="Times New Roman" w:hAnsi="Times New Roman" w:cs="Times New Roman"/>
          <w:color w:val="212121"/>
          <w:sz w:val="24"/>
          <w:szCs w:val="24"/>
          <w:lang w:val="pt-PT" w:eastAsia="en-US"/>
        </w:rPr>
        <w:t>ina</w:t>
      </w:r>
      <w:r w:rsidR="00357A0B">
        <w:rPr>
          <w:rFonts w:ascii="Times New Roman" w:eastAsia="Times New Roman" w:hAnsi="Times New Roman" w:cs="Times New Roman"/>
          <w:color w:val="212121"/>
          <w:sz w:val="24"/>
          <w:szCs w:val="24"/>
          <w:lang w:val="pt-PT" w:eastAsia="en-US"/>
        </w:rPr>
        <w:t>cessíveis a</w:t>
      </w:r>
      <w:r w:rsidR="00BC44AE">
        <w:rPr>
          <w:rFonts w:ascii="Times New Roman" w:eastAsia="Times New Roman" w:hAnsi="Times New Roman" w:cs="Times New Roman"/>
          <w:color w:val="212121"/>
          <w:sz w:val="24"/>
          <w:szCs w:val="24"/>
          <w:lang w:val="pt-PT" w:eastAsia="en-US"/>
        </w:rPr>
        <w:t xml:space="preserve"> </w:t>
      </w:r>
      <w:r>
        <w:rPr>
          <w:rFonts w:ascii="Times New Roman" w:eastAsia="Times New Roman" w:hAnsi="Times New Roman" w:cs="Times New Roman"/>
          <w:color w:val="212121"/>
          <w:sz w:val="24"/>
          <w:szCs w:val="24"/>
          <w:lang w:val="pt-PT" w:eastAsia="en-US"/>
        </w:rPr>
        <w:t>mecanismos de busca</w:t>
      </w:r>
      <w:r w:rsidR="00357A0B">
        <w:rPr>
          <w:rFonts w:ascii="Times New Roman" w:eastAsia="Times New Roman" w:hAnsi="Times New Roman" w:cs="Times New Roman"/>
          <w:color w:val="212121"/>
          <w:sz w:val="24"/>
          <w:szCs w:val="24"/>
          <w:lang w:val="pt-PT" w:eastAsia="en-US"/>
        </w:rPr>
        <w:t>. A primeira é</w:t>
      </w:r>
      <w:r>
        <w:rPr>
          <w:rFonts w:ascii="Times New Roman" w:eastAsia="Times New Roman" w:hAnsi="Times New Roman" w:cs="Times New Roman"/>
          <w:color w:val="212121"/>
          <w:sz w:val="24"/>
          <w:szCs w:val="24"/>
          <w:lang w:val="pt-PT" w:eastAsia="en-US"/>
        </w:rPr>
        <w:t xml:space="preserve"> composta por várias redes que permitem a exibição de conteúdos obscuros e ofensivos, e comercializam drogas e outros itens ilegais. Seu acesso, no entanto, não requer a instalação de programas específicos. Já a “dark</w:t>
      </w:r>
      <w:r w:rsidR="00327B24">
        <w:rPr>
          <w:rFonts w:ascii="Times New Roman" w:eastAsia="Times New Roman" w:hAnsi="Times New Roman" w:cs="Times New Roman"/>
          <w:color w:val="212121"/>
          <w:sz w:val="24"/>
          <w:szCs w:val="24"/>
          <w:lang w:val="pt-PT" w:eastAsia="en-US"/>
        </w:rPr>
        <w:t>web</w:t>
      </w:r>
      <w:r>
        <w:rPr>
          <w:rFonts w:ascii="Times New Roman" w:eastAsia="Times New Roman" w:hAnsi="Times New Roman" w:cs="Times New Roman"/>
          <w:color w:val="212121"/>
          <w:sz w:val="24"/>
          <w:szCs w:val="24"/>
          <w:lang w:val="pt-PT" w:eastAsia="en-US"/>
        </w:rPr>
        <w:t xml:space="preserve">” é uma parte encriptada da internet, que requer softwares específicos para o acesso. Nela são comercializadas armas e dados obtidos por meio do crime cibernético. Ela também propicia a troca de informações entre </w:t>
      </w:r>
      <w:r w:rsidRPr="007042FE">
        <w:rPr>
          <w:rFonts w:ascii="Times New Roman" w:eastAsia="Times New Roman" w:hAnsi="Times New Roman" w:cs="Times New Roman"/>
          <w:i/>
          <w:color w:val="212121"/>
          <w:sz w:val="24"/>
          <w:szCs w:val="24"/>
          <w:lang w:val="pt-PT" w:eastAsia="en-US"/>
        </w:rPr>
        <w:t>hackers</w:t>
      </w:r>
      <w:r>
        <w:rPr>
          <w:rFonts w:ascii="Times New Roman" w:eastAsia="Times New Roman" w:hAnsi="Times New Roman" w:cs="Times New Roman"/>
          <w:color w:val="212121"/>
          <w:sz w:val="24"/>
          <w:szCs w:val="24"/>
          <w:lang w:val="pt-PT" w:eastAsia="en-US"/>
        </w:rPr>
        <w:t xml:space="preserve">. No entanto, não é necessário sequer acessar essas outras camadas da internet: hoje em dia, há até mesmo vídeos com tutoriais sobre </w:t>
      </w:r>
      <w:r w:rsidRPr="003A00D9">
        <w:rPr>
          <w:rFonts w:ascii="Times New Roman" w:eastAsia="Times New Roman" w:hAnsi="Times New Roman" w:cs="Times New Roman"/>
          <w:color w:val="212121"/>
          <w:sz w:val="24"/>
          <w:szCs w:val="24"/>
          <w:lang w:val="pt-PT" w:eastAsia="en-US"/>
        </w:rPr>
        <w:t>ataque</w:t>
      </w:r>
      <w:r>
        <w:rPr>
          <w:rFonts w:ascii="Times New Roman" w:eastAsia="Times New Roman" w:hAnsi="Times New Roman" w:cs="Times New Roman"/>
          <w:color w:val="212121"/>
          <w:sz w:val="24"/>
          <w:szCs w:val="24"/>
          <w:lang w:val="pt-PT" w:eastAsia="en-US"/>
        </w:rPr>
        <w:t xml:space="preserve">s cibernéticos em sites como o </w:t>
      </w:r>
      <w:r w:rsidRPr="003A00D9">
        <w:rPr>
          <w:rFonts w:ascii="Times New Roman" w:eastAsia="Times New Roman" w:hAnsi="Times New Roman" w:cs="Times New Roman"/>
          <w:color w:val="212121"/>
          <w:sz w:val="24"/>
          <w:szCs w:val="24"/>
          <w:lang w:val="pt-PT" w:eastAsia="en-US"/>
        </w:rPr>
        <w:t>Youtube</w:t>
      </w:r>
      <w:r w:rsidR="004249DF">
        <w:rPr>
          <w:rFonts w:ascii="Times New Roman" w:eastAsia="Times New Roman" w:hAnsi="Times New Roman" w:cs="Times New Roman"/>
          <w:color w:val="212121"/>
          <w:sz w:val="24"/>
          <w:szCs w:val="24"/>
          <w:lang w:val="pt-PT" w:eastAsia="en-US"/>
        </w:rPr>
        <w:t xml:space="preserve"> e venda de informações roubadas por meio do Facebook</w:t>
      </w:r>
      <w:r w:rsidRPr="003A00D9">
        <w:rPr>
          <w:rFonts w:ascii="Times New Roman" w:eastAsia="Times New Roman" w:hAnsi="Times New Roman" w:cs="Times New Roman"/>
          <w:color w:val="212121"/>
          <w:sz w:val="24"/>
          <w:szCs w:val="24"/>
          <w:lang w:val="pt-PT" w:eastAsia="en-US"/>
        </w:rPr>
        <w:t xml:space="preserve">. </w:t>
      </w:r>
    </w:p>
    <w:p w14:paraId="78A1B9FE" w14:textId="60287054" w:rsidR="006342E6" w:rsidRDefault="006342E6"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eastAsia="Times New Roman" w:hAnsi="Times New Roman" w:cs="Times New Roman"/>
          <w:color w:val="212121"/>
          <w:sz w:val="24"/>
          <w:szCs w:val="24"/>
          <w:lang w:val="pt-PT" w:eastAsia="en-US"/>
        </w:rPr>
      </w:pPr>
      <w:r w:rsidRPr="003A00D9">
        <w:rPr>
          <w:rFonts w:ascii="Times New Roman" w:eastAsia="Times New Roman" w:hAnsi="Times New Roman" w:cs="Times New Roman"/>
          <w:color w:val="212121"/>
          <w:sz w:val="24"/>
          <w:szCs w:val="24"/>
          <w:lang w:val="pt-PT" w:eastAsia="en-US"/>
        </w:rPr>
        <w:t xml:space="preserve">Geralmente, antes de tentar invadir organizações de países mais desenvolvidos, os criminosos cibernéticos testam as resistências de organizações de países mais vulneráveis. Se, na Rússia, China, Estados Unidos e União </w:t>
      </w:r>
      <w:r w:rsidR="00DA462A" w:rsidRPr="003A00D9">
        <w:rPr>
          <w:rFonts w:ascii="Times New Roman" w:eastAsia="Times New Roman" w:hAnsi="Times New Roman" w:cs="Times New Roman"/>
          <w:color w:val="212121"/>
          <w:sz w:val="24"/>
          <w:szCs w:val="24"/>
          <w:lang w:val="pt-PT" w:eastAsia="en-US"/>
        </w:rPr>
        <w:t>Europeia</w:t>
      </w:r>
      <w:r w:rsidRPr="003A00D9">
        <w:rPr>
          <w:rFonts w:ascii="Times New Roman" w:eastAsia="Times New Roman" w:hAnsi="Times New Roman" w:cs="Times New Roman"/>
          <w:color w:val="212121"/>
          <w:sz w:val="24"/>
          <w:szCs w:val="24"/>
          <w:lang w:val="pt-PT" w:eastAsia="en-US"/>
        </w:rPr>
        <w:t xml:space="preserve"> a conscientização sobre o risco cibernético é maior, em países </w:t>
      </w:r>
      <w:r w:rsidRPr="00D43787">
        <w:rPr>
          <w:rFonts w:ascii="Times New Roman" w:eastAsia="Times New Roman" w:hAnsi="Times New Roman" w:cs="Times New Roman"/>
          <w:color w:val="212121"/>
          <w:sz w:val="24"/>
          <w:szCs w:val="24"/>
          <w:lang w:val="pt-PT" w:eastAsia="en-US"/>
        </w:rPr>
        <w:t xml:space="preserve">como o </w:t>
      </w:r>
      <w:r w:rsidRPr="00DC3588">
        <w:rPr>
          <w:rFonts w:ascii="Times New Roman" w:eastAsia="Times New Roman" w:hAnsi="Times New Roman" w:cs="Times New Roman"/>
          <w:color w:val="212121"/>
          <w:sz w:val="24"/>
          <w:szCs w:val="24"/>
          <w:lang w:val="pt-PT" w:eastAsia="en-US"/>
        </w:rPr>
        <w:t>Brasil,</w:t>
      </w:r>
      <w:r w:rsidRPr="00D43787">
        <w:rPr>
          <w:rFonts w:ascii="Times New Roman" w:eastAsia="Times New Roman" w:hAnsi="Times New Roman" w:cs="Times New Roman"/>
          <w:color w:val="212121"/>
          <w:sz w:val="24"/>
          <w:szCs w:val="24"/>
          <w:lang w:val="pt-PT" w:eastAsia="en-US"/>
        </w:rPr>
        <w:t xml:space="preserve"> ainda</w:t>
      </w:r>
      <w:r w:rsidRPr="003A00D9">
        <w:rPr>
          <w:rFonts w:ascii="Times New Roman" w:eastAsia="Times New Roman" w:hAnsi="Times New Roman" w:cs="Times New Roman"/>
          <w:color w:val="212121"/>
          <w:sz w:val="24"/>
          <w:szCs w:val="24"/>
          <w:lang w:val="pt-PT" w:eastAsia="en-US"/>
        </w:rPr>
        <w:t xml:space="preserve"> não </w:t>
      </w:r>
      <w:r w:rsidR="006E5BA9">
        <w:rPr>
          <w:rFonts w:ascii="Times New Roman" w:eastAsia="Times New Roman" w:hAnsi="Times New Roman" w:cs="Times New Roman"/>
          <w:color w:val="212121"/>
          <w:sz w:val="24"/>
          <w:szCs w:val="24"/>
          <w:lang w:val="pt-PT" w:eastAsia="en-US"/>
        </w:rPr>
        <w:t>há</w:t>
      </w:r>
      <w:r w:rsidRPr="003A00D9">
        <w:rPr>
          <w:rFonts w:ascii="Times New Roman" w:eastAsia="Times New Roman" w:hAnsi="Times New Roman" w:cs="Times New Roman"/>
          <w:color w:val="212121"/>
          <w:sz w:val="24"/>
          <w:szCs w:val="24"/>
          <w:lang w:val="pt-PT" w:eastAsia="en-US"/>
        </w:rPr>
        <w:t xml:space="preserve"> a devida atenção e tratamento – o que torna nossas organizações mais expostas.</w:t>
      </w:r>
      <w:r>
        <w:rPr>
          <w:rFonts w:ascii="Times New Roman" w:eastAsia="Times New Roman" w:hAnsi="Times New Roman" w:cs="Times New Roman"/>
          <w:color w:val="212121"/>
          <w:sz w:val="24"/>
          <w:szCs w:val="24"/>
          <w:lang w:val="pt-PT" w:eastAsia="en-US"/>
        </w:rPr>
        <w:t xml:space="preserve"> </w:t>
      </w:r>
    </w:p>
    <w:p w14:paraId="6F694E04" w14:textId="59CB718B" w:rsidR="006342E6" w:rsidRPr="003A00D9" w:rsidRDefault="006342E6"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eastAsia="Times New Roman" w:hAnsi="Times New Roman" w:cs="Times New Roman"/>
          <w:color w:val="212121"/>
          <w:sz w:val="24"/>
          <w:szCs w:val="24"/>
          <w:lang w:eastAsia="en-US"/>
        </w:rPr>
      </w:pPr>
      <w:r>
        <w:rPr>
          <w:rFonts w:ascii="Times New Roman" w:eastAsia="Times New Roman" w:hAnsi="Times New Roman" w:cs="Times New Roman"/>
          <w:color w:val="212121"/>
          <w:sz w:val="24"/>
          <w:szCs w:val="24"/>
          <w:lang w:val="pt-PT" w:eastAsia="en-US"/>
        </w:rPr>
        <w:t>Vale dizer ainda que há subnotificação dos casos, uma vez que as empresas frequentemente demoram algum tempo para detectá-los e, quando os detectam, nem sempre admitem que não conseguiram evitar a perda ou o rou</w:t>
      </w:r>
      <w:r w:rsidR="006E5BA9">
        <w:rPr>
          <w:rFonts w:ascii="Times New Roman" w:eastAsia="Times New Roman" w:hAnsi="Times New Roman" w:cs="Times New Roman"/>
          <w:color w:val="212121"/>
          <w:sz w:val="24"/>
          <w:szCs w:val="24"/>
          <w:lang w:val="pt-PT" w:eastAsia="en-US"/>
        </w:rPr>
        <w:t>b</w:t>
      </w:r>
      <w:r>
        <w:rPr>
          <w:rFonts w:ascii="Times New Roman" w:eastAsia="Times New Roman" w:hAnsi="Times New Roman" w:cs="Times New Roman"/>
          <w:color w:val="212121"/>
          <w:sz w:val="24"/>
          <w:szCs w:val="24"/>
          <w:lang w:val="pt-PT" w:eastAsia="en-US"/>
        </w:rPr>
        <w:t>o de seus dados.</w:t>
      </w:r>
    </w:p>
    <w:p w14:paraId="35E2DC53" w14:textId="183A195C" w:rsidR="006342E6" w:rsidRDefault="006342E6" w:rsidP="00A25C0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Al</w:t>
      </w:r>
      <w:r w:rsidR="00A25C09">
        <w:rPr>
          <w:rFonts w:ascii="Times New Roman" w:hAnsi="Times New Roman" w:cs="Times New Roman"/>
          <w:sz w:val="24"/>
          <w:szCs w:val="24"/>
        </w:rPr>
        <w:t xml:space="preserve">guns ataques cibernéticos </w:t>
      </w:r>
      <w:r w:rsidRPr="003A00D9">
        <w:rPr>
          <w:rFonts w:ascii="Times New Roman" w:hAnsi="Times New Roman" w:cs="Times New Roman"/>
          <w:sz w:val="24"/>
          <w:szCs w:val="24"/>
        </w:rPr>
        <w:t xml:space="preserve">fazem parte da história recente. Um ataque de grandes proporções foi o Petya, utilizado na Ucrânia em 2016 – quando o </w:t>
      </w:r>
      <w:r w:rsidRPr="003A00D9">
        <w:rPr>
          <w:rFonts w:ascii="Times New Roman" w:hAnsi="Times New Roman" w:cs="Times New Roman"/>
          <w:i/>
          <w:sz w:val="24"/>
          <w:szCs w:val="24"/>
        </w:rPr>
        <w:t>malware</w:t>
      </w:r>
      <w:r w:rsidRPr="003A00D9">
        <w:rPr>
          <w:rFonts w:ascii="Times New Roman" w:hAnsi="Times New Roman" w:cs="Times New Roman"/>
          <w:sz w:val="24"/>
          <w:szCs w:val="24"/>
        </w:rPr>
        <w:t xml:space="preserve"> conseguiu desligar estações de energia, deixando mais de 200 mil pessoas sem energia por oito horas. </w:t>
      </w:r>
      <w:r>
        <w:rPr>
          <w:rFonts w:ascii="Times New Roman" w:hAnsi="Times New Roman" w:cs="Times New Roman"/>
          <w:sz w:val="24"/>
          <w:szCs w:val="24"/>
        </w:rPr>
        <w:t xml:space="preserve">O Petya chegou ao Brasil, mas causou danos contidos, porque, por conta do fuso horário, as empresas tiveram algum tempo para se proteger do ataque. </w:t>
      </w:r>
    </w:p>
    <w:p w14:paraId="5EC12620" w14:textId="3E2CA491" w:rsidR="009F42A3" w:rsidRPr="003A00D9" w:rsidRDefault="009F42A3"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3A00D9">
        <w:rPr>
          <w:rFonts w:ascii="Times New Roman" w:hAnsi="Times New Roman" w:cs="Times New Roman"/>
          <w:sz w:val="24"/>
          <w:szCs w:val="24"/>
        </w:rPr>
        <w:t xml:space="preserve"> Mirai </w:t>
      </w:r>
      <w:r>
        <w:rPr>
          <w:rFonts w:ascii="Times New Roman" w:hAnsi="Times New Roman" w:cs="Times New Roman"/>
          <w:sz w:val="24"/>
          <w:szCs w:val="24"/>
        </w:rPr>
        <w:t xml:space="preserve">também </w:t>
      </w:r>
      <w:r w:rsidRPr="003A00D9">
        <w:rPr>
          <w:rFonts w:ascii="Times New Roman" w:hAnsi="Times New Roman" w:cs="Times New Roman"/>
          <w:sz w:val="24"/>
          <w:szCs w:val="24"/>
        </w:rPr>
        <w:t xml:space="preserve">foi perpetrado em 2016 e paralisou vários serviços providos pela internet, como plataformas de mensagens e de música, além de atacar câmeras desprotegidas e roteadores – mostrando que </w:t>
      </w:r>
      <w:r w:rsidRPr="003A00D9">
        <w:rPr>
          <w:rFonts w:ascii="Times New Roman" w:hAnsi="Times New Roman" w:cs="Times New Roman"/>
          <w:i/>
          <w:sz w:val="24"/>
          <w:szCs w:val="24"/>
        </w:rPr>
        <w:t>malwares</w:t>
      </w:r>
      <w:r w:rsidRPr="003A00D9">
        <w:rPr>
          <w:rFonts w:ascii="Times New Roman" w:hAnsi="Times New Roman" w:cs="Times New Roman"/>
          <w:sz w:val="24"/>
          <w:szCs w:val="24"/>
        </w:rPr>
        <w:t xml:space="preserve"> podem atacar qualquer dispositivo conectado à internet, incl</w:t>
      </w:r>
      <w:r>
        <w:rPr>
          <w:rFonts w:ascii="Times New Roman" w:hAnsi="Times New Roman" w:cs="Times New Roman"/>
          <w:sz w:val="24"/>
          <w:szCs w:val="24"/>
        </w:rPr>
        <w:t>usive os da internet das coisas</w:t>
      </w:r>
      <w:r w:rsidRPr="003A00D9">
        <w:rPr>
          <w:rFonts w:ascii="Times New Roman" w:hAnsi="Times New Roman" w:cs="Times New Roman"/>
          <w:sz w:val="24"/>
          <w:szCs w:val="24"/>
        </w:rPr>
        <w:t xml:space="preserve">. </w:t>
      </w:r>
    </w:p>
    <w:p w14:paraId="5B2B3325" w14:textId="77777777" w:rsidR="006342E6" w:rsidRPr="003A00D9" w:rsidRDefault="006342E6" w:rsidP="007E2F6A">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No ano seguinte, seria a vez do WannaCry, com o seu sugestivo nome. Ele trouxe distúrbios e teve amplitude sem precedentes. O </w:t>
      </w:r>
      <w:r w:rsidRPr="003A00D9">
        <w:rPr>
          <w:rFonts w:ascii="Times New Roman" w:hAnsi="Times New Roman" w:cs="Times New Roman"/>
          <w:i/>
          <w:sz w:val="24"/>
          <w:szCs w:val="24"/>
        </w:rPr>
        <w:t>malware</w:t>
      </w:r>
      <w:r w:rsidRPr="003A00D9">
        <w:rPr>
          <w:rFonts w:ascii="Times New Roman" w:hAnsi="Times New Roman" w:cs="Times New Roman"/>
          <w:sz w:val="24"/>
          <w:szCs w:val="24"/>
        </w:rPr>
        <w:t xml:space="preserve"> infectou, por meio da tática de </w:t>
      </w:r>
      <w:r w:rsidRPr="003A00D9">
        <w:rPr>
          <w:rFonts w:ascii="Times New Roman" w:hAnsi="Times New Roman" w:cs="Times New Roman"/>
          <w:i/>
          <w:sz w:val="24"/>
          <w:szCs w:val="24"/>
        </w:rPr>
        <w:t>phishing</w:t>
      </w:r>
      <w:r w:rsidRPr="003A00D9">
        <w:rPr>
          <w:rFonts w:ascii="Times New Roman" w:hAnsi="Times New Roman" w:cs="Times New Roman"/>
          <w:sz w:val="24"/>
          <w:szCs w:val="24"/>
        </w:rPr>
        <w:t xml:space="preserve">, operadoras de telefonia, empresas de serviços públicos, bancos, hospitais e outras organizações em vários países. O </w:t>
      </w:r>
      <w:r w:rsidRPr="003A00D9">
        <w:rPr>
          <w:rFonts w:ascii="Times New Roman" w:hAnsi="Times New Roman" w:cs="Times New Roman"/>
          <w:i/>
          <w:sz w:val="24"/>
          <w:szCs w:val="24"/>
        </w:rPr>
        <w:t>malware</w:t>
      </w:r>
      <w:r w:rsidRPr="003A00D9">
        <w:rPr>
          <w:rFonts w:ascii="Times New Roman" w:hAnsi="Times New Roman" w:cs="Times New Roman"/>
          <w:sz w:val="24"/>
          <w:szCs w:val="24"/>
        </w:rPr>
        <w:t xml:space="preserve"> pedia um resgate em criptomoeda para que os dados roubados não fossem destruídos. </w:t>
      </w:r>
    </w:p>
    <w:p w14:paraId="20377F6E" w14:textId="0A6A3F61" w:rsidR="006342E6" w:rsidRDefault="006342E6" w:rsidP="00DC3588">
      <w:pPr>
        <w:spacing w:after="120" w:line="360" w:lineRule="auto"/>
        <w:jc w:val="both"/>
      </w:pPr>
    </w:p>
    <w:p w14:paraId="5252E3D5" w14:textId="6BAE6287" w:rsidR="00347178" w:rsidRPr="003A00D9" w:rsidRDefault="000A43EC" w:rsidP="000A43EC">
      <w:pPr>
        <w:pStyle w:val="Ttulo2"/>
      </w:pPr>
      <w:bookmarkStart w:id="14" w:name="_Toc14246615"/>
      <w:r>
        <w:t>2</w:t>
      </w:r>
      <w:r w:rsidR="00097925">
        <w:t xml:space="preserve">.3. </w:t>
      </w:r>
      <w:r w:rsidR="00347178" w:rsidRPr="003A00D9">
        <w:t>Os criminosos cibernéticos e suas motivações</w:t>
      </w:r>
      <w:bookmarkEnd w:id="14"/>
    </w:p>
    <w:p w14:paraId="50FB49C7" w14:textId="77777777" w:rsidR="00347178" w:rsidRPr="003A00D9" w:rsidRDefault="00347178" w:rsidP="00DC3588">
      <w:pPr>
        <w:spacing w:after="120" w:line="360" w:lineRule="auto"/>
        <w:jc w:val="both"/>
        <w:rPr>
          <w:rFonts w:ascii="Times New Roman" w:hAnsi="Times New Roman" w:cs="Times New Roman"/>
          <w:sz w:val="24"/>
          <w:szCs w:val="24"/>
        </w:rPr>
      </w:pPr>
    </w:p>
    <w:p w14:paraId="534A4A9B" w14:textId="77777777" w:rsidR="00347178" w:rsidRPr="00461267" w:rsidRDefault="00347178" w:rsidP="00DC3588">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 xml:space="preserve">Criminosos cibernéticos podem ser </w:t>
      </w:r>
      <w:r w:rsidRPr="003A00D9">
        <w:rPr>
          <w:rFonts w:ascii="Times New Roman" w:hAnsi="Times New Roman" w:cs="Times New Roman"/>
          <w:sz w:val="24"/>
          <w:szCs w:val="24"/>
        </w:rPr>
        <w:t xml:space="preserve">grupos terroristas, </w:t>
      </w:r>
      <w:r>
        <w:rPr>
          <w:rFonts w:ascii="Times New Roman" w:hAnsi="Times New Roman" w:cs="Times New Roman"/>
          <w:sz w:val="24"/>
          <w:szCs w:val="24"/>
        </w:rPr>
        <w:t>integrantes</w:t>
      </w:r>
      <w:r w:rsidRPr="003A00D9">
        <w:rPr>
          <w:rFonts w:ascii="Times New Roman" w:hAnsi="Times New Roman" w:cs="Times New Roman"/>
          <w:sz w:val="24"/>
          <w:szCs w:val="24"/>
        </w:rPr>
        <w:t xml:space="preserve"> do crime organizado ou mesmo Estados interessados em desestabilizar governos ou outras nações.</w:t>
      </w:r>
      <w:r>
        <w:rPr>
          <w:rFonts w:ascii="Times New Roman" w:hAnsi="Times New Roman" w:cs="Times New Roman"/>
          <w:sz w:val="24"/>
          <w:szCs w:val="24"/>
        </w:rPr>
        <w:t xml:space="preserve"> Mas podem ser também qualquer outra pessoa e, até mesmo, </w:t>
      </w:r>
      <w:r w:rsidRPr="003A00D9">
        <w:rPr>
          <w:rFonts w:ascii="Times New Roman" w:hAnsi="Times New Roman" w:cs="Times New Roman"/>
          <w:sz w:val="24"/>
          <w:szCs w:val="24"/>
        </w:rPr>
        <w:t>ex-empregados ou empregados insatisfeitos</w:t>
      </w:r>
      <w:r>
        <w:rPr>
          <w:rFonts w:ascii="Times New Roman" w:hAnsi="Times New Roman" w:cs="Times New Roman"/>
          <w:sz w:val="24"/>
          <w:szCs w:val="24"/>
        </w:rPr>
        <w:t xml:space="preserve">. </w:t>
      </w:r>
    </w:p>
    <w:p w14:paraId="641D0B0D" w14:textId="38761694" w:rsidR="00347178" w:rsidRPr="0016295B" w:rsidRDefault="00347178" w:rsidP="00DC3588">
      <w:pPr>
        <w:spacing w:after="120" w:line="360" w:lineRule="auto"/>
        <w:ind w:firstLine="708"/>
        <w:jc w:val="both"/>
        <w:rPr>
          <w:rFonts w:ascii="Times New Roman" w:hAnsi="Times New Roman" w:cs="Times New Roman"/>
          <w:sz w:val="24"/>
          <w:szCs w:val="24"/>
        </w:rPr>
      </w:pPr>
      <w:r w:rsidRPr="00461267">
        <w:rPr>
          <w:rFonts w:ascii="Times New Roman" w:eastAsiaTheme="minorHAnsi" w:hAnsi="Times New Roman" w:cs="Times New Roman"/>
          <w:color w:val="000000"/>
          <w:sz w:val="24"/>
          <w:szCs w:val="24"/>
          <w:lang w:eastAsia="en-US"/>
        </w:rPr>
        <w:t xml:space="preserve"> </w:t>
      </w:r>
      <w:r w:rsidRPr="003A00D9">
        <w:rPr>
          <w:rFonts w:ascii="Times New Roman" w:hAnsi="Times New Roman" w:cs="Times New Roman"/>
          <w:sz w:val="24"/>
          <w:szCs w:val="24"/>
        </w:rPr>
        <w:t xml:space="preserve">Como se vê, os atacantes podem ser internos, ligados à organização, ou externos. </w:t>
      </w:r>
      <w:r>
        <w:rPr>
          <w:rFonts w:ascii="Times New Roman" w:hAnsi="Times New Roman" w:cs="Times New Roman"/>
          <w:sz w:val="24"/>
          <w:szCs w:val="24"/>
        </w:rPr>
        <w:t>Os ataques podem ter várias motivações</w:t>
      </w:r>
      <w:r w:rsidRPr="003A00D9">
        <w:rPr>
          <w:rFonts w:ascii="Times New Roman" w:hAnsi="Times New Roman" w:cs="Times New Roman"/>
          <w:sz w:val="24"/>
          <w:szCs w:val="24"/>
        </w:rPr>
        <w:t>: tirar proveito financeiro, obter algum tipo de vantagem competitiva por meio da espionagem, vingar-se, prejudicar as atividades de outrem por diversão e manifestação de poder, influenciar países e opiniões</w:t>
      </w:r>
      <w:r>
        <w:rPr>
          <w:rFonts w:ascii="Times New Roman" w:hAnsi="Times New Roman" w:cs="Times New Roman"/>
          <w:sz w:val="24"/>
          <w:szCs w:val="24"/>
        </w:rPr>
        <w:t>,</w:t>
      </w:r>
      <w:r w:rsidRPr="003A00D9">
        <w:rPr>
          <w:rFonts w:ascii="Times New Roman" w:hAnsi="Times New Roman" w:cs="Times New Roman"/>
          <w:sz w:val="24"/>
          <w:szCs w:val="24"/>
        </w:rPr>
        <w:t xml:space="preserve"> etc.</w:t>
      </w:r>
      <w:r w:rsidR="00BC44AE">
        <w:rPr>
          <w:rFonts w:ascii="Times New Roman" w:hAnsi="Times New Roman" w:cs="Times New Roman"/>
          <w:sz w:val="24"/>
          <w:szCs w:val="24"/>
        </w:rPr>
        <w:t xml:space="preserve"> </w:t>
      </w:r>
      <w:r>
        <w:rPr>
          <w:rFonts w:ascii="Times New Roman" w:hAnsi="Times New Roman" w:cs="Times New Roman"/>
          <w:sz w:val="24"/>
          <w:szCs w:val="24"/>
        </w:rPr>
        <w:t xml:space="preserve">Ou, eventualmente, quando são agentes internos, podem ter agido por desconhecimento </w:t>
      </w:r>
      <w:r w:rsidR="00A23E82" w:rsidRPr="0016295B">
        <w:rPr>
          <w:rFonts w:ascii="Times New Roman" w:hAnsi="Times New Roman" w:cs="Times New Roman"/>
          <w:sz w:val="24"/>
          <w:szCs w:val="24"/>
        </w:rPr>
        <w:t>das regras e políticas de segurança</w:t>
      </w:r>
      <w:r w:rsidRPr="0016295B">
        <w:rPr>
          <w:rFonts w:ascii="Times New Roman" w:hAnsi="Times New Roman" w:cs="Times New Roman"/>
          <w:sz w:val="24"/>
          <w:szCs w:val="24"/>
        </w:rPr>
        <w:t xml:space="preserve"> e imprudência. Incidentes e eventos cibernéticos nem sempre são ocasionados por criminosos e podem ocorrer sem intenção</w:t>
      </w:r>
      <w:r w:rsidR="002C21A5" w:rsidRPr="0016295B">
        <w:rPr>
          <w:rFonts w:ascii="Times New Roman" w:hAnsi="Times New Roman" w:cs="Times New Roman"/>
          <w:sz w:val="24"/>
          <w:szCs w:val="24"/>
        </w:rPr>
        <w:t xml:space="preserve"> e má fé</w:t>
      </w:r>
      <w:r w:rsidRPr="0016295B">
        <w:rPr>
          <w:rFonts w:ascii="Times New Roman" w:hAnsi="Times New Roman" w:cs="Times New Roman"/>
          <w:sz w:val="24"/>
          <w:szCs w:val="24"/>
        </w:rPr>
        <w:t xml:space="preserve">. </w:t>
      </w:r>
    </w:p>
    <w:p w14:paraId="5CAED273" w14:textId="77777777" w:rsidR="00097925" w:rsidRPr="003A00D9" w:rsidRDefault="00097925" w:rsidP="00DC3588">
      <w:pPr>
        <w:spacing w:after="120" w:line="360" w:lineRule="auto"/>
        <w:ind w:firstLine="708"/>
        <w:jc w:val="both"/>
        <w:rPr>
          <w:rFonts w:ascii="Times New Roman" w:hAnsi="Times New Roman" w:cs="Times New Roman"/>
          <w:sz w:val="24"/>
          <w:szCs w:val="24"/>
        </w:rPr>
      </w:pPr>
    </w:p>
    <w:p w14:paraId="493DDD65" w14:textId="77777777" w:rsidR="00347178" w:rsidRPr="003A00D9" w:rsidRDefault="00347178" w:rsidP="00DC3588">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3A00D9">
        <w:rPr>
          <w:rFonts w:ascii="Times New Roman" w:hAnsi="Times New Roman" w:cs="Times New Roman"/>
          <w:sz w:val="24"/>
          <w:szCs w:val="24"/>
        </w:rPr>
        <w:t xml:space="preserve">Alguns grupos de </w:t>
      </w:r>
      <w:r w:rsidRPr="003A00D9">
        <w:rPr>
          <w:rFonts w:ascii="Times New Roman" w:hAnsi="Times New Roman" w:cs="Times New Roman"/>
          <w:i/>
          <w:sz w:val="24"/>
          <w:szCs w:val="24"/>
        </w:rPr>
        <w:t>hackers</w:t>
      </w:r>
      <w:r w:rsidRPr="003A00D9">
        <w:rPr>
          <w:rFonts w:ascii="Times New Roman" w:hAnsi="Times New Roman" w:cs="Times New Roman"/>
          <w:sz w:val="24"/>
          <w:szCs w:val="24"/>
        </w:rPr>
        <w:t xml:space="preserve"> fazem associações informais e descentralizadas para perpetrar ataques cibernéticos em busca de dinheiro e fama. Mas a guerra cibernética também tem</w:t>
      </w:r>
      <w:r>
        <w:rPr>
          <w:rFonts w:ascii="Times New Roman" w:hAnsi="Times New Roman" w:cs="Times New Roman"/>
          <w:sz w:val="24"/>
          <w:szCs w:val="24"/>
        </w:rPr>
        <w:t xml:space="preserve"> outro lado</w:t>
      </w:r>
      <w:r w:rsidRPr="003A00D9">
        <w:rPr>
          <w:rFonts w:ascii="Times New Roman" w:hAnsi="Times New Roman" w:cs="Times New Roman"/>
          <w:sz w:val="24"/>
          <w:szCs w:val="24"/>
        </w:rPr>
        <w:t xml:space="preserve">. É o caso da organização sem fins lucrativos </w:t>
      </w:r>
      <w:r w:rsidRPr="00F07567">
        <w:rPr>
          <w:rFonts w:ascii="Times New Roman" w:hAnsi="Times New Roman" w:cs="Times New Roman"/>
          <w:i/>
          <w:sz w:val="24"/>
          <w:szCs w:val="24"/>
        </w:rPr>
        <w:t>Malware must die</w:t>
      </w:r>
      <w:r w:rsidRPr="003A00D9">
        <w:rPr>
          <w:rFonts w:ascii="Times New Roman" w:hAnsi="Times New Roman" w:cs="Times New Roman"/>
          <w:sz w:val="24"/>
          <w:szCs w:val="24"/>
        </w:rPr>
        <w:t xml:space="preserve">, composta por profissionais que buscam pesquisar e descobrir ataques por </w:t>
      </w:r>
      <w:r w:rsidRPr="006D529B">
        <w:rPr>
          <w:rFonts w:ascii="Times New Roman" w:hAnsi="Times New Roman" w:cs="Times New Roman"/>
          <w:i/>
          <w:sz w:val="24"/>
          <w:szCs w:val="24"/>
          <w:u w:val="single"/>
        </w:rPr>
        <w:t>malware</w:t>
      </w:r>
      <w:r w:rsidRPr="003A00D9">
        <w:rPr>
          <w:rFonts w:ascii="Times New Roman" w:hAnsi="Times New Roman" w:cs="Times New Roman"/>
          <w:sz w:val="24"/>
          <w:szCs w:val="24"/>
        </w:rPr>
        <w:t xml:space="preserve"> na internet.</w:t>
      </w:r>
    </w:p>
    <w:p w14:paraId="65634634" w14:textId="33E26184" w:rsidR="00347178" w:rsidRPr="003A00D9" w:rsidRDefault="00347178" w:rsidP="00DC3588">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3A00D9">
        <w:rPr>
          <w:rFonts w:ascii="Times New Roman" w:hAnsi="Times New Roman" w:cs="Times New Roman"/>
          <w:sz w:val="24"/>
          <w:szCs w:val="24"/>
        </w:rPr>
        <w:t>Mas há também quem atue por questões políticas</w:t>
      </w:r>
      <w:r w:rsidR="00323569">
        <w:rPr>
          <w:rFonts w:ascii="Times New Roman" w:hAnsi="Times New Roman" w:cs="Times New Roman"/>
          <w:sz w:val="24"/>
          <w:szCs w:val="24"/>
        </w:rPr>
        <w:t xml:space="preserve"> ou sociais</w:t>
      </w:r>
      <w:r w:rsidRPr="003A00D9">
        <w:rPr>
          <w:rFonts w:ascii="Times New Roman" w:hAnsi="Times New Roman" w:cs="Times New Roman"/>
          <w:sz w:val="24"/>
          <w:szCs w:val="24"/>
        </w:rPr>
        <w:t xml:space="preserve">, os hacktivistas. Nesta última categoria, está o famoso grupo descentralizado </w:t>
      </w:r>
      <w:r w:rsidRPr="00F07567">
        <w:rPr>
          <w:rFonts w:ascii="Times New Roman" w:hAnsi="Times New Roman" w:cs="Times New Roman"/>
          <w:sz w:val="24"/>
          <w:szCs w:val="24"/>
        </w:rPr>
        <w:t>Anonymous</w:t>
      </w:r>
      <w:r w:rsidRPr="003A00D9">
        <w:rPr>
          <w:rFonts w:ascii="Times New Roman" w:hAnsi="Times New Roman" w:cs="Times New Roman"/>
          <w:sz w:val="24"/>
          <w:szCs w:val="24"/>
        </w:rPr>
        <w:t>, cujo símbolo é a máscara de Guy Fa</w:t>
      </w:r>
      <w:r w:rsidR="009355D6">
        <w:rPr>
          <w:rFonts w:ascii="Times New Roman" w:hAnsi="Times New Roman" w:cs="Times New Roman"/>
          <w:sz w:val="24"/>
          <w:szCs w:val="24"/>
        </w:rPr>
        <w:t xml:space="preserve">kes (mais conhecida pelo filme </w:t>
      </w:r>
      <w:r w:rsidR="009355D6" w:rsidRPr="009355D6">
        <w:rPr>
          <w:rFonts w:ascii="Times New Roman" w:hAnsi="Times New Roman" w:cs="Times New Roman"/>
          <w:i/>
          <w:sz w:val="24"/>
          <w:szCs w:val="24"/>
        </w:rPr>
        <w:t>V de vingança</w:t>
      </w:r>
      <w:r w:rsidRPr="003A00D9">
        <w:rPr>
          <w:rFonts w:ascii="Times New Roman" w:hAnsi="Times New Roman" w:cs="Times New Roman"/>
          <w:sz w:val="24"/>
          <w:szCs w:val="24"/>
        </w:rPr>
        <w:t>), tido como responsável por ataques à igreja da Cientologia, a agências do governo dos Estad</w:t>
      </w:r>
      <w:r w:rsidR="00E36C03">
        <w:rPr>
          <w:rFonts w:ascii="Times New Roman" w:hAnsi="Times New Roman" w:cs="Times New Roman"/>
          <w:sz w:val="24"/>
          <w:szCs w:val="24"/>
        </w:rPr>
        <w:t>os Unidos, ao grupo terrorista E</w:t>
      </w:r>
      <w:r w:rsidRPr="003A00D9">
        <w:rPr>
          <w:rFonts w:ascii="Times New Roman" w:hAnsi="Times New Roman" w:cs="Times New Roman"/>
          <w:sz w:val="24"/>
          <w:szCs w:val="24"/>
        </w:rPr>
        <w:t xml:space="preserve">stado </w:t>
      </w:r>
      <w:r w:rsidR="00E36C03">
        <w:rPr>
          <w:rFonts w:ascii="Times New Roman" w:hAnsi="Times New Roman" w:cs="Times New Roman"/>
          <w:sz w:val="24"/>
          <w:szCs w:val="24"/>
        </w:rPr>
        <w:t>Is</w:t>
      </w:r>
      <w:r w:rsidRPr="003A00D9">
        <w:rPr>
          <w:rFonts w:ascii="Times New Roman" w:hAnsi="Times New Roman" w:cs="Times New Roman"/>
          <w:sz w:val="24"/>
          <w:szCs w:val="24"/>
        </w:rPr>
        <w:t>lâmico, a sites de pornografia infantil, e que ajudou no vazamento de dados do caso WikiLeaks e apoiou o movimento Occupy.</w:t>
      </w:r>
    </w:p>
    <w:p w14:paraId="2C8922EA" w14:textId="77777777" w:rsidR="00347178" w:rsidRPr="003A00D9" w:rsidRDefault="00347178" w:rsidP="00DC3588">
      <w:pPr>
        <w:spacing w:after="120" w:line="360" w:lineRule="auto"/>
        <w:ind w:firstLine="708"/>
        <w:jc w:val="both"/>
        <w:rPr>
          <w:rFonts w:ascii="Times New Roman" w:hAnsi="Times New Roman" w:cs="Times New Roman"/>
          <w:sz w:val="24"/>
          <w:szCs w:val="24"/>
        </w:rPr>
      </w:pPr>
    </w:p>
    <w:p w14:paraId="240D45AC" w14:textId="77777777" w:rsidR="00347178" w:rsidRPr="003A00D9" w:rsidRDefault="00347178" w:rsidP="00DC3588">
      <w:pP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Ao contrário do que muitos imaginam, nem sempre os criminosos estão em busca de informações que podem trazer ganhos óbvios, como dados de cartões de crédito e de informações financeiras dos consumidores. Como suas motivações são inúmeras, eles podem também visar obter informações estratégicas das empresas (como planos de negócios e documentos sigilosos), algoritmos, contratos, listas de funcionários e suas credenciais, informações sobre as instalações e equipamentos das empresas e sobre suas patentes. </w:t>
      </w:r>
    </w:p>
    <w:p w14:paraId="58FE8C92" w14:textId="6B8314FA" w:rsidR="006342E6" w:rsidRDefault="00347178" w:rsidP="00DC3588">
      <w:pPr>
        <w:spacing w:after="120" w:line="360" w:lineRule="auto"/>
        <w:jc w:val="both"/>
      </w:pPr>
      <w:r w:rsidRPr="003A00D9">
        <w:rPr>
          <w:rFonts w:ascii="Times New Roman" w:hAnsi="Times New Roman" w:cs="Times New Roman"/>
          <w:sz w:val="24"/>
          <w:szCs w:val="24"/>
        </w:rPr>
        <w:tab/>
        <w:t>Seja como for, o fato é que os criminosos estão escalando as operações</w:t>
      </w:r>
      <w:r>
        <w:rPr>
          <w:rFonts w:ascii="Times New Roman" w:hAnsi="Times New Roman" w:cs="Times New Roman"/>
          <w:sz w:val="24"/>
          <w:szCs w:val="24"/>
        </w:rPr>
        <w:t xml:space="preserve"> </w:t>
      </w:r>
      <w:r w:rsidRPr="003A00D9">
        <w:rPr>
          <w:rFonts w:ascii="Times New Roman" w:hAnsi="Times New Roman" w:cs="Times New Roman"/>
          <w:sz w:val="24"/>
          <w:szCs w:val="24"/>
        </w:rPr>
        <w:t>– ou seja, buscando aumentar a escala e o impacto dos ataques – por meio de técnicas mais sofisticadas.</w:t>
      </w:r>
    </w:p>
    <w:p w14:paraId="44FD6443" w14:textId="290E1F31" w:rsidR="00BF2EB9" w:rsidRPr="00DC3588" w:rsidRDefault="00546D26" w:rsidP="00DC3588">
      <w:pPr>
        <w:spacing w:after="120" w:line="360" w:lineRule="auto"/>
        <w:jc w:val="both"/>
      </w:pPr>
      <w:r>
        <w:t xml:space="preserve"> </w:t>
      </w:r>
    </w:p>
    <w:p w14:paraId="0CD12361" w14:textId="41D68063" w:rsidR="005B1426" w:rsidRPr="000A43EC" w:rsidRDefault="000A43EC" w:rsidP="000A43EC">
      <w:pPr>
        <w:pStyle w:val="Ttulo2"/>
      </w:pPr>
      <w:bookmarkStart w:id="15" w:name="_Toc14246616"/>
      <w:r>
        <w:t>2</w:t>
      </w:r>
      <w:r w:rsidR="00097925" w:rsidRPr="000A43EC">
        <w:t>.4.</w:t>
      </w:r>
      <w:r w:rsidR="005B1426" w:rsidRPr="000A43EC">
        <w:t xml:space="preserve"> </w:t>
      </w:r>
      <w:r w:rsidR="00097925" w:rsidRPr="000A43EC">
        <w:t>Onde as empresas falham</w:t>
      </w:r>
      <w:bookmarkEnd w:id="15"/>
      <w:r w:rsidR="005B1426" w:rsidRPr="000A43EC">
        <w:t xml:space="preserve"> </w:t>
      </w:r>
      <w:bookmarkEnd w:id="13"/>
    </w:p>
    <w:p w14:paraId="4E46EB79" w14:textId="77777777" w:rsidR="005B1426" w:rsidRDefault="005B1426" w:rsidP="00DC3588">
      <w:pPr>
        <w:spacing w:after="120" w:line="360" w:lineRule="auto"/>
        <w:jc w:val="both"/>
        <w:rPr>
          <w:rFonts w:ascii="Times New Roman" w:hAnsi="Times New Roman" w:cs="Times New Roman"/>
          <w:sz w:val="24"/>
          <w:szCs w:val="24"/>
        </w:rPr>
      </w:pPr>
      <w:r w:rsidRPr="00DC3588">
        <w:rPr>
          <w:rFonts w:ascii="Times New Roman" w:hAnsi="Times New Roman" w:cs="Times New Roman"/>
          <w:sz w:val="24"/>
          <w:szCs w:val="24"/>
        </w:rPr>
        <w:t xml:space="preserve"> </w:t>
      </w:r>
    </w:p>
    <w:p w14:paraId="018EE241" w14:textId="1F4A7252" w:rsidR="003425FA" w:rsidRPr="003A00D9" w:rsidRDefault="00341BC1" w:rsidP="00DC35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6" w:name="_Toc274452"/>
      <w:r w:rsidR="003425FA" w:rsidRPr="003A00D9">
        <w:rPr>
          <w:rFonts w:ascii="Times New Roman" w:hAnsi="Times New Roman" w:cs="Times New Roman"/>
          <w:sz w:val="24"/>
          <w:szCs w:val="24"/>
        </w:rPr>
        <w:t xml:space="preserve">Como vimos, </w:t>
      </w:r>
      <w:r w:rsidR="00BC5D45" w:rsidRPr="003A00D9">
        <w:rPr>
          <w:rFonts w:ascii="Times New Roman" w:hAnsi="Times New Roman" w:cs="Times New Roman"/>
          <w:sz w:val="24"/>
          <w:szCs w:val="24"/>
        </w:rPr>
        <w:t>são várias as</w:t>
      </w:r>
      <w:r w:rsidR="003425FA" w:rsidRPr="003A00D9">
        <w:rPr>
          <w:rFonts w:ascii="Times New Roman" w:hAnsi="Times New Roman" w:cs="Times New Roman"/>
          <w:sz w:val="24"/>
          <w:szCs w:val="24"/>
        </w:rPr>
        <w:t xml:space="preserve"> táticas </w:t>
      </w:r>
      <w:r w:rsidR="008722C9">
        <w:rPr>
          <w:rFonts w:ascii="Times New Roman" w:hAnsi="Times New Roman" w:cs="Times New Roman"/>
          <w:sz w:val="24"/>
          <w:szCs w:val="24"/>
        </w:rPr>
        <w:t xml:space="preserve">que os </w:t>
      </w:r>
      <w:r w:rsidR="00BC5D45" w:rsidRPr="003A00D9">
        <w:rPr>
          <w:rFonts w:ascii="Times New Roman" w:hAnsi="Times New Roman" w:cs="Times New Roman"/>
          <w:sz w:val="24"/>
          <w:szCs w:val="24"/>
        </w:rPr>
        <w:t xml:space="preserve">criminosos </w:t>
      </w:r>
      <w:r w:rsidR="008722C9">
        <w:rPr>
          <w:rFonts w:ascii="Times New Roman" w:hAnsi="Times New Roman" w:cs="Times New Roman"/>
          <w:sz w:val="24"/>
          <w:szCs w:val="24"/>
        </w:rPr>
        <w:t xml:space="preserve">cibernéticos </w:t>
      </w:r>
      <w:r w:rsidR="00BC5D45" w:rsidRPr="003A00D9">
        <w:rPr>
          <w:rFonts w:ascii="Times New Roman" w:hAnsi="Times New Roman" w:cs="Times New Roman"/>
          <w:sz w:val="24"/>
          <w:szCs w:val="24"/>
        </w:rPr>
        <w:t xml:space="preserve">costumam usar. </w:t>
      </w:r>
      <w:r w:rsidR="00537314">
        <w:rPr>
          <w:rFonts w:ascii="Times New Roman" w:hAnsi="Times New Roman" w:cs="Times New Roman"/>
          <w:sz w:val="24"/>
          <w:szCs w:val="24"/>
        </w:rPr>
        <w:t xml:space="preserve">Eles conseguem </w:t>
      </w:r>
      <w:r w:rsidR="003425FA" w:rsidRPr="003A00D9">
        <w:rPr>
          <w:rFonts w:ascii="Times New Roman" w:hAnsi="Times New Roman" w:cs="Times New Roman"/>
          <w:sz w:val="24"/>
          <w:szCs w:val="24"/>
        </w:rPr>
        <w:t>penetrar nos sistemas das organizações e empresas</w:t>
      </w:r>
      <w:r w:rsidR="00537314">
        <w:rPr>
          <w:rFonts w:ascii="Times New Roman" w:hAnsi="Times New Roman" w:cs="Times New Roman"/>
          <w:sz w:val="24"/>
          <w:szCs w:val="24"/>
        </w:rPr>
        <w:t xml:space="preserve"> pelos diversos tipos de dispositivos e equipamentos</w:t>
      </w:r>
      <w:r w:rsidR="004E7CCD">
        <w:rPr>
          <w:rFonts w:ascii="Times New Roman" w:hAnsi="Times New Roman" w:cs="Times New Roman"/>
          <w:sz w:val="24"/>
          <w:szCs w:val="24"/>
        </w:rPr>
        <w:t>,</w:t>
      </w:r>
      <w:r w:rsidR="00C76FC1">
        <w:rPr>
          <w:rFonts w:ascii="Times New Roman" w:hAnsi="Times New Roman" w:cs="Times New Roman"/>
          <w:sz w:val="24"/>
          <w:szCs w:val="24"/>
        </w:rPr>
        <w:t xml:space="preserve"> pertencentes a parceiros, clientes, funcionários e colaboradores e toda a possível rede de partes relacionadas com que a empresa lida.</w:t>
      </w:r>
      <w:r w:rsidR="00BC44AE">
        <w:rPr>
          <w:rFonts w:ascii="Times New Roman" w:hAnsi="Times New Roman" w:cs="Times New Roman"/>
          <w:sz w:val="24"/>
          <w:szCs w:val="24"/>
        </w:rPr>
        <w:t xml:space="preserve"> </w:t>
      </w:r>
      <w:r w:rsidR="00232D52" w:rsidRPr="003A00D9">
        <w:rPr>
          <w:rFonts w:ascii="Times New Roman" w:hAnsi="Times New Roman" w:cs="Times New Roman"/>
          <w:sz w:val="24"/>
          <w:szCs w:val="24"/>
        </w:rPr>
        <w:t xml:space="preserve"> </w:t>
      </w:r>
    </w:p>
    <w:bookmarkEnd w:id="16"/>
    <w:p w14:paraId="0245F022" w14:textId="587AD7C6" w:rsidR="005B1426" w:rsidRPr="003A00D9" w:rsidRDefault="00546D26" w:rsidP="00DC35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Em grande medida, os criminosos cibernéticos contam com falhas humanas para obter sucesso em seus ata</w:t>
      </w:r>
      <w:r w:rsidR="00B9583E">
        <w:rPr>
          <w:rFonts w:ascii="Times New Roman" w:hAnsi="Times New Roman" w:cs="Times New Roman"/>
          <w:sz w:val="24"/>
          <w:szCs w:val="24"/>
        </w:rPr>
        <w:t xml:space="preserve">ques. Vale ressaltar que </w:t>
      </w:r>
      <w:r>
        <w:rPr>
          <w:rFonts w:ascii="Times New Roman" w:hAnsi="Times New Roman" w:cs="Times New Roman"/>
          <w:sz w:val="24"/>
          <w:szCs w:val="24"/>
        </w:rPr>
        <w:t>e</w:t>
      </w:r>
      <w:r w:rsidR="00B9583E">
        <w:rPr>
          <w:rFonts w:ascii="Times New Roman" w:hAnsi="Times New Roman" w:cs="Times New Roman"/>
          <w:sz w:val="24"/>
          <w:szCs w:val="24"/>
        </w:rPr>
        <w:t>sses</w:t>
      </w:r>
      <w:r>
        <w:rPr>
          <w:rFonts w:ascii="Times New Roman" w:hAnsi="Times New Roman" w:cs="Times New Roman"/>
          <w:sz w:val="24"/>
          <w:szCs w:val="24"/>
        </w:rPr>
        <w:t xml:space="preserve"> estão entre os principais fatores que levam</w:t>
      </w:r>
      <w:r w:rsidR="00C541FD">
        <w:rPr>
          <w:rFonts w:ascii="Times New Roman" w:hAnsi="Times New Roman" w:cs="Times New Roman"/>
          <w:sz w:val="24"/>
          <w:szCs w:val="24"/>
        </w:rPr>
        <w:t xml:space="preserve"> as empresas a fracassar. </w:t>
      </w:r>
    </w:p>
    <w:p w14:paraId="7FB2422E" w14:textId="711E0753" w:rsidR="00537314" w:rsidRDefault="00E94935" w:rsidP="00DC3588">
      <w:pPr>
        <w:spacing w:after="120" w:line="360" w:lineRule="auto"/>
        <w:ind w:firstLine="360"/>
        <w:jc w:val="both"/>
        <w:rPr>
          <w:rFonts w:ascii="Times New Roman" w:hAnsi="Times New Roman" w:cs="Times New Roman"/>
          <w:sz w:val="24"/>
          <w:szCs w:val="24"/>
        </w:rPr>
      </w:pPr>
      <w:r w:rsidRPr="00DC3588">
        <w:rPr>
          <w:rFonts w:ascii="Times New Roman" w:hAnsi="Times New Roman" w:cs="Times New Roman"/>
          <w:sz w:val="24"/>
          <w:szCs w:val="24"/>
        </w:rPr>
        <w:tab/>
      </w:r>
      <w:r w:rsidR="006E694C" w:rsidRPr="00D43787">
        <w:rPr>
          <w:rFonts w:ascii="Times New Roman" w:hAnsi="Times New Roman" w:cs="Times New Roman"/>
          <w:sz w:val="24"/>
          <w:szCs w:val="24"/>
        </w:rPr>
        <w:t>Essas falhas estão ligadas a questões gerenciais</w:t>
      </w:r>
      <w:r w:rsidR="00D43787">
        <w:rPr>
          <w:rFonts w:ascii="Times New Roman" w:hAnsi="Times New Roman" w:cs="Times New Roman"/>
          <w:sz w:val="24"/>
          <w:szCs w:val="24"/>
        </w:rPr>
        <w:t>, como a</w:t>
      </w:r>
      <w:r w:rsidR="006E694C" w:rsidRPr="00D43787">
        <w:rPr>
          <w:rFonts w:ascii="Times New Roman" w:hAnsi="Times New Roman" w:cs="Times New Roman"/>
          <w:sz w:val="24"/>
          <w:szCs w:val="24"/>
        </w:rPr>
        <w:t xml:space="preserve"> ausência ou ineficácia de processos,</w:t>
      </w:r>
      <w:r w:rsidR="006E694C">
        <w:rPr>
          <w:rFonts w:ascii="Times New Roman" w:hAnsi="Times New Roman" w:cs="Times New Roman"/>
          <w:sz w:val="24"/>
          <w:szCs w:val="24"/>
        </w:rPr>
        <w:t xml:space="preserve"> procedimentos e controles que poderiam minimizar o risco de a empresa ser vítima de um ataque. </w:t>
      </w:r>
      <w:r w:rsidR="001C1A64">
        <w:rPr>
          <w:rFonts w:ascii="Times New Roman" w:hAnsi="Times New Roman" w:cs="Times New Roman"/>
          <w:sz w:val="24"/>
          <w:szCs w:val="24"/>
        </w:rPr>
        <w:t>Conforme citamos na introdução deste documento, e</w:t>
      </w:r>
      <w:r w:rsidR="00D43787" w:rsidRPr="00833BC4">
        <w:rPr>
          <w:rFonts w:ascii="Times New Roman" w:hAnsi="Times New Roman" w:cs="Times New Roman"/>
          <w:sz w:val="24"/>
          <w:szCs w:val="24"/>
        </w:rPr>
        <w:t>m pesquisa feita com 150 empresas latino-americanas ao longo de 2018, 70% delas consideraram que não t</w:t>
      </w:r>
      <w:r w:rsidR="00D43787" w:rsidRPr="00537314">
        <w:rPr>
          <w:rFonts w:ascii="Times New Roman" w:hAnsi="Times New Roman" w:cs="Times New Roman"/>
          <w:sz w:val="24"/>
          <w:szCs w:val="24"/>
        </w:rPr>
        <w:t>êm certeza da eficácia de suas respostas f</w:t>
      </w:r>
      <w:r w:rsidR="00644619" w:rsidRPr="00537314">
        <w:rPr>
          <w:rFonts w:ascii="Times New Roman" w:hAnsi="Times New Roman" w:cs="Times New Roman"/>
          <w:sz w:val="24"/>
          <w:szCs w:val="24"/>
        </w:rPr>
        <w:t>ace aos incidentes cibernético</w:t>
      </w:r>
      <w:r w:rsidR="009355D6">
        <w:rPr>
          <w:rFonts w:ascii="Times New Roman" w:hAnsi="Times New Roman" w:cs="Times New Roman"/>
          <w:sz w:val="24"/>
          <w:szCs w:val="24"/>
        </w:rPr>
        <w:t>s</w:t>
      </w:r>
      <w:r w:rsidR="00D43787" w:rsidRPr="00833BC4">
        <w:rPr>
          <w:rStyle w:val="Refdenotaderodap"/>
          <w:rFonts w:ascii="Times New Roman" w:hAnsi="Times New Roman" w:cs="Times New Roman"/>
          <w:sz w:val="24"/>
          <w:szCs w:val="24"/>
        </w:rPr>
        <w:footnoteReference w:id="14"/>
      </w:r>
      <w:r w:rsidR="009355D6">
        <w:rPr>
          <w:rFonts w:ascii="Times New Roman" w:hAnsi="Times New Roman" w:cs="Times New Roman"/>
          <w:sz w:val="24"/>
          <w:szCs w:val="24"/>
        </w:rPr>
        <w:t>.</w:t>
      </w:r>
      <w:r w:rsidR="00D43787" w:rsidRPr="00833BC4">
        <w:rPr>
          <w:rFonts w:ascii="Times New Roman" w:hAnsi="Times New Roman" w:cs="Times New Roman"/>
          <w:sz w:val="24"/>
          <w:szCs w:val="24"/>
        </w:rPr>
        <w:t xml:space="preserve"> </w:t>
      </w:r>
      <w:r w:rsidR="00D43787">
        <w:rPr>
          <w:rFonts w:ascii="Times New Roman" w:hAnsi="Times New Roman" w:cs="Times New Roman"/>
          <w:sz w:val="24"/>
          <w:szCs w:val="24"/>
        </w:rPr>
        <w:t xml:space="preserve">E apenas 3% disseram realizar simulações para testar a eficácia de suas respostas frente a um ataque cibernético. </w:t>
      </w:r>
    </w:p>
    <w:p w14:paraId="1519D9F1" w14:textId="304BF30E" w:rsidR="006E694C" w:rsidRDefault="00D43787" w:rsidP="00DC3588">
      <w:pPr>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Nota-se que </w:t>
      </w:r>
      <w:r w:rsidR="00D401A7">
        <w:rPr>
          <w:rFonts w:ascii="Times New Roman" w:hAnsi="Times New Roman" w:cs="Times New Roman"/>
          <w:sz w:val="24"/>
          <w:szCs w:val="24"/>
        </w:rPr>
        <w:t>os desafios</w:t>
      </w:r>
      <w:r w:rsidR="00537314">
        <w:rPr>
          <w:rFonts w:ascii="Times New Roman" w:hAnsi="Times New Roman" w:cs="Times New Roman"/>
          <w:sz w:val="24"/>
          <w:szCs w:val="24"/>
        </w:rPr>
        <w:t xml:space="preserve"> para evitar ataques cibernéticos vêm de várias frentes: desde a</w:t>
      </w:r>
      <w:r>
        <w:rPr>
          <w:rFonts w:ascii="Times New Roman" w:hAnsi="Times New Roman" w:cs="Times New Roman"/>
          <w:sz w:val="24"/>
          <w:szCs w:val="24"/>
        </w:rPr>
        <w:t xml:space="preserve"> implementação de controles, </w:t>
      </w:r>
      <w:r w:rsidR="00537314">
        <w:rPr>
          <w:rFonts w:ascii="Times New Roman" w:hAnsi="Times New Roman" w:cs="Times New Roman"/>
          <w:sz w:val="24"/>
          <w:szCs w:val="24"/>
        </w:rPr>
        <w:t xml:space="preserve">ao </w:t>
      </w:r>
      <w:r>
        <w:rPr>
          <w:rFonts w:ascii="Times New Roman" w:hAnsi="Times New Roman" w:cs="Times New Roman"/>
          <w:sz w:val="24"/>
          <w:szCs w:val="24"/>
        </w:rPr>
        <w:t xml:space="preserve">aprimoramento do processo de gestão do risco cibernético e de </w:t>
      </w:r>
      <w:r w:rsidRPr="00833BC4">
        <w:rPr>
          <w:rFonts w:ascii="Times New Roman" w:hAnsi="Times New Roman" w:cs="Times New Roman"/>
          <w:sz w:val="24"/>
          <w:szCs w:val="24"/>
        </w:rPr>
        <w:t>aspectos relacionados à cultura organizacional</w:t>
      </w:r>
      <w:r w:rsidR="00537314" w:rsidRPr="00A47E84">
        <w:rPr>
          <w:rFonts w:ascii="Times New Roman" w:hAnsi="Times New Roman" w:cs="Times New Roman"/>
          <w:sz w:val="24"/>
          <w:szCs w:val="24"/>
        </w:rPr>
        <w:t xml:space="preserve">, até as próprias questões tecnológicas que envolvem a questão. </w:t>
      </w:r>
    </w:p>
    <w:p w14:paraId="78664A6D" w14:textId="3FEF3EF7" w:rsidR="005B1426" w:rsidRPr="003A00D9" w:rsidRDefault="00C73CBB" w:rsidP="00387DBC">
      <w:pPr>
        <w:spacing w:after="120" w:line="360" w:lineRule="auto"/>
        <w:ind w:firstLine="360"/>
        <w:jc w:val="both"/>
        <w:rPr>
          <w:rFonts w:ascii="Times New Roman" w:hAnsi="Times New Roman" w:cs="Times New Roman"/>
          <w:sz w:val="24"/>
          <w:szCs w:val="24"/>
        </w:rPr>
      </w:pPr>
      <w:r w:rsidRPr="003A00D9">
        <w:rPr>
          <w:rFonts w:ascii="Times New Roman" w:hAnsi="Times New Roman" w:cs="Times New Roman"/>
          <w:sz w:val="24"/>
          <w:szCs w:val="24"/>
        </w:rPr>
        <w:t>Veja abaixo quais são o</w:t>
      </w:r>
      <w:r w:rsidR="005B1426" w:rsidRPr="003A00D9">
        <w:rPr>
          <w:rFonts w:ascii="Times New Roman" w:hAnsi="Times New Roman" w:cs="Times New Roman"/>
          <w:sz w:val="24"/>
          <w:szCs w:val="24"/>
        </w:rPr>
        <w:t xml:space="preserve">s principais motivos que </w:t>
      </w:r>
      <w:r w:rsidRPr="003A00D9">
        <w:rPr>
          <w:rFonts w:ascii="Times New Roman" w:hAnsi="Times New Roman" w:cs="Times New Roman"/>
          <w:sz w:val="24"/>
          <w:szCs w:val="24"/>
        </w:rPr>
        <w:t xml:space="preserve">levam as </w:t>
      </w:r>
      <w:r w:rsidR="005B1426" w:rsidRPr="003A00D9">
        <w:rPr>
          <w:rFonts w:ascii="Times New Roman" w:hAnsi="Times New Roman" w:cs="Times New Roman"/>
          <w:sz w:val="24"/>
          <w:szCs w:val="24"/>
        </w:rPr>
        <w:t xml:space="preserve">empresas </w:t>
      </w:r>
      <w:r w:rsidRPr="003A00D9">
        <w:rPr>
          <w:rFonts w:ascii="Times New Roman" w:hAnsi="Times New Roman" w:cs="Times New Roman"/>
          <w:sz w:val="24"/>
          <w:szCs w:val="24"/>
        </w:rPr>
        <w:t xml:space="preserve">a </w:t>
      </w:r>
      <w:r w:rsidR="005B1426" w:rsidRPr="003A00D9">
        <w:rPr>
          <w:rFonts w:ascii="Times New Roman" w:hAnsi="Times New Roman" w:cs="Times New Roman"/>
          <w:sz w:val="24"/>
          <w:szCs w:val="24"/>
        </w:rPr>
        <w:t>falha</w:t>
      </w:r>
      <w:r w:rsidRPr="003A00D9">
        <w:rPr>
          <w:rFonts w:ascii="Times New Roman" w:hAnsi="Times New Roman" w:cs="Times New Roman"/>
          <w:sz w:val="24"/>
          <w:szCs w:val="24"/>
        </w:rPr>
        <w:t>r</w:t>
      </w:r>
      <w:r w:rsidR="005B1426" w:rsidRPr="003A00D9">
        <w:rPr>
          <w:rFonts w:ascii="Times New Roman" w:hAnsi="Times New Roman" w:cs="Times New Roman"/>
          <w:sz w:val="24"/>
          <w:szCs w:val="24"/>
        </w:rPr>
        <w:t xml:space="preserve"> na guarda e processamento de informações sensíveis, levando ao </w:t>
      </w:r>
      <w:r w:rsidR="00E16A93">
        <w:rPr>
          <w:rFonts w:ascii="Times New Roman" w:hAnsi="Times New Roman" w:cs="Times New Roman"/>
          <w:sz w:val="24"/>
          <w:szCs w:val="24"/>
        </w:rPr>
        <w:t>crime cibernético</w:t>
      </w:r>
      <w:r w:rsidRPr="003A00D9">
        <w:rPr>
          <w:rFonts w:ascii="Times New Roman" w:hAnsi="Times New Roman" w:cs="Times New Roman"/>
          <w:sz w:val="24"/>
          <w:szCs w:val="24"/>
        </w:rPr>
        <w:t>:</w:t>
      </w:r>
      <w:r w:rsidR="00387DBC">
        <w:rPr>
          <w:rFonts w:ascii="Times New Roman" w:hAnsi="Times New Roman" w:cs="Times New Roman"/>
          <w:sz w:val="24"/>
          <w:szCs w:val="24"/>
        </w:rPr>
        <w:t xml:space="preserve"> </w:t>
      </w:r>
    </w:p>
    <w:p w14:paraId="496C9BD7" w14:textId="6CB83B1F" w:rsidR="006E694C"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 xml:space="preserve">Escopo impróprio </w:t>
      </w:r>
      <w:r w:rsidR="00C73CBB" w:rsidRPr="006E694C">
        <w:rPr>
          <w:rFonts w:ascii="Times New Roman" w:hAnsi="Times New Roman" w:cs="Times New Roman"/>
          <w:sz w:val="24"/>
          <w:szCs w:val="24"/>
        </w:rPr>
        <w:t xml:space="preserve">– </w:t>
      </w:r>
      <w:r w:rsidR="00327B24">
        <w:rPr>
          <w:rFonts w:ascii="Times New Roman" w:hAnsi="Times New Roman" w:cs="Times New Roman"/>
          <w:sz w:val="24"/>
          <w:szCs w:val="24"/>
        </w:rPr>
        <w:t>f</w:t>
      </w:r>
      <w:r w:rsidR="006E694C" w:rsidRPr="006E694C">
        <w:rPr>
          <w:rFonts w:ascii="Times New Roman" w:hAnsi="Times New Roman" w:cs="Times New Roman"/>
          <w:sz w:val="24"/>
          <w:szCs w:val="24"/>
        </w:rPr>
        <w:t xml:space="preserve">requentemente, as empresas focam seus esforços apenas nos seus sistemas principais, onde estão os </w:t>
      </w:r>
      <w:r w:rsidR="00DC0849">
        <w:rPr>
          <w:rFonts w:ascii="Times New Roman" w:hAnsi="Times New Roman" w:cs="Times New Roman"/>
          <w:sz w:val="24"/>
          <w:szCs w:val="24"/>
        </w:rPr>
        <w:t>mais importantes</w:t>
      </w:r>
      <w:r w:rsidR="006E694C" w:rsidRPr="006E694C">
        <w:rPr>
          <w:rFonts w:ascii="Times New Roman" w:hAnsi="Times New Roman" w:cs="Times New Roman"/>
          <w:sz w:val="24"/>
          <w:szCs w:val="24"/>
        </w:rPr>
        <w:t xml:space="preserve"> dados a serem salvaguardados. Elas deixam de proteger os sistemas secundários. Só que estes dão suporte para a operação dos sistemas principais e podem ser uma porta de entrada de ataques cibernéticos. </w:t>
      </w:r>
      <w:r w:rsidR="006E694C">
        <w:rPr>
          <w:rFonts w:ascii="Times New Roman" w:hAnsi="Times New Roman" w:cs="Times New Roman"/>
          <w:sz w:val="24"/>
          <w:szCs w:val="24"/>
        </w:rPr>
        <w:t>O ideal, portanto, é ampliar o escopo de proteção, incluindo também os sistemas secundários</w:t>
      </w:r>
      <w:r w:rsidR="00EB2E2C">
        <w:rPr>
          <w:rFonts w:ascii="Times New Roman" w:hAnsi="Times New Roman" w:cs="Times New Roman"/>
          <w:sz w:val="24"/>
          <w:szCs w:val="24"/>
        </w:rPr>
        <w:t>, e tornar a proteção abrangente</w:t>
      </w:r>
      <w:r w:rsidR="006E694C">
        <w:rPr>
          <w:rFonts w:ascii="Times New Roman" w:hAnsi="Times New Roman" w:cs="Times New Roman"/>
          <w:sz w:val="24"/>
          <w:szCs w:val="24"/>
        </w:rPr>
        <w:t>.</w:t>
      </w:r>
    </w:p>
    <w:p w14:paraId="1271E480" w14:textId="72C108B3" w:rsidR="005B1426"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 xml:space="preserve">Falha ao </w:t>
      </w:r>
      <w:r w:rsidR="006E694C" w:rsidRPr="006E694C">
        <w:rPr>
          <w:rFonts w:ascii="Times New Roman" w:hAnsi="Times New Roman" w:cs="Times New Roman"/>
          <w:sz w:val="24"/>
          <w:szCs w:val="24"/>
        </w:rPr>
        <w:t>atualizar</w:t>
      </w:r>
      <w:r w:rsidRPr="006E694C">
        <w:rPr>
          <w:rFonts w:ascii="Times New Roman" w:hAnsi="Times New Roman" w:cs="Times New Roman"/>
          <w:sz w:val="24"/>
          <w:szCs w:val="24"/>
        </w:rPr>
        <w:t xml:space="preserve"> sistemas regularmente </w:t>
      </w:r>
      <w:r w:rsidR="006E694C" w:rsidRPr="006E694C">
        <w:rPr>
          <w:rFonts w:ascii="Times New Roman" w:hAnsi="Times New Roman" w:cs="Times New Roman"/>
          <w:sz w:val="24"/>
          <w:szCs w:val="24"/>
        </w:rPr>
        <w:t xml:space="preserve">– </w:t>
      </w:r>
      <w:r w:rsidR="00327B24">
        <w:rPr>
          <w:rFonts w:ascii="Times New Roman" w:hAnsi="Times New Roman" w:cs="Times New Roman"/>
          <w:sz w:val="24"/>
          <w:szCs w:val="24"/>
        </w:rPr>
        <w:t>o</w:t>
      </w:r>
      <w:r w:rsidR="006E694C" w:rsidRPr="006E694C">
        <w:rPr>
          <w:rFonts w:ascii="Times New Roman" w:hAnsi="Times New Roman" w:cs="Times New Roman"/>
          <w:sz w:val="24"/>
          <w:szCs w:val="24"/>
        </w:rPr>
        <w:t xml:space="preserve">s </w:t>
      </w:r>
      <w:r w:rsidR="006E694C" w:rsidRPr="00DE3FFA">
        <w:rPr>
          <w:rFonts w:ascii="Times New Roman" w:hAnsi="Times New Roman" w:cs="Times New Roman"/>
          <w:i/>
          <w:sz w:val="24"/>
          <w:szCs w:val="24"/>
        </w:rPr>
        <w:t>softwares</w:t>
      </w:r>
      <w:r w:rsidR="006E694C" w:rsidRPr="006E694C">
        <w:rPr>
          <w:rFonts w:ascii="Times New Roman" w:hAnsi="Times New Roman" w:cs="Times New Roman"/>
          <w:sz w:val="24"/>
          <w:szCs w:val="24"/>
        </w:rPr>
        <w:t xml:space="preserve"> costumam sempre ser atualizados por seus criadores para corrigir eventuais falhas e vulnerabilidades ou para melhor o desempenho dos mesmos. Essas correções se dão por meio de </w:t>
      </w:r>
      <w:r w:rsidR="006E694C" w:rsidRPr="00722BF9">
        <w:rPr>
          <w:rFonts w:ascii="Times New Roman" w:hAnsi="Times New Roman" w:cs="Times New Roman"/>
          <w:i/>
          <w:sz w:val="24"/>
          <w:szCs w:val="24"/>
        </w:rPr>
        <w:t>p</w:t>
      </w:r>
      <w:r w:rsidRPr="00722BF9">
        <w:rPr>
          <w:rFonts w:ascii="Times New Roman" w:hAnsi="Times New Roman" w:cs="Times New Roman"/>
          <w:i/>
          <w:sz w:val="24"/>
          <w:szCs w:val="24"/>
        </w:rPr>
        <w:t>atches</w:t>
      </w:r>
      <w:r w:rsidRPr="006E694C">
        <w:rPr>
          <w:rFonts w:ascii="Times New Roman" w:hAnsi="Times New Roman" w:cs="Times New Roman"/>
          <w:sz w:val="24"/>
          <w:szCs w:val="24"/>
        </w:rPr>
        <w:t xml:space="preserve"> </w:t>
      </w:r>
      <w:r w:rsidR="006E694C" w:rsidRPr="006E694C">
        <w:rPr>
          <w:rFonts w:ascii="Times New Roman" w:hAnsi="Times New Roman" w:cs="Times New Roman"/>
          <w:sz w:val="24"/>
          <w:szCs w:val="24"/>
        </w:rPr>
        <w:t>(remendos)</w:t>
      </w:r>
      <w:r w:rsidR="006E694C">
        <w:rPr>
          <w:rFonts w:ascii="Times New Roman" w:hAnsi="Times New Roman" w:cs="Times New Roman"/>
          <w:sz w:val="24"/>
          <w:szCs w:val="24"/>
        </w:rPr>
        <w:t xml:space="preserve">, que são programas que atualizam os </w:t>
      </w:r>
      <w:r w:rsidR="006E694C" w:rsidRPr="00722BF9">
        <w:rPr>
          <w:rFonts w:ascii="Times New Roman" w:hAnsi="Times New Roman" w:cs="Times New Roman"/>
          <w:i/>
          <w:sz w:val="24"/>
          <w:szCs w:val="24"/>
        </w:rPr>
        <w:t>softwares</w:t>
      </w:r>
      <w:r w:rsidR="006E694C">
        <w:rPr>
          <w:rFonts w:ascii="Times New Roman" w:hAnsi="Times New Roman" w:cs="Times New Roman"/>
          <w:sz w:val="24"/>
          <w:szCs w:val="24"/>
        </w:rPr>
        <w:t xml:space="preserve">. Um dos erros comuns das empresas é o de não fazer essas atualizações e não instalar os </w:t>
      </w:r>
      <w:r w:rsidR="006E694C" w:rsidRPr="00DE3FFA">
        <w:rPr>
          <w:rFonts w:ascii="Times New Roman" w:hAnsi="Times New Roman" w:cs="Times New Roman"/>
          <w:i/>
          <w:sz w:val="24"/>
          <w:szCs w:val="24"/>
        </w:rPr>
        <w:t>patches</w:t>
      </w:r>
      <w:r w:rsidR="006E694C">
        <w:rPr>
          <w:rFonts w:ascii="Times New Roman" w:hAnsi="Times New Roman" w:cs="Times New Roman"/>
          <w:sz w:val="24"/>
          <w:szCs w:val="24"/>
        </w:rPr>
        <w:t xml:space="preserve"> críticos de segurança – </w:t>
      </w:r>
      <w:r w:rsidR="00DE3FFA">
        <w:rPr>
          <w:rFonts w:ascii="Times New Roman" w:hAnsi="Times New Roman" w:cs="Times New Roman"/>
          <w:sz w:val="24"/>
          <w:szCs w:val="24"/>
        </w:rPr>
        <w:t>o que abre espaço para ataques</w:t>
      </w:r>
      <w:r w:rsidR="006E694C">
        <w:rPr>
          <w:rFonts w:ascii="Times New Roman" w:hAnsi="Times New Roman" w:cs="Times New Roman"/>
          <w:sz w:val="24"/>
          <w:szCs w:val="24"/>
        </w:rPr>
        <w:t>.</w:t>
      </w:r>
    </w:p>
    <w:p w14:paraId="3657C749" w14:textId="72294849" w:rsidR="005B1426"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 xml:space="preserve">Falha ao encerrar o acesso remoto após o uso </w:t>
      </w:r>
      <w:r w:rsidR="00DE3FFA">
        <w:rPr>
          <w:rFonts w:ascii="Times New Roman" w:hAnsi="Times New Roman" w:cs="Times New Roman"/>
          <w:sz w:val="24"/>
          <w:szCs w:val="24"/>
        </w:rPr>
        <w:t xml:space="preserve">– </w:t>
      </w:r>
      <w:r w:rsidR="00110E81">
        <w:rPr>
          <w:rFonts w:ascii="Times New Roman" w:hAnsi="Times New Roman" w:cs="Times New Roman"/>
          <w:sz w:val="24"/>
          <w:szCs w:val="24"/>
        </w:rPr>
        <w:t>a</w:t>
      </w:r>
      <w:r w:rsidR="00DE3FFA">
        <w:rPr>
          <w:rFonts w:ascii="Times New Roman" w:hAnsi="Times New Roman" w:cs="Times New Roman"/>
          <w:sz w:val="24"/>
          <w:szCs w:val="24"/>
        </w:rPr>
        <w:t xml:space="preserve">qui está um erro facilmente evitável. Muitas empresas não encerram o acesso dos funcionários e demais colaboradores a seus sistemas, mesmo após o desligamento dos mesmos. O encerramento do acesso deveria ser incluído no processo de desligamento do funcionário da empresa, uma vez que o acesso não se faz mais necessário e pode ser utilizado para fins indevidos. </w:t>
      </w:r>
    </w:p>
    <w:p w14:paraId="60850B9E" w14:textId="34C71DD1" w:rsidR="005B1426"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Falha ao identif</w:t>
      </w:r>
      <w:r w:rsidR="00C73CBB" w:rsidRPr="006E694C">
        <w:rPr>
          <w:rFonts w:ascii="Times New Roman" w:hAnsi="Times New Roman" w:cs="Times New Roman"/>
          <w:sz w:val="24"/>
          <w:szCs w:val="24"/>
        </w:rPr>
        <w:t>icar e alterar as configurações-</w:t>
      </w:r>
      <w:r w:rsidRPr="006E694C">
        <w:rPr>
          <w:rFonts w:ascii="Times New Roman" w:hAnsi="Times New Roman" w:cs="Times New Roman"/>
          <w:sz w:val="24"/>
          <w:szCs w:val="24"/>
        </w:rPr>
        <w:t xml:space="preserve">padrão do fornecedor </w:t>
      </w:r>
      <w:r w:rsidR="00DE3FFA">
        <w:rPr>
          <w:rFonts w:ascii="Times New Roman" w:hAnsi="Times New Roman" w:cs="Times New Roman"/>
          <w:sz w:val="24"/>
          <w:szCs w:val="24"/>
        </w:rPr>
        <w:t xml:space="preserve">– </w:t>
      </w:r>
      <w:r w:rsidR="00327B24">
        <w:rPr>
          <w:rFonts w:ascii="Times New Roman" w:hAnsi="Times New Roman" w:cs="Times New Roman"/>
          <w:sz w:val="24"/>
          <w:szCs w:val="24"/>
        </w:rPr>
        <w:t>m</w:t>
      </w:r>
      <w:r w:rsidR="00DE3FFA">
        <w:rPr>
          <w:rFonts w:ascii="Times New Roman" w:hAnsi="Times New Roman" w:cs="Times New Roman"/>
          <w:sz w:val="24"/>
          <w:szCs w:val="24"/>
        </w:rPr>
        <w:t xml:space="preserve">ais uma vez, aqui está um problema facilmente solucionável. Geralmente, os </w:t>
      </w:r>
      <w:r w:rsidR="00DE3FFA" w:rsidRPr="00722BF9">
        <w:rPr>
          <w:rFonts w:ascii="Times New Roman" w:hAnsi="Times New Roman" w:cs="Times New Roman"/>
          <w:i/>
          <w:sz w:val="24"/>
          <w:szCs w:val="24"/>
        </w:rPr>
        <w:t>softwares</w:t>
      </w:r>
      <w:r w:rsidR="00DE3FFA">
        <w:rPr>
          <w:rFonts w:ascii="Times New Roman" w:hAnsi="Times New Roman" w:cs="Times New Roman"/>
          <w:sz w:val="24"/>
          <w:szCs w:val="24"/>
        </w:rPr>
        <w:t xml:space="preserve"> e programas vêm com uma senha padrão por parte do fornecedor, mas nem sempre eles exigem que ela seja mudada logo durante o primeiro acesso. É necessário alterar a senha para não deixar a empresa exposta a </w:t>
      </w:r>
      <w:r w:rsidRPr="006E694C">
        <w:rPr>
          <w:rFonts w:ascii="Times New Roman" w:hAnsi="Times New Roman" w:cs="Times New Roman"/>
          <w:sz w:val="24"/>
          <w:szCs w:val="24"/>
        </w:rPr>
        <w:t>criminosos que desejam roubar dados.</w:t>
      </w:r>
    </w:p>
    <w:p w14:paraId="6B1B8CE7" w14:textId="4467F6E4" w:rsidR="005B1426"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 xml:space="preserve">Redução de escopo </w:t>
      </w:r>
      <w:r w:rsidR="00567AD8">
        <w:rPr>
          <w:rFonts w:ascii="Times New Roman" w:hAnsi="Times New Roman" w:cs="Times New Roman"/>
          <w:sz w:val="24"/>
          <w:szCs w:val="24"/>
        </w:rPr>
        <w:t xml:space="preserve">– </w:t>
      </w:r>
      <w:r w:rsidR="00327B24">
        <w:rPr>
          <w:rFonts w:ascii="Times New Roman" w:hAnsi="Times New Roman" w:cs="Times New Roman"/>
          <w:sz w:val="24"/>
          <w:szCs w:val="24"/>
        </w:rPr>
        <w:t>a</w:t>
      </w:r>
      <w:r w:rsidRPr="006E694C">
        <w:rPr>
          <w:rFonts w:ascii="Times New Roman" w:hAnsi="Times New Roman" w:cs="Times New Roman"/>
          <w:sz w:val="24"/>
          <w:szCs w:val="24"/>
        </w:rPr>
        <w:t xml:space="preserve">lgumas organizações querem reduzir o escopo das verificações de segurança, </w:t>
      </w:r>
      <w:r w:rsidR="004E7CCD" w:rsidRPr="006E694C">
        <w:rPr>
          <w:rFonts w:ascii="Times New Roman" w:hAnsi="Times New Roman" w:cs="Times New Roman"/>
          <w:sz w:val="24"/>
          <w:szCs w:val="24"/>
        </w:rPr>
        <w:t xml:space="preserve">pois isso pode reduzir o custo, o tempo e o esforço para alcançar, manter e demonstrar a segurança. </w:t>
      </w:r>
      <w:r w:rsidR="00722BF9">
        <w:rPr>
          <w:rFonts w:ascii="Times New Roman" w:hAnsi="Times New Roman" w:cs="Times New Roman"/>
          <w:sz w:val="24"/>
          <w:szCs w:val="24"/>
        </w:rPr>
        <w:t xml:space="preserve">No entanto, vale lembrar que as empresas são responsáveis pelas informações dos clientes, não importa onde elas estejam (leia mais sobre as responsabilidades legais no item 2.5). Portanto, a ideia é ampliar o escopo das verificações para aumentar a segurança. </w:t>
      </w:r>
    </w:p>
    <w:p w14:paraId="1AF97853" w14:textId="00580C57" w:rsidR="005B1426" w:rsidRPr="006E694C" w:rsidRDefault="005B1426" w:rsidP="00DC3588">
      <w:pPr>
        <w:pStyle w:val="PargrafodaLista"/>
        <w:numPr>
          <w:ilvl w:val="0"/>
          <w:numId w:val="8"/>
        </w:numPr>
        <w:spacing w:after="120" w:line="360" w:lineRule="auto"/>
        <w:jc w:val="both"/>
        <w:rPr>
          <w:rFonts w:ascii="Times New Roman" w:hAnsi="Times New Roman" w:cs="Times New Roman"/>
          <w:sz w:val="24"/>
          <w:szCs w:val="24"/>
        </w:rPr>
      </w:pPr>
      <w:r w:rsidRPr="006E694C">
        <w:rPr>
          <w:rFonts w:ascii="Times New Roman" w:hAnsi="Times New Roman" w:cs="Times New Roman"/>
          <w:sz w:val="24"/>
          <w:szCs w:val="24"/>
        </w:rPr>
        <w:t xml:space="preserve">Falha ao rastrear onde os dados são armazenados </w:t>
      </w:r>
      <w:r w:rsidR="00567AD8">
        <w:rPr>
          <w:rFonts w:ascii="Times New Roman" w:hAnsi="Times New Roman" w:cs="Times New Roman"/>
          <w:sz w:val="24"/>
          <w:szCs w:val="24"/>
        </w:rPr>
        <w:t>–</w:t>
      </w:r>
      <w:r w:rsidR="00722BF9">
        <w:rPr>
          <w:rFonts w:ascii="Times New Roman" w:hAnsi="Times New Roman" w:cs="Times New Roman"/>
          <w:sz w:val="24"/>
          <w:szCs w:val="24"/>
        </w:rPr>
        <w:t xml:space="preserve"> </w:t>
      </w:r>
      <w:r w:rsidR="00110E81">
        <w:rPr>
          <w:rFonts w:ascii="Times New Roman" w:hAnsi="Times New Roman" w:cs="Times New Roman"/>
          <w:sz w:val="24"/>
          <w:szCs w:val="24"/>
        </w:rPr>
        <w:t>n</w:t>
      </w:r>
      <w:r w:rsidR="00722BF9">
        <w:rPr>
          <w:rFonts w:ascii="Times New Roman" w:hAnsi="Times New Roman" w:cs="Times New Roman"/>
          <w:sz w:val="24"/>
          <w:szCs w:val="24"/>
        </w:rPr>
        <w:t xml:space="preserve">ão é incomum que as empresas não saibam onde os seus dados estão armazenados e qual o nível de proteção </w:t>
      </w:r>
      <w:r w:rsidR="00777950" w:rsidRPr="0016295B">
        <w:rPr>
          <w:rFonts w:ascii="Times New Roman" w:hAnsi="Times New Roman" w:cs="Times New Roman"/>
          <w:sz w:val="24"/>
          <w:szCs w:val="24"/>
        </w:rPr>
        <w:t>aplicado</w:t>
      </w:r>
      <w:r w:rsidR="007F2C64" w:rsidRPr="0016295B">
        <w:rPr>
          <w:rFonts w:ascii="Times New Roman" w:hAnsi="Times New Roman" w:cs="Times New Roman"/>
          <w:sz w:val="24"/>
          <w:szCs w:val="24"/>
        </w:rPr>
        <w:t xml:space="preserve"> </w:t>
      </w:r>
      <w:r w:rsidR="007F2C64">
        <w:rPr>
          <w:rFonts w:ascii="Times New Roman" w:hAnsi="Times New Roman" w:cs="Times New Roman"/>
          <w:sz w:val="24"/>
          <w:szCs w:val="24"/>
        </w:rPr>
        <w:t xml:space="preserve">a </w:t>
      </w:r>
      <w:r w:rsidR="00722BF9">
        <w:rPr>
          <w:rFonts w:ascii="Times New Roman" w:hAnsi="Times New Roman" w:cs="Times New Roman"/>
          <w:sz w:val="24"/>
          <w:szCs w:val="24"/>
        </w:rPr>
        <w:t xml:space="preserve">esses dados. Frequentemente, o armazenamento é feito na nuvem, e alguns acreditam que a terceirização de armazenamento os isenta de responsabilidades. </w:t>
      </w:r>
      <w:r w:rsidRPr="006E694C">
        <w:rPr>
          <w:rFonts w:ascii="Times New Roman" w:hAnsi="Times New Roman" w:cs="Times New Roman"/>
          <w:sz w:val="24"/>
          <w:szCs w:val="24"/>
        </w:rPr>
        <w:t xml:space="preserve">Na verdade, mesmo que </w:t>
      </w:r>
      <w:r w:rsidR="00722BF9">
        <w:rPr>
          <w:rFonts w:ascii="Times New Roman" w:hAnsi="Times New Roman" w:cs="Times New Roman"/>
          <w:sz w:val="24"/>
          <w:szCs w:val="24"/>
        </w:rPr>
        <w:t xml:space="preserve">a empresa </w:t>
      </w:r>
      <w:r w:rsidRPr="006E694C">
        <w:rPr>
          <w:rFonts w:ascii="Times New Roman" w:hAnsi="Times New Roman" w:cs="Times New Roman"/>
          <w:sz w:val="24"/>
          <w:szCs w:val="24"/>
        </w:rPr>
        <w:t xml:space="preserve">terceirize o processamento para um fornecedor, </w:t>
      </w:r>
      <w:r w:rsidR="00722BF9">
        <w:rPr>
          <w:rFonts w:ascii="Times New Roman" w:hAnsi="Times New Roman" w:cs="Times New Roman"/>
          <w:sz w:val="24"/>
          <w:szCs w:val="24"/>
        </w:rPr>
        <w:t xml:space="preserve">ela </w:t>
      </w:r>
      <w:r w:rsidRPr="006E694C">
        <w:rPr>
          <w:rFonts w:ascii="Times New Roman" w:hAnsi="Times New Roman" w:cs="Times New Roman"/>
          <w:sz w:val="24"/>
          <w:szCs w:val="24"/>
        </w:rPr>
        <w:t>ainda é responsável por conhecer e atestar onde e como os dados são armazenados, gerenciados e acessados.</w:t>
      </w:r>
      <w:r w:rsidR="00722BF9">
        <w:rPr>
          <w:rFonts w:ascii="Times New Roman" w:hAnsi="Times New Roman" w:cs="Times New Roman"/>
          <w:sz w:val="24"/>
          <w:szCs w:val="24"/>
        </w:rPr>
        <w:t xml:space="preserve"> As empresas precisam saber se esses fornecedores estão suscetíveis a ataques cibernéticos que podem levar ao roubo ou vazamento dos dados. </w:t>
      </w:r>
    </w:p>
    <w:p w14:paraId="6F89CC1C" w14:textId="18751839" w:rsidR="005B1426" w:rsidRPr="00EB2E69" w:rsidRDefault="008119C6" w:rsidP="0016295B">
      <w:pPr>
        <w:pStyle w:val="PargrafodaLista"/>
        <w:numPr>
          <w:ilvl w:val="0"/>
          <w:numId w:val="8"/>
        </w:numPr>
        <w:spacing w:line="360" w:lineRule="auto"/>
        <w:jc w:val="both"/>
        <w:rPr>
          <w:rFonts w:ascii="Times New Roman" w:hAnsi="Times New Roman" w:cs="Times New Roman"/>
          <w:sz w:val="24"/>
          <w:szCs w:val="24"/>
        </w:rPr>
      </w:pPr>
      <w:r w:rsidRPr="008119C6">
        <w:rPr>
          <w:rFonts w:ascii="Times New Roman" w:hAnsi="Times New Roman" w:cs="Times New Roman"/>
          <w:sz w:val="24"/>
          <w:szCs w:val="24"/>
        </w:rPr>
        <w:t>Falha na medição da eficácia da segurança cibernética – que é o esforço executivo de avaliar e monitorar continuamente a eficácia das ações e de medir os</w:t>
      </w:r>
      <w:r>
        <w:rPr>
          <w:rFonts w:ascii="Times New Roman" w:hAnsi="Times New Roman" w:cs="Times New Roman"/>
          <w:sz w:val="24"/>
          <w:szCs w:val="24"/>
        </w:rPr>
        <w:t xml:space="preserve"> investimentos em segurança cibernética</w:t>
      </w:r>
      <w:r w:rsidRPr="008119C6">
        <w:rPr>
          <w:rFonts w:ascii="Times New Roman" w:hAnsi="Times New Roman" w:cs="Times New Roman"/>
          <w:sz w:val="24"/>
          <w:szCs w:val="24"/>
        </w:rPr>
        <w:t>.</w:t>
      </w:r>
      <w:r>
        <w:rPr>
          <w:rFonts w:ascii="Times New Roman" w:hAnsi="Times New Roman" w:cs="Times New Roman"/>
          <w:sz w:val="24"/>
          <w:szCs w:val="24"/>
        </w:rPr>
        <w:t xml:space="preserve"> O</w:t>
      </w:r>
      <w:r w:rsidR="005B1426" w:rsidRPr="00EB2E69">
        <w:rPr>
          <w:rFonts w:ascii="Times New Roman" w:hAnsi="Times New Roman" w:cs="Times New Roman"/>
          <w:sz w:val="24"/>
          <w:szCs w:val="24"/>
        </w:rPr>
        <w:t xml:space="preserve"> trabalho de segurança e conformidade </w:t>
      </w:r>
      <w:r w:rsidR="00722BF9" w:rsidRPr="00EB2E69">
        <w:rPr>
          <w:rFonts w:ascii="Times New Roman" w:hAnsi="Times New Roman" w:cs="Times New Roman"/>
          <w:sz w:val="24"/>
          <w:szCs w:val="24"/>
        </w:rPr>
        <w:t>deve ser constante</w:t>
      </w:r>
      <w:r w:rsidR="004E7CCD" w:rsidRPr="00EB2E69">
        <w:rPr>
          <w:rFonts w:ascii="Times New Roman" w:hAnsi="Times New Roman" w:cs="Times New Roman"/>
          <w:sz w:val="24"/>
          <w:szCs w:val="24"/>
        </w:rPr>
        <w:t xml:space="preserve">. </w:t>
      </w:r>
      <w:r w:rsidR="00722BF9" w:rsidRPr="00EB2E69">
        <w:rPr>
          <w:rFonts w:ascii="Times New Roman" w:hAnsi="Times New Roman" w:cs="Times New Roman"/>
          <w:sz w:val="24"/>
          <w:szCs w:val="24"/>
        </w:rPr>
        <w:t xml:space="preserve">Ao realizar os trabalhos de conformidade apenas para que a auditoria não constate falhas, a empresa deixa de perceber que, durante o restante do tempo, pode estar exposta e vulnerável a ataques cibernéticos. </w:t>
      </w:r>
    </w:p>
    <w:p w14:paraId="6EC0FB71" w14:textId="272E064C" w:rsidR="00E94935" w:rsidRPr="0016295B" w:rsidRDefault="00E94935" w:rsidP="0016295B">
      <w:pPr>
        <w:pStyle w:val="PargrafodaLista"/>
        <w:spacing w:after="120" w:line="360" w:lineRule="auto"/>
        <w:jc w:val="both"/>
        <w:rPr>
          <w:rFonts w:ascii="Times New Roman" w:hAnsi="Times New Roman" w:cs="Times New Roman"/>
          <w:color w:val="FF0000"/>
          <w:sz w:val="24"/>
          <w:szCs w:val="24"/>
        </w:rPr>
      </w:pPr>
    </w:p>
    <w:p w14:paraId="33FC0352" w14:textId="77777777" w:rsidR="00E94935" w:rsidRPr="006E694C" w:rsidRDefault="00E94935" w:rsidP="00DC3588">
      <w:pPr>
        <w:pStyle w:val="PargrafodaLista"/>
        <w:spacing w:after="120" w:line="360" w:lineRule="auto"/>
        <w:jc w:val="both"/>
        <w:rPr>
          <w:rFonts w:ascii="Times New Roman" w:hAnsi="Times New Roman" w:cs="Times New Roman"/>
          <w:sz w:val="24"/>
          <w:szCs w:val="24"/>
        </w:rPr>
      </w:pPr>
    </w:p>
    <w:p w14:paraId="27322EF7" w14:textId="3E8A47BE" w:rsidR="00D13973" w:rsidRPr="00DC3588" w:rsidRDefault="000A43EC" w:rsidP="000A43EC">
      <w:pPr>
        <w:pStyle w:val="Ttulo2"/>
      </w:pPr>
      <w:bookmarkStart w:id="17" w:name="_Toc14246617"/>
      <w:r>
        <w:t xml:space="preserve">2.5 </w:t>
      </w:r>
      <w:r w:rsidR="00D13973" w:rsidRPr="00DC3588">
        <w:t>Proteção de dados pessoais e segurança cibernética</w:t>
      </w:r>
      <w:bookmarkEnd w:id="17"/>
    </w:p>
    <w:p w14:paraId="062B0812" w14:textId="77777777" w:rsidR="00D13973" w:rsidRPr="00E94935" w:rsidRDefault="00D13973" w:rsidP="00DC3588">
      <w:pPr>
        <w:spacing w:after="120" w:line="360" w:lineRule="auto"/>
        <w:ind w:firstLine="360"/>
        <w:jc w:val="both"/>
        <w:rPr>
          <w:rFonts w:ascii="Times New Roman" w:hAnsi="Times New Roman" w:cs="Times New Roman"/>
          <w:sz w:val="24"/>
          <w:szCs w:val="24"/>
        </w:rPr>
      </w:pPr>
    </w:p>
    <w:p w14:paraId="3BE14AA5" w14:textId="77777777" w:rsidR="00D13973" w:rsidRDefault="00D13973" w:rsidP="00DC3588">
      <w:pP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A emergência das preocupações com segurança e resiliência cibernética não é fruto apenas das ameaças de ataques que pairam sobre as empresas. Ela também resulta de mudanças no arcabouço jurídico. Vários países adotaram legislações que versam sobre proteção de dados e que já começam a provocar uma mudança cultural em relação ao tratamento de dados das pessoas físicas e à segurança aplicada a esses dados.</w:t>
      </w:r>
      <w:r>
        <w:rPr>
          <w:rFonts w:ascii="Times New Roman" w:hAnsi="Times New Roman" w:cs="Times New Roman"/>
          <w:sz w:val="24"/>
          <w:szCs w:val="24"/>
        </w:rPr>
        <w:t xml:space="preserve"> </w:t>
      </w:r>
    </w:p>
    <w:p w14:paraId="33D02CD1" w14:textId="4C6A97BA" w:rsidR="00D13973" w:rsidRDefault="00D13973" w:rsidP="00DC3588">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As</w:t>
      </w:r>
      <w:r w:rsidRPr="003A00D9">
        <w:rPr>
          <w:rFonts w:ascii="Times New Roman" w:hAnsi="Times New Roman" w:cs="Times New Roman"/>
          <w:sz w:val="24"/>
          <w:szCs w:val="24"/>
        </w:rPr>
        <w:t xml:space="preserve"> novas leis</w:t>
      </w:r>
      <w:r>
        <w:rPr>
          <w:rFonts w:ascii="Times New Roman" w:hAnsi="Times New Roman" w:cs="Times New Roman"/>
          <w:sz w:val="24"/>
          <w:szCs w:val="24"/>
        </w:rPr>
        <w:t xml:space="preserve"> e normas</w:t>
      </w:r>
      <w:r w:rsidRPr="003A00D9">
        <w:rPr>
          <w:rFonts w:ascii="Times New Roman" w:hAnsi="Times New Roman" w:cs="Times New Roman"/>
          <w:sz w:val="24"/>
          <w:szCs w:val="24"/>
        </w:rPr>
        <w:t xml:space="preserve"> são um motivo a mais para transformar a cultura das empresas, introduzindo a preocupação com segurança da informação de forma permanente na lista de prioridades.</w:t>
      </w:r>
      <w:r>
        <w:rPr>
          <w:rFonts w:ascii="Times New Roman" w:hAnsi="Times New Roman" w:cs="Times New Roman"/>
          <w:sz w:val="24"/>
          <w:szCs w:val="24"/>
        </w:rPr>
        <w:t xml:space="preserve"> Vejamos, abaixo, as principais leis e normas </w:t>
      </w:r>
      <w:r>
        <w:rPr>
          <w:rFonts w:ascii="Times New Roman" w:eastAsiaTheme="minorHAnsi" w:hAnsi="Times New Roman" w:cs="Times New Roman"/>
          <w:color w:val="000000"/>
          <w:sz w:val="24"/>
          <w:szCs w:val="24"/>
          <w:lang w:eastAsia="en-US"/>
        </w:rPr>
        <w:t>que versam sobre dados pessoais e defesa da infraestrutura crítica.</w:t>
      </w:r>
    </w:p>
    <w:p w14:paraId="452C37EF" w14:textId="77777777" w:rsidR="00D13973" w:rsidRPr="00D13973" w:rsidRDefault="00D13973" w:rsidP="00DC3588">
      <w:pPr>
        <w:spacing w:after="120" w:line="360" w:lineRule="auto"/>
        <w:ind w:firstLine="360"/>
        <w:jc w:val="both"/>
        <w:rPr>
          <w:rFonts w:ascii="Times New Roman" w:hAnsi="Times New Roman" w:cs="Times New Roman"/>
          <w:sz w:val="24"/>
          <w:szCs w:val="24"/>
        </w:rPr>
      </w:pPr>
    </w:p>
    <w:p w14:paraId="0377CE01" w14:textId="56952D69" w:rsidR="00D13973" w:rsidRPr="00EB2E69" w:rsidRDefault="000A43EC" w:rsidP="000A43EC">
      <w:pPr>
        <w:pStyle w:val="Ttulo3"/>
        <w:rPr>
          <w:color w:val="FF0000"/>
        </w:rPr>
      </w:pPr>
      <w:bookmarkStart w:id="18" w:name="_Toc14246618"/>
      <w:r>
        <w:t xml:space="preserve">2.5.1 </w:t>
      </w:r>
      <w:r w:rsidR="00D13973" w:rsidRPr="00DC3588">
        <w:t>Lei</w:t>
      </w:r>
      <w:r w:rsidR="00D13973" w:rsidRPr="008119C6">
        <w:t xml:space="preserve"> Geral </w:t>
      </w:r>
      <w:r w:rsidR="00D13973" w:rsidRPr="00DC3588">
        <w:t>de Proteção de Dados</w:t>
      </w:r>
      <w:bookmarkEnd w:id="18"/>
      <w:r w:rsidR="00D13973" w:rsidRPr="00DC3588">
        <w:t xml:space="preserve"> </w:t>
      </w:r>
    </w:p>
    <w:p w14:paraId="2626A68D" w14:textId="77777777" w:rsidR="00D13973" w:rsidRPr="003A00D9" w:rsidRDefault="00D13973" w:rsidP="00DC3588">
      <w:pPr>
        <w:spacing w:after="120" w:line="360" w:lineRule="auto"/>
        <w:ind w:firstLine="360"/>
        <w:jc w:val="both"/>
        <w:rPr>
          <w:rFonts w:ascii="Times New Roman" w:hAnsi="Times New Roman" w:cs="Times New Roman"/>
          <w:sz w:val="24"/>
          <w:szCs w:val="24"/>
        </w:rPr>
      </w:pPr>
    </w:p>
    <w:p w14:paraId="16EF24F0" w14:textId="60A20C6D" w:rsidR="00D13973" w:rsidRPr="003A00D9" w:rsidRDefault="00D13973" w:rsidP="00DC3588">
      <w:pPr>
        <w:spacing w:after="120" w:line="360" w:lineRule="auto"/>
        <w:ind w:firstLine="360"/>
        <w:jc w:val="both"/>
        <w:rPr>
          <w:rFonts w:ascii="Times New Roman" w:hAnsi="Times New Roman" w:cs="Times New Roman"/>
          <w:sz w:val="24"/>
          <w:szCs w:val="24"/>
        </w:rPr>
      </w:pPr>
      <w:r w:rsidRPr="003A00D9">
        <w:rPr>
          <w:rFonts w:ascii="Times New Roman" w:hAnsi="Times New Roman" w:cs="Times New Roman"/>
          <w:sz w:val="24"/>
          <w:szCs w:val="24"/>
        </w:rPr>
        <w:t xml:space="preserve">No Brasil, </w:t>
      </w:r>
      <w:r>
        <w:rPr>
          <w:rFonts w:ascii="Times New Roman" w:hAnsi="Times New Roman" w:cs="Times New Roman"/>
          <w:sz w:val="24"/>
          <w:szCs w:val="24"/>
        </w:rPr>
        <w:t xml:space="preserve">a mais importante lei a respeito veio em </w:t>
      </w:r>
      <w:r w:rsidRPr="003A00D9">
        <w:rPr>
          <w:rFonts w:ascii="Times New Roman" w:hAnsi="Times New Roman" w:cs="Times New Roman"/>
          <w:sz w:val="24"/>
          <w:szCs w:val="24"/>
        </w:rPr>
        <w:t xml:space="preserve">2018, por meio da Lei </w:t>
      </w:r>
      <w:r w:rsidRPr="008119C6">
        <w:rPr>
          <w:rFonts w:ascii="Times New Roman" w:hAnsi="Times New Roman"/>
          <w:sz w:val="24"/>
        </w:rPr>
        <w:t>Geral</w:t>
      </w:r>
      <w:r w:rsidRPr="003A00D9">
        <w:rPr>
          <w:rFonts w:ascii="Times New Roman" w:hAnsi="Times New Roman" w:cs="Times New Roman"/>
          <w:sz w:val="24"/>
          <w:szCs w:val="24"/>
        </w:rPr>
        <w:t xml:space="preserve"> de Proteção de Dados</w:t>
      </w:r>
      <w:r w:rsidR="007D467A">
        <w:rPr>
          <w:rFonts w:ascii="Times New Roman" w:hAnsi="Times New Roman" w:cs="Times New Roman"/>
          <w:sz w:val="24"/>
          <w:szCs w:val="24"/>
        </w:rPr>
        <w:t xml:space="preserve"> </w:t>
      </w:r>
      <w:r w:rsidR="0016295B" w:rsidRPr="0016295B">
        <w:rPr>
          <w:rFonts w:ascii="Times New Roman" w:hAnsi="Times New Roman"/>
          <w:sz w:val="24"/>
        </w:rPr>
        <w:t>(</w:t>
      </w:r>
      <w:r w:rsidRPr="008119C6">
        <w:rPr>
          <w:rFonts w:ascii="Times New Roman" w:hAnsi="Times New Roman"/>
          <w:sz w:val="24"/>
        </w:rPr>
        <w:t>LGPD,</w:t>
      </w:r>
      <w:r w:rsidR="007D467A" w:rsidRPr="00EB2E69">
        <w:rPr>
          <w:rFonts w:ascii="Times New Roman" w:hAnsi="Times New Roman"/>
          <w:color w:val="FF0000"/>
          <w:sz w:val="24"/>
        </w:rPr>
        <w:t xml:space="preserve"> </w:t>
      </w:r>
      <w:r w:rsidRPr="003A00D9">
        <w:rPr>
          <w:rFonts w:ascii="Times New Roman" w:hAnsi="Times New Roman" w:cs="Times New Roman"/>
          <w:sz w:val="24"/>
          <w:szCs w:val="24"/>
        </w:rPr>
        <w:t>ou Lei 13.709/18</w:t>
      </w:r>
      <w:r w:rsidR="00C46760">
        <w:rPr>
          <w:rFonts w:ascii="Times New Roman" w:hAnsi="Times New Roman" w:cs="Times New Roman"/>
          <w:sz w:val="24"/>
          <w:szCs w:val="24"/>
        </w:rPr>
        <w:t>, alterada pela Lei 13.853/19</w:t>
      </w:r>
      <w:r w:rsidRPr="003A00D9">
        <w:rPr>
          <w:rFonts w:ascii="Times New Roman" w:hAnsi="Times New Roman" w:cs="Times New Roman"/>
          <w:sz w:val="24"/>
          <w:szCs w:val="24"/>
        </w:rPr>
        <w:t xml:space="preserve">). </w:t>
      </w:r>
      <w:r w:rsidR="00644619">
        <w:rPr>
          <w:rFonts w:ascii="Times New Roman" w:hAnsi="Times New Roman" w:cs="Times New Roman"/>
          <w:sz w:val="24"/>
          <w:szCs w:val="24"/>
        </w:rPr>
        <w:t xml:space="preserve">Até a impressão deste documento, ela estava prevista para </w:t>
      </w:r>
      <w:r w:rsidRPr="003A00D9">
        <w:rPr>
          <w:rFonts w:ascii="Times New Roman" w:hAnsi="Times New Roman" w:cs="Times New Roman"/>
          <w:sz w:val="24"/>
          <w:szCs w:val="24"/>
        </w:rPr>
        <w:t>entra</w:t>
      </w:r>
      <w:r w:rsidR="00644619">
        <w:rPr>
          <w:rFonts w:ascii="Times New Roman" w:hAnsi="Times New Roman" w:cs="Times New Roman"/>
          <w:sz w:val="24"/>
          <w:szCs w:val="24"/>
        </w:rPr>
        <w:t>r</w:t>
      </w:r>
      <w:r w:rsidRPr="003A00D9">
        <w:rPr>
          <w:rFonts w:ascii="Times New Roman" w:hAnsi="Times New Roman" w:cs="Times New Roman"/>
          <w:sz w:val="24"/>
          <w:szCs w:val="24"/>
        </w:rPr>
        <w:t xml:space="preserve"> em vigor em 2020, mas já requer adaptação e mudança cultural por parte das empresas. O principal aspecto da lei é o conceito de que os dados pertencem às pessoas, e não às empresas. Nesse sentido, nossa lei se assemelha à legislação europeia, a General Data Protection Regulation (GDPR), que entrou em vigor em maio de 2018 – embora na União Europeia já houvesse </w:t>
      </w:r>
      <w:r w:rsidR="00FD678C">
        <w:rPr>
          <w:rFonts w:ascii="Times New Roman" w:hAnsi="Times New Roman" w:cs="Times New Roman"/>
          <w:sz w:val="24"/>
          <w:szCs w:val="24"/>
        </w:rPr>
        <w:t>uma d</w:t>
      </w:r>
      <w:r>
        <w:rPr>
          <w:rFonts w:ascii="Times New Roman" w:hAnsi="Times New Roman" w:cs="Times New Roman"/>
          <w:sz w:val="24"/>
          <w:szCs w:val="24"/>
        </w:rPr>
        <w:t xml:space="preserve">iretiva, de 1995, sobre o tema. </w:t>
      </w:r>
    </w:p>
    <w:p w14:paraId="6F68C88D" w14:textId="54DCBFD2" w:rsidR="00D13973" w:rsidRPr="003A00D9" w:rsidRDefault="00D13973" w:rsidP="00DC3588">
      <w:pPr>
        <w:spacing w:after="120" w:line="360" w:lineRule="auto"/>
        <w:ind w:firstLine="360"/>
        <w:jc w:val="both"/>
        <w:rPr>
          <w:rFonts w:ascii="Times New Roman" w:hAnsi="Times New Roman" w:cs="Times New Roman"/>
          <w:sz w:val="24"/>
          <w:szCs w:val="24"/>
        </w:rPr>
      </w:pPr>
      <w:r w:rsidRPr="003A00D9">
        <w:rPr>
          <w:rFonts w:ascii="Times New Roman" w:hAnsi="Times New Roman" w:cs="Times New Roman"/>
          <w:sz w:val="24"/>
          <w:szCs w:val="24"/>
        </w:rPr>
        <w:t xml:space="preserve">A lei brasileira entende que os dados </w:t>
      </w:r>
      <w:r w:rsidR="007D467A" w:rsidRPr="004D4C99">
        <w:rPr>
          <w:rFonts w:ascii="Times New Roman" w:hAnsi="Times New Roman" w:cs="Times New Roman"/>
          <w:sz w:val="24"/>
          <w:szCs w:val="24"/>
        </w:rPr>
        <w:t>pessoais</w:t>
      </w:r>
      <w:r w:rsidR="007D467A">
        <w:rPr>
          <w:rFonts w:ascii="Times New Roman" w:hAnsi="Times New Roman" w:cs="Times New Roman"/>
          <w:sz w:val="24"/>
          <w:szCs w:val="24"/>
        </w:rPr>
        <w:t xml:space="preserve"> </w:t>
      </w:r>
      <w:r w:rsidRPr="003A00D9">
        <w:rPr>
          <w:rFonts w:ascii="Times New Roman" w:hAnsi="Times New Roman" w:cs="Times New Roman"/>
          <w:sz w:val="24"/>
          <w:szCs w:val="24"/>
        </w:rPr>
        <w:t xml:space="preserve">pertencem às pessoas naturais, mas que </w:t>
      </w:r>
      <w:r w:rsidRPr="00C85554">
        <w:rPr>
          <w:rFonts w:ascii="Times New Roman" w:hAnsi="Times New Roman" w:cs="Times New Roman"/>
          <w:sz w:val="24"/>
          <w:szCs w:val="24"/>
        </w:rPr>
        <w:t>cabe aos responsáveis pelas diversas etapas dos tratamentos de dados protegê-los. Ela cri</w:t>
      </w:r>
      <w:r w:rsidRPr="003A00D9">
        <w:rPr>
          <w:rFonts w:ascii="Times New Roman" w:hAnsi="Times New Roman" w:cs="Times New Roman"/>
          <w:sz w:val="24"/>
          <w:szCs w:val="24"/>
        </w:rPr>
        <w:t>ou as figuras do operador, do controlador e do encarregado dos dados</w:t>
      </w:r>
      <w:r>
        <w:rPr>
          <w:rFonts w:ascii="Times New Roman" w:hAnsi="Times New Roman" w:cs="Times New Roman"/>
          <w:sz w:val="24"/>
          <w:szCs w:val="24"/>
        </w:rPr>
        <w:t xml:space="preserve"> – e todos esses são responsáveis, em alguma medida, pela proteção dos </w:t>
      </w:r>
      <w:r w:rsidRPr="004D4C99">
        <w:rPr>
          <w:rFonts w:ascii="Times New Roman" w:hAnsi="Times New Roman" w:cs="Times New Roman"/>
          <w:sz w:val="24"/>
          <w:szCs w:val="24"/>
        </w:rPr>
        <w:t>dados</w:t>
      </w:r>
      <w:r w:rsidR="007D467A" w:rsidRPr="004D4C99">
        <w:rPr>
          <w:rFonts w:ascii="Times New Roman" w:hAnsi="Times New Roman" w:cs="Times New Roman"/>
          <w:sz w:val="24"/>
          <w:szCs w:val="24"/>
        </w:rPr>
        <w:t xml:space="preserve"> pessoais</w:t>
      </w:r>
      <w:r w:rsidRPr="004D4C99">
        <w:rPr>
          <w:rFonts w:ascii="Times New Roman" w:hAnsi="Times New Roman" w:cs="Times New Roman"/>
          <w:sz w:val="24"/>
          <w:szCs w:val="24"/>
        </w:rPr>
        <w:t xml:space="preserve"> </w:t>
      </w:r>
      <w:r>
        <w:rPr>
          <w:rFonts w:ascii="Times New Roman" w:hAnsi="Times New Roman" w:cs="Times New Roman"/>
          <w:sz w:val="24"/>
          <w:szCs w:val="24"/>
        </w:rPr>
        <w:t>sob sua tutela</w:t>
      </w:r>
      <w:r w:rsidRPr="003A00D9">
        <w:rPr>
          <w:rFonts w:ascii="Times New Roman" w:hAnsi="Times New Roman" w:cs="Times New Roman"/>
          <w:sz w:val="24"/>
          <w:szCs w:val="24"/>
        </w:rPr>
        <w:t>. Ao controlador competem as decisões referentes ao tratamento de dados pessoais</w:t>
      </w:r>
      <w:r>
        <w:rPr>
          <w:rFonts w:ascii="Times New Roman" w:hAnsi="Times New Roman" w:cs="Times New Roman"/>
          <w:sz w:val="24"/>
          <w:szCs w:val="24"/>
        </w:rPr>
        <w:t xml:space="preserve"> (ele define o que será feito dos dados)</w:t>
      </w:r>
      <w:r w:rsidRPr="003A00D9">
        <w:rPr>
          <w:rFonts w:ascii="Times New Roman" w:hAnsi="Times New Roman" w:cs="Times New Roman"/>
          <w:sz w:val="24"/>
          <w:szCs w:val="24"/>
        </w:rPr>
        <w:t>. Já o operador realiza o tratamento dos dados pessoais em nome do controlador</w:t>
      </w:r>
      <w:r>
        <w:rPr>
          <w:rFonts w:ascii="Times New Roman" w:hAnsi="Times New Roman" w:cs="Times New Roman"/>
          <w:sz w:val="24"/>
          <w:szCs w:val="24"/>
        </w:rPr>
        <w:t xml:space="preserve"> (ou seja, ele executa as determinações em nome do controlador)</w:t>
      </w:r>
      <w:r w:rsidRPr="003A00D9">
        <w:rPr>
          <w:rFonts w:ascii="Times New Roman" w:hAnsi="Times New Roman" w:cs="Times New Roman"/>
          <w:sz w:val="24"/>
          <w:szCs w:val="24"/>
        </w:rPr>
        <w:t>. Ambas as figuras podem ser exercidas por pessoas naturais ou jurídicas (de direito público ou privado). Já o encarregado deve ser uma pessoa indicada pelo controlador</w:t>
      </w:r>
      <w:r w:rsidR="00C46760">
        <w:rPr>
          <w:rFonts w:ascii="Times New Roman" w:hAnsi="Times New Roman" w:cs="Times New Roman"/>
          <w:sz w:val="24"/>
          <w:szCs w:val="24"/>
        </w:rPr>
        <w:t xml:space="preserve"> e operador para</w:t>
      </w:r>
      <w:r w:rsidRPr="003A00D9">
        <w:rPr>
          <w:rFonts w:ascii="Times New Roman" w:hAnsi="Times New Roman" w:cs="Times New Roman"/>
          <w:sz w:val="24"/>
          <w:szCs w:val="24"/>
        </w:rPr>
        <w:t xml:space="preserve"> atua</w:t>
      </w:r>
      <w:r w:rsidR="00C46760">
        <w:rPr>
          <w:rFonts w:ascii="Times New Roman" w:hAnsi="Times New Roman" w:cs="Times New Roman"/>
          <w:sz w:val="24"/>
          <w:szCs w:val="24"/>
        </w:rPr>
        <w:t>r</w:t>
      </w:r>
      <w:r w:rsidRPr="003A00D9">
        <w:rPr>
          <w:rFonts w:ascii="Times New Roman" w:hAnsi="Times New Roman" w:cs="Times New Roman"/>
          <w:sz w:val="24"/>
          <w:szCs w:val="24"/>
        </w:rPr>
        <w:t xml:space="preserve"> como canal de c</w:t>
      </w:r>
      <w:r w:rsidR="00C46760">
        <w:rPr>
          <w:rFonts w:ascii="Times New Roman" w:hAnsi="Times New Roman" w:cs="Times New Roman"/>
          <w:sz w:val="24"/>
          <w:szCs w:val="24"/>
        </w:rPr>
        <w:t>omunicação entre o controlador,</w:t>
      </w:r>
      <w:r w:rsidRPr="003A00D9">
        <w:rPr>
          <w:rFonts w:ascii="Times New Roman" w:hAnsi="Times New Roman" w:cs="Times New Roman"/>
          <w:sz w:val="24"/>
          <w:szCs w:val="24"/>
        </w:rPr>
        <w:t xml:space="preserve"> os titulares</w:t>
      </w:r>
      <w:r w:rsidR="00C46760">
        <w:rPr>
          <w:rFonts w:ascii="Times New Roman" w:hAnsi="Times New Roman" w:cs="Times New Roman"/>
          <w:sz w:val="24"/>
          <w:szCs w:val="24"/>
        </w:rPr>
        <w:t xml:space="preserve"> dos dados</w:t>
      </w:r>
      <w:r w:rsidRPr="003A00D9">
        <w:rPr>
          <w:rFonts w:ascii="Times New Roman" w:hAnsi="Times New Roman" w:cs="Times New Roman"/>
          <w:sz w:val="24"/>
          <w:szCs w:val="24"/>
        </w:rPr>
        <w:t xml:space="preserve"> e a Autoridade Nacional de Proteção de Dados (ANPD). Esse órgão</w:t>
      </w:r>
      <w:r w:rsidR="00C46760">
        <w:rPr>
          <w:rFonts w:ascii="Times New Roman" w:hAnsi="Times New Roman" w:cs="Times New Roman"/>
          <w:sz w:val="24"/>
          <w:szCs w:val="24"/>
        </w:rPr>
        <w:t>, criado em Julho de 2019</w:t>
      </w:r>
      <w:r w:rsidR="009F799F">
        <w:rPr>
          <w:rStyle w:val="Refdenotaderodap"/>
          <w:rFonts w:ascii="Times New Roman" w:hAnsi="Times New Roman" w:cs="Times New Roman"/>
          <w:sz w:val="24"/>
          <w:szCs w:val="24"/>
        </w:rPr>
        <w:footnoteReference w:id="15"/>
      </w:r>
      <w:r w:rsidR="00C46760">
        <w:rPr>
          <w:rFonts w:ascii="Times New Roman" w:hAnsi="Times New Roman" w:cs="Times New Roman"/>
          <w:sz w:val="24"/>
          <w:szCs w:val="24"/>
        </w:rPr>
        <w:t>, tem como principais atribuições: zelar pela proteção dos dados pessoais, fomentar o conhecimento das normas e das políticas públicas sobre proteção de dados pessoais, fiscalizar e aplicar sanções em caso de descumprimento da lei</w:t>
      </w:r>
      <w:r w:rsidRPr="003A00D9">
        <w:rPr>
          <w:rFonts w:ascii="Times New Roman" w:hAnsi="Times New Roman" w:cs="Times New Roman"/>
          <w:sz w:val="24"/>
          <w:szCs w:val="24"/>
        </w:rPr>
        <w:t xml:space="preserve">. </w:t>
      </w:r>
    </w:p>
    <w:p w14:paraId="21E2C05C" w14:textId="364F1DF8" w:rsidR="00D13973" w:rsidRPr="003A00D9" w:rsidRDefault="00D13973" w:rsidP="00DC3588">
      <w:pPr>
        <w:spacing w:after="120" w:line="360" w:lineRule="auto"/>
        <w:ind w:firstLine="708"/>
        <w:jc w:val="both"/>
        <w:rPr>
          <w:rFonts w:ascii="Times New Roman" w:hAnsi="Times New Roman" w:cs="Times New Roman"/>
          <w:spacing w:val="2"/>
          <w:sz w:val="24"/>
          <w:szCs w:val="24"/>
          <w:shd w:val="clear" w:color="auto" w:fill="FFFFFF"/>
        </w:rPr>
      </w:pPr>
      <w:r w:rsidRPr="003A00D9">
        <w:rPr>
          <w:rFonts w:ascii="Times New Roman" w:hAnsi="Times New Roman" w:cs="Times New Roman"/>
          <w:sz w:val="24"/>
          <w:szCs w:val="24"/>
        </w:rPr>
        <w:t>A lei define dado pessoal como informações relacionadas a pessoas naturais</w:t>
      </w:r>
      <w:r w:rsidR="003A619B">
        <w:rPr>
          <w:rFonts w:ascii="Times New Roman" w:hAnsi="Times New Roman" w:cs="Times New Roman"/>
          <w:sz w:val="24"/>
          <w:szCs w:val="24"/>
        </w:rPr>
        <w:t xml:space="preserve"> identificadas ou identificáveis</w:t>
      </w:r>
      <w:r w:rsidRPr="003A00D9">
        <w:rPr>
          <w:rFonts w:ascii="Times New Roman" w:hAnsi="Times New Roman" w:cs="Times New Roman"/>
          <w:sz w:val="24"/>
          <w:szCs w:val="24"/>
        </w:rPr>
        <w:t xml:space="preserve">. Há, ainda a categoria de dado pessoal sensível, como “dado pessoal sobre a </w:t>
      </w:r>
      <w:r w:rsidRPr="003A00D9">
        <w:rPr>
          <w:rFonts w:ascii="Times New Roman" w:hAnsi="Times New Roman" w:cs="Times New Roman"/>
          <w:spacing w:val="2"/>
          <w:sz w:val="24"/>
          <w:szCs w:val="24"/>
        </w:rPr>
        <w:t>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12FA5C12" w14:textId="77777777" w:rsidR="00D13973" w:rsidRPr="003A00D9" w:rsidRDefault="00D13973" w:rsidP="00DC3588">
      <w:pPr>
        <w:spacing w:after="120" w:line="360" w:lineRule="auto"/>
        <w:ind w:firstLine="708"/>
        <w:jc w:val="both"/>
        <w:rPr>
          <w:rFonts w:ascii="Times New Roman" w:hAnsi="Times New Roman" w:cs="Times New Roman"/>
          <w:spacing w:val="2"/>
          <w:sz w:val="24"/>
          <w:szCs w:val="24"/>
          <w:shd w:val="clear" w:color="auto" w:fill="FFFFFF"/>
        </w:rPr>
      </w:pPr>
      <w:r w:rsidRPr="003A00D9">
        <w:rPr>
          <w:rFonts w:ascii="Times New Roman" w:hAnsi="Times New Roman" w:cs="Times New Roman"/>
          <w:spacing w:val="2"/>
          <w:sz w:val="24"/>
          <w:szCs w:val="24"/>
          <w:shd w:val="clear" w:color="auto" w:fill="FFFFFF"/>
        </w:rPr>
        <w:t>Veja a definição que a lei traz para tratamento de dados: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1B4A3DFA" w14:textId="7A61F595" w:rsidR="00D13973" w:rsidRPr="003A00D9" w:rsidRDefault="00347178" w:rsidP="00DC3588">
      <w:pPr>
        <w:spacing w:after="12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13973" w:rsidRPr="003A00D9">
        <w:rPr>
          <w:rFonts w:ascii="Times New Roman" w:hAnsi="Times New Roman" w:cs="Times New Roman"/>
          <w:sz w:val="24"/>
          <w:szCs w:val="24"/>
        </w:rPr>
        <w:t xml:space="preserve">A </w:t>
      </w:r>
      <w:r w:rsidR="00D13973" w:rsidRPr="008119C6">
        <w:rPr>
          <w:rFonts w:ascii="Times New Roman" w:hAnsi="Times New Roman"/>
          <w:sz w:val="24"/>
        </w:rPr>
        <w:t>LGP</w:t>
      </w:r>
      <w:r w:rsidR="00F33EE5" w:rsidRPr="008119C6">
        <w:rPr>
          <w:rFonts w:ascii="Times New Roman" w:hAnsi="Times New Roman"/>
          <w:sz w:val="24"/>
        </w:rPr>
        <w:t>D</w:t>
      </w:r>
      <w:r w:rsidR="007D467A" w:rsidRPr="00EB2E69">
        <w:rPr>
          <w:rFonts w:ascii="Times New Roman" w:hAnsi="Times New Roman"/>
          <w:color w:val="FF0000"/>
          <w:sz w:val="24"/>
        </w:rPr>
        <w:t xml:space="preserve"> </w:t>
      </w:r>
      <w:r w:rsidR="00D13973" w:rsidRPr="003A00D9">
        <w:rPr>
          <w:rFonts w:ascii="Times New Roman" w:hAnsi="Times New Roman" w:cs="Times New Roman"/>
          <w:sz w:val="24"/>
          <w:szCs w:val="24"/>
        </w:rPr>
        <w:t xml:space="preserve">se aplica também a empresas estrangeiras que ofereçam serviços no Brasil. </w:t>
      </w:r>
      <w:r w:rsidR="00D13973">
        <w:rPr>
          <w:rFonts w:ascii="Times New Roman" w:hAnsi="Times New Roman" w:cs="Times New Roman"/>
          <w:sz w:val="24"/>
          <w:szCs w:val="24"/>
        </w:rPr>
        <w:t xml:space="preserve">A lei busca ser harmônica com a legislação europeia para possibilitar a transferência internacional de dados, uma vez que os europeus apenas permitem essa transferência a países com nível de proteção considerado adequado – a harmonização pode vir a facilitar o entendimento de que o nosso nível de proteção é adequado. No entanto, há questionamentos sobre a formatação que foi dada à ANPD e se a mesma atenderia aos critérios estabelecidos pela Comunidade Europeia. </w:t>
      </w:r>
    </w:p>
    <w:p w14:paraId="0A387072" w14:textId="13C96019" w:rsidR="00D13973" w:rsidRPr="003A00D9" w:rsidRDefault="00D13973" w:rsidP="00DC3588">
      <w:pPr>
        <w:spacing w:after="120" w:line="360" w:lineRule="auto"/>
        <w:ind w:firstLine="708"/>
        <w:jc w:val="both"/>
        <w:rPr>
          <w:rFonts w:ascii="Times New Roman" w:hAnsi="Times New Roman" w:cs="Times New Roman"/>
          <w:sz w:val="24"/>
          <w:szCs w:val="24"/>
        </w:rPr>
      </w:pPr>
      <w:r w:rsidRPr="003A00D9">
        <w:rPr>
          <w:rFonts w:ascii="Times New Roman" w:hAnsi="Times New Roman" w:cs="Times New Roman"/>
          <w:sz w:val="24"/>
          <w:szCs w:val="24"/>
        </w:rPr>
        <w:t xml:space="preserve">A </w:t>
      </w:r>
      <w:r w:rsidR="007D467A" w:rsidRPr="008119C6">
        <w:rPr>
          <w:rFonts w:ascii="Times New Roman" w:hAnsi="Times New Roman"/>
          <w:sz w:val="24"/>
        </w:rPr>
        <w:t>LGPD</w:t>
      </w:r>
      <w:r w:rsidR="007D467A" w:rsidRPr="00EB2E69">
        <w:rPr>
          <w:rFonts w:ascii="Times New Roman" w:hAnsi="Times New Roman"/>
          <w:color w:val="FF0000"/>
          <w:sz w:val="24"/>
        </w:rPr>
        <w:t xml:space="preserve"> </w:t>
      </w:r>
      <w:r w:rsidRPr="003A00D9">
        <w:rPr>
          <w:rFonts w:ascii="Times New Roman" w:hAnsi="Times New Roman" w:cs="Times New Roman"/>
          <w:sz w:val="24"/>
          <w:szCs w:val="24"/>
        </w:rPr>
        <w:t>cria a necessidade de comunicação, por parte das organizações, de vazamentos ou violações de dados pa</w:t>
      </w:r>
      <w:r w:rsidRPr="009D5103">
        <w:rPr>
          <w:rFonts w:ascii="Times New Roman" w:hAnsi="Times New Roman" w:cs="Times New Roman"/>
          <w:sz w:val="24"/>
          <w:szCs w:val="24"/>
        </w:rPr>
        <w:t>ra a ANPD. Portanto, além dos já conhecidos prejuízos advindos de incidentes cibe</w:t>
      </w:r>
      <w:r w:rsidRPr="003A00D9">
        <w:rPr>
          <w:rFonts w:ascii="Times New Roman" w:hAnsi="Times New Roman" w:cs="Times New Roman"/>
          <w:sz w:val="24"/>
          <w:szCs w:val="24"/>
        </w:rPr>
        <w:t xml:space="preserve">rnéticos – como a perda de confiança, o desgaste da imagem e as perdas decorrentes da paralisação das atividades – as empresas passam a estar sujeitas à comunicação desses incidentes e, também, a penalidades. </w:t>
      </w:r>
    </w:p>
    <w:p w14:paraId="5E8C31AF" w14:textId="2670FCD0" w:rsidR="00D13973" w:rsidRPr="00EB2E69" w:rsidRDefault="00D13973" w:rsidP="00DC3588">
      <w:pPr>
        <w:spacing w:after="120" w:line="360" w:lineRule="auto"/>
        <w:ind w:firstLine="360"/>
        <w:jc w:val="both"/>
        <w:rPr>
          <w:rFonts w:asciiTheme="majorHAnsi" w:hAnsiTheme="majorHAnsi"/>
          <w:color w:val="FF0000"/>
        </w:rPr>
      </w:pPr>
      <w:r w:rsidRPr="003A00D9">
        <w:rPr>
          <w:rFonts w:ascii="Times New Roman" w:hAnsi="Times New Roman" w:cs="Times New Roman"/>
          <w:sz w:val="24"/>
          <w:szCs w:val="24"/>
        </w:rPr>
        <w:tab/>
        <w:t>Dentre estas, estão sanções administrativas, advertências, eliminação de dados pessoais, bloqueio, suspensão e/ou proibição parcial ou total do exercício de atividades relacionadas a tratamento de dados pessoais e multas de até 2% do faturamento da pessoa jurídica de direito privado, grupo ou conglomerado no Brasil, referente ao seu último exercício, e limitada a R$ 50 milhões</w:t>
      </w:r>
      <w:r w:rsidR="007D467A">
        <w:rPr>
          <w:rFonts w:ascii="Times New Roman" w:hAnsi="Times New Roman" w:cs="Times New Roman"/>
          <w:sz w:val="24"/>
          <w:szCs w:val="24"/>
        </w:rPr>
        <w:t xml:space="preserve">, </w:t>
      </w:r>
      <w:r w:rsidR="007D467A" w:rsidRPr="004D4C99">
        <w:rPr>
          <w:rFonts w:ascii="Times New Roman" w:hAnsi="Times New Roman" w:cs="Times New Roman"/>
          <w:sz w:val="24"/>
          <w:szCs w:val="24"/>
        </w:rPr>
        <w:t>por evento.</w:t>
      </w:r>
    </w:p>
    <w:p w14:paraId="6FCF0C3E" w14:textId="77777777" w:rsidR="00347178" w:rsidRPr="00D13973" w:rsidRDefault="00347178" w:rsidP="00DC3588">
      <w:pPr>
        <w:spacing w:after="120" w:line="360" w:lineRule="auto"/>
        <w:jc w:val="both"/>
        <w:rPr>
          <w:rFonts w:asciiTheme="majorHAnsi" w:hAnsiTheme="majorHAnsi" w:cstheme="majorHAnsi"/>
        </w:rPr>
      </w:pPr>
    </w:p>
    <w:p w14:paraId="7AA99841" w14:textId="48529EA9" w:rsidR="00D13973" w:rsidRPr="00DC3588" w:rsidRDefault="000A43EC" w:rsidP="000A43EC">
      <w:pPr>
        <w:pStyle w:val="Ttulo3"/>
      </w:pPr>
      <w:bookmarkStart w:id="19" w:name="_Toc14246619"/>
      <w:r>
        <w:t xml:space="preserve">2.5.2 </w:t>
      </w:r>
      <w:r w:rsidR="00D13973" w:rsidRPr="00DC3588">
        <w:t>Normas e estruturas sobre segurança cibernética</w:t>
      </w:r>
      <w:bookmarkEnd w:id="19"/>
    </w:p>
    <w:p w14:paraId="3E0E2DFC" w14:textId="77777777" w:rsidR="00D13973" w:rsidRDefault="00D13973" w:rsidP="00DC3588">
      <w:pPr>
        <w:spacing w:after="120" w:line="360" w:lineRule="auto"/>
        <w:ind w:firstLine="360"/>
        <w:jc w:val="both"/>
        <w:rPr>
          <w:rFonts w:ascii="Times New Roman" w:hAnsi="Times New Roman" w:cs="Times New Roman"/>
          <w:sz w:val="24"/>
          <w:szCs w:val="24"/>
        </w:rPr>
      </w:pPr>
    </w:p>
    <w:p w14:paraId="0427C059" w14:textId="77777777" w:rsidR="00D13973" w:rsidRDefault="00D13973" w:rsidP="00DC358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Algumas leis e normas se ocupam da segurança cibernética – assunto mais amplo que a proteção de dados, pois engloba não apenas essa, mas também a proteção da infraestrutura crítica da </w:t>
      </w:r>
      <w:r w:rsidRPr="00435023">
        <w:rPr>
          <w:rFonts w:ascii="Times New Roman" w:hAnsi="Times New Roman" w:cs="Times New Roman"/>
          <w:sz w:val="24"/>
          <w:szCs w:val="24"/>
        </w:rPr>
        <w:t xml:space="preserve">empresa (como os seus sistemas e equipamentos). </w:t>
      </w:r>
    </w:p>
    <w:p w14:paraId="243FF704" w14:textId="6E06A1F8" w:rsidR="00D13973" w:rsidRDefault="00D13973" w:rsidP="00EB2E69">
      <w:pPr>
        <w:spacing w:before="240" w:after="120" w:line="360" w:lineRule="auto"/>
        <w:ind w:firstLine="708"/>
        <w:jc w:val="both"/>
        <w:rPr>
          <w:rFonts w:ascii="Times New Roman" w:hAnsi="Times New Roman" w:cs="Times New Roman"/>
          <w:sz w:val="24"/>
          <w:szCs w:val="24"/>
        </w:rPr>
      </w:pPr>
      <w:r w:rsidRPr="00435023">
        <w:rPr>
          <w:rFonts w:ascii="Times New Roman" w:hAnsi="Times New Roman" w:cs="Times New Roman"/>
          <w:sz w:val="24"/>
          <w:szCs w:val="24"/>
        </w:rPr>
        <w:t xml:space="preserve">Nesse campo, </w:t>
      </w:r>
      <w:r>
        <w:rPr>
          <w:rFonts w:ascii="Times New Roman" w:hAnsi="Times New Roman" w:cs="Times New Roman"/>
          <w:sz w:val="24"/>
          <w:szCs w:val="24"/>
        </w:rPr>
        <w:t>a norma mais ampla é</w:t>
      </w:r>
      <w:r w:rsidRPr="00435023">
        <w:rPr>
          <w:rFonts w:ascii="Times New Roman" w:hAnsi="Times New Roman" w:cs="Times New Roman"/>
          <w:sz w:val="24"/>
          <w:szCs w:val="24"/>
        </w:rPr>
        <w:t xml:space="preserve"> o Decreto 9.637 (26/12/2018), que instituiu a Política Nacional de Segurança da Informação</w:t>
      </w:r>
      <w:r>
        <w:rPr>
          <w:rFonts w:ascii="Times New Roman" w:hAnsi="Times New Roman" w:cs="Times New Roman"/>
          <w:sz w:val="24"/>
          <w:szCs w:val="24"/>
        </w:rPr>
        <w:t xml:space="preserve"> </w:t>
      </w:r>
      <w:r w:rsidRPr="00435023">
        <w:rPr>
          <w:rFonts w:ascii="Times New Roman" w:hAnsi="Times New Roman" w:cs="Times New Roman"/>
          <w:sz w:val="24"/>
          <w:szCs w:val="24"/>
        </w:rPr>
        <w:t xml:space="preserve">e dispõe sobre a governança da </w:t>
      </w:r>
      <w:r>
        <w:rPr>
          <w:rFonts w:ascii="Times New Roman" w:hAnsi="Times New Roman" w:cs="Times New Roman"/>
          <w:sz w:val="24"/>
          <w:szCs w:val="24"/>
        </w:rPr>
        <w:t xml:space="preserve">segurança da informação. </w:t>
      </w:r>
      <w:r w:rsidR="00644619">
        <w:rPr>
          <w:rFonts w:ascii="Times New Roman" w:hAnsi="Times New Roman" w:cs="Times New Roman"/>
          <w:sz w:val="24"/>
          <w:szCs w:val="24"/>
        </w:rPr>
        <w:t xml:space="preserve">Ela é aplicável à administração pública federal. </w:t>
      </w:r>
      <w:r>
        <w:rPr>
          <w:rFonts w:ascii="Times New Roman" w:hAnsi="Times New Roman" w:cs="Times New Roman"/>
          <w:sz w:val="24"/>
          <w:szCs w:val="24"/>
        </w:rPr>
        <w:t xml:space="preserve">A segurança da informação inclui segurança e defesa cibernética, segurança física e proteção de dados organizacionais e ações para assegurar a disponibilidade, integridade, confidencialidade e autenticidade da informação. Portanto, a norma não dispõe sobre dados pessoais (como é o caso da </w:t>
      </w:r>
      <w:r w:rsidR="007D467A" w:rsidRPr="008119C6">
        <w:rPr>
          <w:rFonts w:ascii="Times New Roman" w:hAnsi="Times New Roman"/>
          <w:sz w:val="24"/>
        </w:rPr>
        <w:t>LGPD</w:t>
      </w:r>
      <w:r w:rsidR="00FD678C">
        <w:rPr>
          <w:rFonts w:ascii="Times New Roman" w:hAnsi="Times New Roman"/>
          <w:sz w:val="24"/>
        </w:rPr>
        <w:t xml:space="preserve"> </w:t>
      </w:r>
      <w:r>
        <w:rPr>
          <w:rFonts w:ascii="Times New Roman" w:hAnsi="Times New Roman" w:cs="Times New Roman"/>
          <w:sz w:val="24"/>
          <w:szCs w:val="24"/>
        </w:rPr>
        <w:t xml:space="preserve">e sim sobre outros tipos de dados. </w:t>
      </w:r>
    </w:p>
    <w:p w14:paraId="44F41AF6" w14:textId="195EA196" w:rsidR="00D13973" w:rsidRPr="00435023" w:rsidRDefault="00D13973" w:rsidP="00DC3588">
      <w:pPr>
        <w:spacing w:after="120" w:line="360" w:lineRule="auto"/>
        <w:ind w:firstLine="360"/>
        <w:jc w:val="both"/>
        <w:rPr>
          <w:rFonts w:ascii="Times New Roman" w:hAnsi="Times New Roman" w:cs="Times New Roman"/>
          <w:sz w:val="24"/>
          <w:szCs w:val="24"/>
          <w:shd w:val="clear" w:color="auto" w:fill="FFFFFF"/>
        </w:rPr>
      </w:pPr>
      <w:r w:rsidRPr="00435023">
        <w:rPr>
          <w:rFonts w:ascii="Times New Roman" w:hAnsi="Times New Roman" w:cs="Times New Roman"/>
          <w:sz w:val="24"/>
          <w:szCs w:val="24"/>
        </w:rPr>
        <w:tab/>
        <w:t>Como o sistema financeiro é bastante sensível ao tema e, também, é fortemente regulado, conta com normas específicas</w:t>
      </w:r>
      <w:r>
        <w:rPr>
          <w:rFonts w:ascii="Times New Roman" w:hAnsi="Times New Roman" w:cs="Times New Roman"/>
          <w:sz w:val="24"/>
          <w:szCs w:val="24"/>
        </w:rPr>
        <w:t xml:space="preserve"> sobre segurança cibernética</w:t>
      </w:r>
      <w:r w:rsidRPr="00435023">
        <w:rPr>
          <w:rFonts w:ascii="Times New Roman" w:hAnsi="Times New Roman" w:cs="Times New Roman"/>
          <w:sz w:val="24"/>
          <w:szCs w:val="24"/>
        </w:rPr>
        <w:t xml:space="preserve">. </w:t>
      </w:r>
      <w:r w:rsidRPr="00435023">
        <w:rPr>
          <w:rFonts w:ascii="Times New Roman" w:eastAsiaTheme="minorHAnsi" w:hAnsi="Times New Roman" w:cs="Times New Roman"/>
          <w:sz w:val="24"/>
          <w:szCs w:val="24"/>
          <w:lang w:eastAsia="en-US"/>
        </w:rPr>
        <w:t xml:space="preserve">A Resolução </w:t>
      </w:r>
      <w:r w:rsidRPr="00435023">
        <w:rPr>
          <w:rFonts w:ascii="Times New Roman" w:hAnsi="Times New Roman" w:cs="Times New Roman"/>
          <w:bCs/>
          <w:sz w:val="24"/>
          <w:szCs w:val="24"/>
        </w:rPr>
        <w:t xml:space="preserve">4.658, de 26/4/2018, do Conselho Monetário Nacional, e a Circular </w:t>
      </w:r>
      <w:r w:rsidRPr="00435023">
        <w:rPr>
          <w:rFonts w:ascii="Times New Roman" w:hAnsi="Times New Roman" w:cs="Times New Roman"/>
          <w:sz w:val="24"/>
          <w:szCs w:val="24"/>
        </w:rPr>
        <w:t xml:space="preserve">3.909, de 16/8/2018, do Banco Central, dispõem </w:t>
      </w:r>
      <w:r w:rsidRPr="00435023">
        <w:rPr>
          <w:rFonts w:ascii="Times New Roman" w:hAnsi="Times New Roman" w:cs="Times New Roman"/>
          <w:sz w:val="24"/>
          <w:szCs w:val="24"/>
          <w:shd w:val="clear" w:color="auto" w:fill="FFFFFF"/>
        </w:rPr>
        <w:t xml:space="preserve">sobre a política de segurança cibernética e sobre os requisitos para a contratação de serviços de processamento e armazenamento de dados e de computação em nuvem aplicáveis a instituições financeiras. </w:t>
      </w:r>
    </w:p>
    <w:p w14:paraId="022CDFDD" w14:textId="13081633" w:rsidR="0075735E" w:rsidRDefault="00D13973" w:rsidP="0075735E">
      <w:pPr>
        <w:spacing w:after="120" w:line="360" w:lineRule="auto"/>
        <w:jc w:val="both"/>
        <w:rPr>
          <w:rFonts w:ascii="Times New Roman" w:eastAsiaTheme="minorHAnsi" w:hAnsi="Times New Roman" w:cs="Times New Roman"/>
          <w:b/>
          <w:color w:val="000000"/>
          <w:sz w:val="24"/>
          <w:szCs w:val="24"/>
          <w:lang w:eastAsia="en-US"/>
        </w:rPr>
      </w:pPr>
      <w:r w:rsidRPr="00435023">
        <w:rPr>
          <w:rFonts w:ascii="Times New Roman" w:hAnsi="Times New Roman" w:cs="Times New Roman"/>
          <w:sz w:val="24"/>
          <w:szCs w:val="24"/>
          <w:shd w:val="clear" w:color="auto" w:fill="FFFFFF"/>
        </w:rPr>
        <w:t>Há, ainda, estruturas e padrões de segurança que podem ser aplicados a setores específicos ou mesmo a empresas de vários setores</w:t>
      </w:r>
      <w:r>
        <w:rPr>
          <w:rFonts w:ascii="Times New Roman" w:hAnsi="Times New Roman" w:cs="Times New Roman"/>
          <w:sz w:val="24"/>
          <w:szCs w:val="24"/>
          <w:shd w:val="clear" w:color="auto" w:fill="FFFFFF"/>
        </w:rPr>
        <w:t>, mas que não contam com a obrigatoriedade imposta pelas leis e normas</w:t>
      </w:r>
      <w:r w:rsidRPr="00435023">
        <w:rPr>
          <w:rFonts w:ascii="Times New Roman" w:hAnsi="Times New Roman" w:cs="Times New Roman"/>
          <w:sz w:val="24"/>
          <w:szCs w:val="24"/>
          <w:shd w:val="clear" w:color="auto" w:fill="FFFFFF"/>
        </w:rPr>
        <w:t>.</w:t>
      </w:r>
      <w:r w:rsidR="00BC44AE">
        <w:rPr>
          <w:rFonts w:ascii="Times New Roman" w:hAnsi="Times New Roman" w:cs="Times New Roman"/>
          <w:sz w:val="24"/>
          <w:szCs w:val="24"/>
          <w:shd w:val="clear" w:color="auto" w:fill="FFFFFF"/>
        </w:rPr>
        <w:t xml:space="preserve"> </w:t>
      </w:r>
      <w:r w:rsidRPr="00435023">
        <w:rPr>
          <w:rFonts w:ascii="Times New Roman" w:hAnsi="Times New Roman" w:cs="Times New Roman"/>
          <w:sz w:val="24"/>
          <w:szCs w:val="24"/>
        </w:rPr>
        <w:t>A indústria de meios de pagamento conta com o pad</w:t>
      </w:r>
      <w:r w:rsidR="00487DCF">
        <w:rPr>
          <w:rFonts w:ascii="Times New Roman" w:hAnsi="Times New Roman" w:cs="Times New Roman"/>
          <w:sz w:val="24"/>
          <w:szCs w:val="24"/>
        </w:rPr>
        <w:t>r</w:t>
      </w:r>
      <w:r w:rsidRPr="00435023">
        <w:rPr>
          <w:rFonts w:ascii="Times New Roman" w:hAnsi="Times New Roman" w:cs="Times New Roman"/>
          <w:sz w:val="24"/>
          <w:szCs w:val="24"/>
        </w:rPr>
        <w:t>ão</w:t>
      </w:r>
      <w:r w:rsidR="00B062E6">
        <w:rPr>
          <w:rFonts w:ascii="Times New Roman" w:hAnsi="Times New Roman" w:cs="Times New Roman"/>
          <w:sz w:val="24"/>
          <w:szCs w:val="24"/>
        </w:rPr>
        <w:t xml:space="preserve"> obrigatório</w:t>
      </w:r>
      <w:r w:rsidRPr="00435023">
        <w:rPr>
          <w:rFonts w:ascii="Times New Roman" w:hAnsi="Times New Roman" w:cs="Times New Roman"/>
          <w:sz w:val="24"/>
          <w:szCs w:val="24"/>
        </w:rPr>
        <w:t xml:space="preserve"> PCI-DSS: Payment Card Industry Data Security Standards (Padrão de Segurança de Dados da Indústria de Cartões de Pagamento). </w:t>
      </w:r>
    </w:p>
    <w:p w14:paraId="44790E27" w14:textId="10372423" w:rsidR="00CE1992" w:rsidRPr="004E7CCD" w:rsidRDefault="0014030F" w:rsidP="000A43EC">
      <w:pPr>
        <w:pStyle w:val="Ttulo1"/>
        <w:rPr>
          <w:lang w:eastAsia="en-US"/>
        </w:rPr>
      </w:pPr>
      <w:r w:rsidRPr="004E7CCD">
        <w:rPr>
          <w:lang w:eastAsia="en-US"/>
        </w:rPr>
        <w:t xml:space="preserve"> </w:t>
      </w:r>
      <w:bookmarkStart w:id="20" w:name="_Toc14246620"/>
      <w:r w:rsidR="000A43EC">
        <w:rPr>
          <w:lang w:eastAsia="en-US"/>
        </w:rPr>
        <w:t>3.</w:t>
      </w:r>
      <w:r w:rsidRPr="004E7CCD">
        <w:rPr>
          <w:lang w:eastAsia="en-US"/>
        </w:rPr>
        <w:t xml:space="preserve"> Aspectos práticos da</w:t>
      </w:r>
      <w:r w:rsidR="00EC0E38" w:rsidRPr="004E7CCD">
        <w:rPr>
          <w:lang w:eastAsia="en-US"/>
        </w:rPr>
        <w:t xml:space="preserve"> </w:t>
      </w:r>
      <w:r w:rsidR="002869EE" w:rsidRPr="004E7CCD">
        <w:rPr>
          <w:lang w:eastAsia="en-US"/>
        </w:rPr>
        <w:t>gestão</w:t>
      </w:r>
      <w:r w:rsidR="00EC0E38" w:rsidRPr="004E7CCD">
        <w:rPr>
          <w:lang w:eastAsia="en-US"/>
        </w:rPr>
        <w:t xml:space="preserve"> de riscos cibernéticos</w:t>
      </w:r>
      <w:bookmarkEnd w:id="20"/>
    </w:p>
    <w:p w14:paraId="66FA4FF1" w14:textId="77777777" w:rsidR="00EC0E38" w:rsidRPr="003C3F57" w:rsidRDefault="00EC0E38" w:rsidP="00DC3588">
      <w:pPr>
        <w:spacing w:after="120" w:line="360" w:lineRule="auto"/>
        <w:ind w:firstLine="708"/>
        <w:jc w:val="both"/>
        <w:rPr>
          <w:rFonts w:ascii="Times New Roman" w:eastAsiaTheme="minorHAnsi" w:hAnsi="Times New Roman" w:cs="Times New Roman"/>
          <w:color w:val="000000"/>
          <w:sz w:val="24"/>
          <w:szCs w:val="24"/>
          <w:lang w:eastAsia="en-US"/>
        </w:rPr>
      </w:pPr>
    </w:p>
    <w:p w14:paraId="2BD9C60A" w14:textId="47922D08" w:rsidR="00EC0E38" w:rsidRPr="003C3F57" w:rsidRDefault="00EC0E38" w:rsidP="00DC3588">
      <w:pPr>
        <w:spacing w:after="120" w:line="360" w:lineRule="auto"/>
        <w:ind w:firstLine="708"/>
        <w:jc w:val="both"/>
        <w:rPr>
          <w:rFonts w:ascii="Times New Roman" w:eastAsiaTheme="minorHAnsi" w:hAnsi="Times New Roman" w:cs="Times New Roman"/>
          <w:color w:val="000000"/>
          <w:sz w:val="24"/>
          <w:szCs w:val="24"/>
          <w:lang w:eastAsia="en-US"/>
        </w:rPr>
      </w:pPr>
      <w:r w:rsidRPr="003C3F57">
        <w:rPr>
          <w:rFonts w:ascii="Times New Roman" w:eastAsiaTheme="minorHAnsi" w:hAnsi="Times New Roman" w:cs="Times New Roman"/>
          <w:color w:val="000000"/>
          <w:sz w:val="24"/>
          <w:szCs w:val="24"/>
          <w:lang w:eastAsia="en-US"/>
        </w:rPr>
        <w:t>Dadas as diretrizes, por parte do conselho de administração, sobre riscos cibernéticos</w:t>
      </w:r>
      <w:r w:rsidRPr="00A47E84">
        <w:rPr>
          <w:rFonts w:ascii="Times New Roman" w:eastAsiaTheme="minorHAnsi" w:hAnsi="Times New Roman" w:cs="Times New Roman"/>
          <w:sz w:val="24"/>
          <w:szCs w:val="24"/>
          <w:lang w:eastAsia="en-US"/>
        </w:rPr>
        <w:t xml:space="preserve">, caberá à </w:t>
      </w:r>
      <w:r w:rsidR="001C1A64">
        <w:rPr>
          <w:rFonts w:ascii="Times New Roman" w:eastAsiaTheme="minorHAnsi" w:hAnsi="Times New Roman" w:cs="Times New Roman"/>
          <w:color w:val="000000"/>
          <w:sz w:val="24"/>
          <w:szCs w:val="24"/>
          <w:lang w:eastAsia="en-US"/>
        </w:rPr>
        <w:t>diretoria</w:t>
      </w:r>
      <w:r w:rsidR="00476C35">
        <w:rPr>
          <w:rFonts w:ascii="Times New Roman" w:eastAsiaTheme="minorHAnsi" w:hAnsi="Times New Roman" w:cs="Times New Roman"/>
          <w:color w:val="000000"/>
          <w:sz w:val="24"/>
          <w:szCs w:val="24"/>
          <w:lang w:eastAsia="en-US"/>
        </w:rPr>
        <w:t xml:space="preserve"> </w:t>
      </w:r>
      <w:r w:rsidRPr="003C3F57">
        <w:rPr>
          <w:rFonts w:ascii="Times New Roman" w:eastAsiaTheme="minorHAnsi" w:hAnsi="Times New Roman" w:cs="Times New Roman"/>
          <w:color w:val="000000"/>
          <w:sz w:val="24"/>
          <w:szCs w:val="24"/>
          <w:lang w:eastAsia="en-US"/>
        </w:rPr>
        <w:t>a execução de programas e de políticas</w:t>
      </w:r>
      <w:r w:rsidR="00842FD4">
        <w:rPr>
          <w:rFonts w:ascii="Times New Roman" w:eastAsiaTheme="minorHAnsi" w:hAnsi="Times New Roman" w:cs="Times New Roman"/>
          <w:color w:val="000000"/>
          <w:sz w:val="24"/>
          <w:szCs w:val="24"/>
          <w:lang w:eastAsia="en-US"/>
        </w:rPr>
        <w:t xml:space="preserve"> aplicáveis a resiliência cibernética</w:t>
      </w:r>
      <w:r w:rsidRPr="003C3F57">
        <w:rPr>
          <w:rFonts w:ascii="Times New Roman" w:eastAsiaTheme="minorHAnsi" w:hAnsi="Times New Roman" w:cs="Times New Roman"/>
          <w:color w:val="000000"/>
          <w:sz w:val="24"/>
          <w:szCs w:val="24"/>
          <w:lang w:eastAsia="en-US"/>
        </w:rPr>
        <w:t xml:space="preserve">. </w:t>
      </w:r>
      <w:r w:rsidR="004E7CCD">
        <w:rPr>
          <w:rFonts w:ascii="Times New Roman" w:eastAsiaTheme="minorHAnsi" w:hAnsi="Times New Roman" w:cs="Times New Roman"/>
          <w:color w:val="000000"/>
          <w:sz w:val="24"/>
          <w:szCs w:val="24"/>
          <w:lang w:eastAsia="en-US"/>
        </w:rPr>
        <w:t xml:space="preserve">E, ao </w:t>
      </w:r>
      <w:r w:rsidRPr="003C3F57">
        <w:rPr>
          <w:rFonts w:ascii="Times New Roman" w:eastAsiaTheme="minorHAnsi" w:hAnsi="Times New Roman" w:cs="Times New Roman"/>
          <w:color w:val="000000"/>
          <w:sz w:val="24"/>
          <w:szCs w:val="24"/>
          <w:lang w:eastAsia="en-US"/>
        </w:rPr>
        <w:t>conselho</w:t>
      </w:r>
      <w:r w:rsidR="004E7CCD">
        <w:rPr>
          <w:rFonts w:ascii="Times New Roman" w:eastAsiaTheme="minorHAnsi" w:hAnsi="Times New Roman" w:cs="Times New Roman"/>
          <w:color w:val="000000"/>
          <w:sz w:val="24"/>
          <w:szCs w:val="24"/>
          <w:lang w:eastAsia="en-US"/>
        </w:rPr>
        <w:t>,</w:t>
      </w:r>
      <w:r w:rsidRPr="003C3F57">
        <w:rPr>
          <w:rFonts w:ascii="Times New Roman" w:eastAsiaTheme="minorHAnsi" w:hAnsi="Times New Roman" w:cs="Times New Roman"/>
          <w:color w:val="000000"/>
          <w:sz w:val="24"/>
          <w:szCs w:val="24"/>
          <w:lang w:eastAsia="en-US"/>
        </w:rPr>
        <w:t xml:space="preserve"> o monitoramento da condução d</w:t>
      </w:r>
      <w:r w:rsidR="009D7747">
        <w:rPr>
          <w:rFonts w:ascii="Times New Roman" w:eastAsiaTheme="minorHAnsi" w:hAnsi="Times New Roman" w:cs="Times New Roman"/>
          <w:color w:val="000000"/>
          <w:sz w:val="24"/>
          <w:szCs w:val="24"/>
          <w:lang w:eastAsia="en-US"/>
        </w:rPr>
        <w:t>os programas de</w:t>
      </w:r>
      <w:r w:rsidR="00242589">
        <w:rPr>
          <w:rFonts w:ascii="Times New Roman" w:eastAsiaTheme="minorHAnsi" w:hAnsi="Times New Roman" w:cs="Times New Roman"/>
          <w:color w:val="000000"/>
          <w:sz w:val="24"/>
          <w:szCs w:val="24"/>
          <w:lang w:eastAsia="en-US"/>
        </w:rPr>
        <w:t xml:space="preserve"> </w:t>
      </w:r>
      <w:r w:rsidR="002869EE">
        <w:rPr>
          <w:rFonts w:ascii="Times New Roman" w:eastAsiaTheme="minorHAnsi" w:hAnsi="Times New Roman" w:cs="Times New Roman"/>
          <w:color w:val="000000"/>
          <w:sz w:val="24"/>
          <w:szCs w:val="24"/>
          <w:lang w:eastAsia="en-US"/>
        </w:rPr>
        <w:t>gestão</w:t>
      </w:r>
      <w:r w:rsidR="00242589">
        <w:rPr>
          <w:rFonts w:ascii="Times New Roman" w:eastAsiaTheme="minorHAnsi" w:hAnsi="Times New Roman" w:cs="Times New Roman"/>
          <w:color w:val="000000"/>
          <w:sz w:val="24"/>
          <w:szCs w:val="24"/>
          <w:lang w:eastAsia="en-US"/>
        </w:rPr>
        <w:t xml:space="preserve"> de riscos </w:t>
      </w:r>
      <w:r w:rsidR="009D7747">
        <w:rPr>
          <w:rFonts w:ascii="Times New Roman" w:eastAsiaTheme="minorHAnsi" w:hAnsi="Times New Roman" w:cs="Times New Roman"/>
          <w:color w:val="000000"/>
          <w:sz w:val="24"/>
          <w:szCs w:val="24"/>
          <w:lang w:eastAsia="en-US"/>
        </w:rPr>
        <w:t>cibernétic</w:t>
      </w:r>
      <w:r w:rsidR="00242589">
        <w:rPr>
          <w:rFonts w:ascii="Times New Roman" w:eastAsiaTheme="minorHAnsi" w:hAnsi="Times New Roman" w:cs="Times New Roman"/>
          <w:color w:val="000000"/>
          <w:sz w:val="24"/>
          <w:szCs w:val="24"/>
          <w:lang w:eastAsia="en-US"/>
        </w:rPr>
        <w:t>os</w:t>
      </w:r>
      <w:r w:rsidRPr="003C3F57">
        <w:rPr>
          <w:rFonts w:ascii="Times New Roman" w:eastAsiaTheme="minorHAnsi" w:hAnsi="Times New Roman" w:cs="Times New Roman"/>
          <w:color w:val="000000"/>
          <w:sz w:val="24"/>
          <w:szCs w:val="24"/>
          <w:lang w:eastAsia="en-US"/>
        </w:rPr>
        <w:t xml:space="preserve">. No entanto, </w:t>
      </w:r>
      <w:r w:rsidR="00842FD4">
        <w:rPr>
          <w:rFonts w:ascii="Times New Roman" w:eastAsiaTheme="minorHAnsi" w:hAnsi="Times New Roman" w:cs="Times New Roman"/>
          <w:color w:val="000000"/>
          <w:sz w:val="24"/>
          <w:szCs w:val="24"/>
          <w:lang w:eastAsia="en-US"/>
        </w:rPr>
        <w:t xml:space="preserve">como o </w:t>
      </w:r>
      <w:r w:rsidRPr="003C3F57">
        <w:rPr>
          <w:rFonts w:ascii="Times New Roman" w:eastAsiaTheme="minorHAnsi" w:hAnsi="Times New Roman" w:cs="Times New Roman"/>
          <w:color w:val="000000"/>
          <w:sz w:val="24"/>
          <w:szCs w:val="24"/>
          <w:lang w:eastAsia="en-US"/>
        </w:rPr>
        <w:t xml:space="preserve">conselho poderá saber se os programas </w:t>
      </w:r>
      <w:r w:rsidR="00503A92">
        <w:rPr>
          <w:rFonts w:ascii="Times New Roman" w:eastAsiaTheme="minorHAnsi" w:hAnsi="Times New Roman" w:cs="Times New Roman"/>
          <w:color w:val="000000"/>
          <w:sz w:val="24"/>
          <w:szCs w:val="24"/>
          <w:lang w:eastAsia="en-US"/>
        </w:rPr>
        <w:t xml:space="preserve">estão implementados, são efetivos e estão </w:t>
      </w:r>
      <w:r w:rsidRPr="003C3F57">
        <w:rPr>
          <w:rFonts w:ascii="Times New Roman" w:eastAsiaTheme="minorHAnsi" w:hAnsi="Times New Roman" w:cs="Times New Roman"/>
          <w:color w:val="000000"/>
          <w:sz w:val="24"/>
          <w:szCs w:val="24"/>
          <w:lang w:eastAsia="en-US"/>
        </w:rPr>
        <w:t>alinhados com o apetite a riscos da organização? Buscando auxiliar os conselheiros a cump</w:t>
      </w:r>
      <w:r w:rsidR="003C3F57">
        <w:rPr>
          <w:rFonts w:ascii="Times New Roman" w:eastAsiaTheme="minorHAnsi" w:hAnsi="Times New Roman" w:cs="Times New Roman"/>
          <w:color w:val="000000"/>
          <w:sz w:val="24"/>
          <w:szCs w:val="24"/>
          <w:lang w:eastAsia="en-US"/>
        </w:rPr>
        <w:t>r</w:t>
      </w:r>
      <w:r w:rsidRPr="003C3F57">
        <w:rPr>
          <w:rFonts w:ascii="Times New Roman" w:eastAsiaTheme="minorHAnsi" w:hAnsi="Times New Roman" w:cs="Times New Roman"/>
          <w:color w:val="000000"/>
          <w:sz w:val="24"/>
          <w:szCs w:val="24"/>
          <w:lang w:eastAsia="en-US"/>
        </w:rPr>
        <w:t xml:space="preserve">ir essa tarefa, neste capítulo examinaremos os componentes e aspectos práticos que os programas de </w:t>
      </w:r>
      <w:r w:rsidR="002869EE">
        <w:rPr>
          <w:rFonts w:ascii="Times New Roman" w:eastAsiaTheme="minorHAnsi" w:hAnsi="Times New Roman" w:cs="Times New Roman"/>
          <w:color w:val="000000"/>
          <w:sz w:val="24"/>
          <w:szCs w:val="24"/>
          <w:lang w:eastAsia="en-US"/>
        </w:rPr>
        <w:t>gestão</w:t>
      </w:r>
      <w:r w:rsidRPr="003C3F57">
        <w:rPr>
          <w:rFonts w:ascii="Times New Roman" w:eastAsiaTheme="minorHAnsi" w:hAnsi="Times New Roman" w:cs="Times New Roman"/>
          <w:color w:val="000000"/>
          <w:sz w:val="24"/>
          <w:szCs w:val="24"/>
          <w:lang w:eastAsia="en-US"/>
        </w:rPr>
        <w:t xml:space="preserve"> de riscos cibernéticos devem ter.</w:t>
      </w:r>
      <w:r w:rsidR="00BC44AE">
        <w:rPr>
          <w:rFonts w:ascii="Times New Roman" w:eastAsiaTheme="minorHAnsi" w:hAnsi="Times New Roman" w:cs="Times New Roman"/>
          <w:color w:val="000000"/>
          <w:sz w:val="24"/>
          <w:szCs w:val="24"/>
          <w:lang w:eastAsia="en-US"/>
        </w:rPr>
        <w:t xml:space="preserve"> </w:t>
      </w:r>
    </w:p>
    <w:p w14:paraId="5FD71673" w14:textId="77777777" w:rsidR="004021B2" w:rsidRPr="003C3F57" w:rsidRDefault="004021B2" w:rsidP="00DC3588">
      <w:pPr>
        <w:spacing w:after="120" w:line="360" w:lineRule="auto"/>
        <w:ind w:firstLine="708"/>
        <w:jc w:val="both"/>
        <w:rPr>
          <w:rFonts w:ascii="Times New Roman" w:eastAsiaTheme="minorHAnsi" w:hAnsi="Times New Roman" w:cs="Times New Roman"/>
          <w:color w:val="000000"/>
          <w:sz w:val="24"/>
          <w:szCs w:val="24"/>
          <w:lang w:eastAsia="en-US"/>
        </w:rPr>
      </w:pPr>
    </w:p>
    <w:p w14:paraId="4D29B287" w14:textId="44E402AD" w:rsidR="00E945CB" w:rsidRDefault="000A43EC" w:rsidP="00E945CB">
      <w:pPr>
        <w:pStyle w:val="Ttulo2"/>
        <w:rPr>
          <w:lang w:eastAsia="en-US"/>
        </w:rPr>
      </w:pPr>
      <w:bookmarkStart w:id="21" w:name="_Toc14246621"/>
      <w:r>
        <w:rPr>
          <w:lang w:eastAsia="en-US"/>
        </w:rPr>
        <w:t>3</w:t>
      </w:r>
      <w:r w:rsidR="003C3F57" w:rsidRPr="003C3F57">
        <w:rPr>
          <w:lang w:eastAsia="en-US"/>
        </w:rPr>
        <w:t>.1. Por onde começar?</w:t>
      </w:r>
      <w:bookmarkEnd w:id="21"/>
      <w:r w:rsidR="003C3F57" w:rsidRPr="003C3F57">
        <w:rPr>
          <w:lang w:eastAsia="en-US"/>
        </w:rPr>
        <w:t xml:space="preserve"> </w:t>
      </w:r>
    </w:p>
    <w:p w14:paraId="7A477538" w14:textId="77777777" w:rsidR="00E945CB" w:rsidRPr="00E945CB" w:rsidRDefault="00E945CB" w:rsidP="00E945CB">
      <w:pPr>
        <w:rPr>
          <w:lang w:eastAsia="en-US"/>
        </w:rPr>
      </w:pPr>
    </w:p>
    <w:p w14:paraId="385FC0FF" w14:textId="54B64E72" w:rsidR="003C3F57" w:rsidRPr="003C3F57" w:rsidRDefault="003C3F57" w:rsidP="00DC3588">
      <w:pPr>
        <w:spacing w:after="120" w:line="360" w:lineRule="auto"/>
        <w:jc w:val="both"/>
        <w:rPr>
          <w:rFonts w:ascii="Times New Roman" w:hAnsi="Times New Roman" w:cs="Times New Roman"/>
          <w:sz w:val="24"/>
          <w:szCs w:val="24"/>
        </w:rPr>
      </w:pPr>
      <w:r w:rsidRPr="003C3F57">
        <w:rPr>
          <w:rFonts w:ascii="Times New Roman" w:hAnsi="Times New Roman" w:cs="Times New Roman"/>
          <w:sz w:val="24"/>
          <w:szCs w:val="24"/>
        </w:rPr>
        <w:tab/>
        <w:t xml:space="preserve">Uma boa forma é realizar </w:t>
      </w:r>
      <w:r w:rsidR="00842FD4">
        <w:rPr>
          <w:rFonts w:ascii="Times New Roman" w:hAnsi="Times New Roman" w:cs="Times New Roman"/>
          <w:sz w:val="24"/>
          <w:szCs w:val="24"/>
        </w:rPr>
        <w:t>a</w:t>
      </w:r>
      <w:r w:rsidRPr="003C3F57">
        <w:rPr>
          <w:rFonts w:ascii="Times New Roman" w:hAnsi="Times New Roman" w:cs="Times New Roman"/>
          <w:sz w:val="24"/>
          <w:szCs w:val="24"/>
        </w:rPr>
        <w:t xml:space="preserve"> auto</w:t>
      </w:r>
      <w:r w:rsidR="00371B2F">
        <w:rPr>
          <w:rFonts w:ascii="Times New Roman" w:hAnsi="Times New Roman" w:cs="Times New Roman"/>
          <w:sz w:val="24"/>
          <w:szCs w:val="24"/>
        </w:rPr>
        <w:t xml:space="preserve"> </w:t>
      </w:r>
      <w:r w:rsidRPr="003C3F57">
        <w:rPr>
          <w:rFonts w:ascii="Times New Roman" w:hAnsi="Times New Roman" w:cs="Times New Roman"/>
          <w:sz w:val="24"/>
          <w:szCs w:val="24"/>
        </w:rPr>
        <w:t xml:space="preserve">avaliação para entender o nível de maturidade da empresa no que diz respeito </w:t>
      </w:r>
      <w:r w:rsidR="002869EE">
        <w:rPr>
          <w:rFonts w:ascii="Times New Roman" w:hAnsi="Times New Roman" w:cs="Times New Roman"/>
          <w:sz w:val="24"/>
          <w:szCs w:val="24"/>
        </w:rPr>
        <w:t>à</w:t>
      </w:r>
      <w:r w:rsidRPr="003C3F57">
        <w:rPr>
          <w:rFonts w:ascii="Times New Roman" w:hAnsi="Times New Roman" w:cs="Times New Roman"/>
          <w:sz w:val="24"/>
          <w:szCs w:val="24"/>
        </w:rPr>
        <w:t xml:space="preserve"> </w:t>
      </w:r>
      <w:r w:rsidR="002869EE">
        <w:rPr>
          <w:rFonts w:ascii="Times New Roman" w:hAnsi="Times New Roman" w:cs="Times New Roman"/>
          <w:sz w:val="24"/>
          <w:szCs w:val="24"/>
        </w:rPr>
        <w:t>gestão</w:t>
      </w:r>
      <w:r w:rsidRPr="003C3F57">
        <w:rPr>
          <w:rFonts w:ascii="Times New Roman" w:hAnsi="Times New Roman" w:cs="Times New Roman"/>
          <w:sz w:val="24"/>
          <w:szCs w:val="24"/>
        </w:rPr>
        <w:t xml:space="preserve"> </w:t>
      </w:r>
      <w:r w:rsidR="00EE3C7C">
        <w:rPr>
          <w:rFonts w:ascii="Times New Roman" w:hAnsi="Times New Roman" w:cs="Times New Roman"/>
          <w:sz w:val="24"/>
          <w:szCs w:val="24"/>
        </w:rPr>
        <w:t xml:space="preserve">de segurança da informação, onde está inserido o risco cibernético. </w:t>
      </w:r>
      <w:r w:rsidRPr="003C3F57">
        <w:rPr>
          <w:rFonts w:ascii="Times New Roman" w:hAnsi="Times New Roman" w:cs="Times New Roman"/>
          <w:sz w:val="24"/>
          <w:szCs w:val="24"/>
        </w:rPr>
        <w:t xml:space="preserve">Para tanto, devem ser levadas em conta suas principais ameaças (e de sua indústria ou segmento) e as regulamentações aplicáveis. </w:t>
      </w:r>
    </w:p>
    <w:p w14:paraId="4C7BB85A" w14:textId="3642FC98" w:rsidR="003C3F57" w:rsidRPr="003C3F57" w:rsidRDefault="003C3F57" w:rsidP="00DC3588">
      <w:pPr>
        <w:spacing w:after="120" w:line="360" w:lineRule="auto"/>
        <w:ind w:firstLine="708"/>
        <w:jc w:val="both"/>
        <w:rPr>
          <w:rFonts w:ascii="Times New Roman" w:hAnsi="Times New Roman" w:cs="Times New Roman"/>
          <w:sz w:val="24"/>
          <w:szCs w:val="24"/>
        </w:rPr>
      </w:pPr>
      <w:r w:rsidRPr="003C3F57">
        <w:rPr>
          <w:rFonts w:ascii="Times New Roman" w:hAnsi="Times New Roman" w:cs="Times New Roman"/>
          <w:sz w:val="24"/>
          <w:szCs w:val="24"/>
        </w:rPr>
        <w:t xml:space="preserve">As organizações podem ser classificadas em </w:t>
      </w:r>
      <w:r>
        <w:rPr>
          <w:rFonts w:ascii="Times New Roman" w:hAnsi="Times New Roman" w:cs="Times New Roman"/>
          <w:sz w:val="24"/>
          <w:szCs w:val="24"/>
        </w:rPr>
        <w:t>cinco</w:t>
      </w:r>
      <w:r w:rsidRPr="003C3F57">
        <w:rPr>
          <w:rFonts w:ascii="Times New Roman" w:hAnsi="Times New Roman" w:cs="Times New Roman"/>
          <w:sz w:val="24"/>
          <w:szCs w:val="24"/>
        </w:rPr>
        <w:t xml:space="preserve"> estágios ou níveis de maturidade quanto </w:t>
      </w:r>
      <w:r w:rsidR="00EE3C7C">
        <w:rPr>
          <w:rFonts w:ascii="Times New Roman" w:hAnsi="Times New Roman" w:cs="Times New Roman"/>
          <w:sz w:val="24"/>
          <w:szCs w:val="24"/>
        </w:rPr>
        <w:t>à segurança da informação</w:t>
      </w:r>
      <w:r w:rsidRPr="003C3F57">
        <w:rPr>
          <w:rFonts w:ascii="Times New Roman" w:hAnsi="Times New Roman" w:cs="Times New Roman"/>
          <w:sz w:val="24"/>
          <w:szCs w:val="24"/>
        </w:rPr>
        <w:t xml:space="preserve">: </w:t>
      </w:r>
    </w:p>
    <w:p w14:paraId="415C2AA3" w14:textId="61A25068" w:rsidR="003C3F57" w:rsidRDefault="003C3F57" w:rsidP="00F10117">
      <w:pPr>
        <w:pStyle w:val="PargrafodaLista"/>
        <w:numPr>
          <w:ilvl w:val="0"/>
          <w:numId w:val="16"/>
        </w:numPr>
        <w:spacing w:after="120" w:line="360" w:lineRule="auto"/>
        <w:ind w:left="1134" w:hanging="425"/>
        <w:jc w:val="both"/>
        <w:rPr>
          <w:rFonts w:ascii="Times New Roman" w:hAnsi="Times New Roman" w:cs="Times New Roman"/>
          <w:sz w:val="24"/>
          <w:szCs w:val="24"/>
        </w:rPr>
      </w:pPr>
      <w:r w:rsidRPr="003C3F57">
        <w:rPr>
          <w:rFonts w:ascii="Times New Roman" w:hAnsi="Times New Roman" w:cs="Times New Roman"/>
          <w:sz w:val="24"/>
          <w:szCs w:val="24"/>
        </w:rPr>
        <w:t xml:space="preserve">Inicial – </w:t>
      </w:r>
      <w:r w:rsidR="00AD1524">
        <w:rPr>
          <w:rFonts w:ascii="Times New Roman" w:hAnsi="Times New Roman" w:cs="Times New Roman"/>
          <w:sz w:val="24"/>
          <w:szCs w:val="24"/>
        </w:rPr>
        <w:t>o</w:t>
      </w:r>
      <w:r w:rsidRPr="003C3F57">
        <w:rPr>
          <w:rFonts w:ascii="Times New Roman" w:hAnsi="Times New Roman" w:cs="Times New Roman"/>
          <w:sz w:val="24"/>
          <w:szCs w:val="24"/>
        </w:rPr>
        <w:t>s problemas referentes à segur</w:t>
      </w:r>
      <w:r>
        <w:rPr>
          <w:rFonts w:ascii="Times New Roman" w:hAnsi="Times New Roman" w:cs="Times New Roman"/>
          <w:sz w:val="24"/>
          <w:szCs w:val="24"/>
        </w:rPr>
        <w:t>ança cibernética</w:t>
      </w:r>
      <w:r w:rsidRPr="003C3F57">
        <w:rPr>
          <w:rFonts w:ascii="Times New Roman" w:hAnsi="Times New Roman" w:cs="Times New Roman"/>
          <w:sz w:val="24"/>
          <w:szCs w:val="24"/>
        </w:rPr>
        <w:t xml:space="preserve"> são tratados caso a caso ou de forma aleatória. </w:t>
      </w:r>
      <w:r w:rsidR="00371B2F">
        <w:rPr>
          <w:rFonts w:ascii="Times New Roman" w:hAnsi="Times New Roman" w:cs="Times New Roman"/>
          <w:sz w:val="24"/>
          <w:szCs w:val="24"/>
        </w:rPr>
        <w:t>N</w:t>
      </w:r>
      <w:r w:rsidRPr="003C3F57">
        <w:rPr>
          <w:rFonts w:ascii="Times New Roman" w:hAnsi="Times New Roman" w:cs="Times New Roman"/>
          <w:sz w:val="24"/>
          <w:szCs w:val="24"/>
        </w:rPr>
        <w:t>ão há comunicação</w:t>
      </w:r>
      <w:r>
        <w:rPr>
          <w:rFonts w:ascii="Times New Roman" w:hAnsi="Times New Roman" w:cs="Times New Roman"/>
          <w:sz w:val="24"/>
          <w:szCs w:val="24"/>
        </w:rPr>
        <w:t>, padronização</w:t>
      </w:r>
      <w:r w:rsidRPr="003C3F57">
        <w:rPr>
          <w:rFonts w:ascii="Times New Roman" w:hAnsi="Times New Roman" w:cs="Times New Roman"/>
          <w:sz w:val="24"/>
          <w:szCs w:val="24"/>
        </w:rPr>
        <w:t xml:space="preserve"> ou treinamento referente ao tema. Em consequência, os resultados obtidos são apenas parcialmente satisfatórios.</w:t>
      </w:r>
    </w:p>
    <w:p w14:paraId="07DC962C" w14:textId="5BBE598F" w:rsidR="003C3F57" w:rsidRDefault="003C3F57" w:rsidP="00F10117">
      <w:pPr>
        <w:pStyle w:val="PargrafodaLista"/>
        <w:numPr>
          <w:ilvl w:val="0"/>
          <w:numId w:val="16"/>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Gerenciado – </w:t>
      </w:r>
      <w:r w:rsidR="00AD1524">
        <w:rPr>
          <w:rFonts w:ascii="Times New Roman" w:hAnsi="Times New Roman" w:cs="Times New Roman"/>
          <w:sz w:val="24"/>
          <w:szCs w:val="24"/>
        </w:rPr>
        <w:t>h</w:t>
      </w:r>
      <w:r>
        <w:rPr>
          <w:rFonts w:ascii="Times New Roman" w:hAnsi="Times New Roman" w:cs="Times New Roman"/>
          <w:sz w:val="24"/>
          <w:szCs w:val="24"/>
        </w:rPr>
        <w:t>á um</w:t>
      </w:r>
      <w:r w:rsidR="002869EE">
        <w:rPr>
          <w:rFonts w:ascii="Times New Roman" w:hAnsi="Times New Roman" w:cs="Times New Roman"/>
          <w:sz w:val="24"/>
          <w:szCs w:val="24"/>
        </w:rPr>
        <w:t>a</w:t>
      </w:r>
      <w:r>
        <w:rPr>
          <w:rFonts w:ascii="Times New Roman" w:hAnsi="Times New Roman" w:cs="Times New Roman"/>
          <w:sz w:val="24"/>
          <w:szCs w:val="24"/>
        </w:rPr>
        <w:t xml:space="preserve"> </w:t>
      </w:r>
      <w:r w:rsidR="002869EE">
        <w:rPr>
          <w:rFonts w:ascii="Times New Roman" w:hAnsi="Times New Roman" w:cs="Times New Roman"/>
          <w:sz w:val="24"/>
          <w:szCs w:val="24"/>
        </w:rPr>
        <w:t>gestão</w:t>
      </w:r>
      <w:r>
        <w:rPr>
          <w:rFonts w:ascii="Times New Roman" w:hAnsi="Times New Roman" w:cs="Times New Roman"/>
          <w:sz w:val="24"/>
          <w:szCs w:val="24"/>
        </w:rPr>
        <w:t xml:space="preserve"> dos processos, com responsabilidades e procedimentos definidos, mas com desvios e variações.</w:t>
      </w:r>
    </w:p>
    <w:p w14:paraId="3479B920" w14:textId="07F7F907" w:rsidR="003C3F57" w:rsidRDefault="003C3F57" w:rsidP="00F10117">
      <w:pPr>
        <w:pStyle w:val="PargrafodaLista"/>
        <w:numPr>
          <w:ilvl w:val="0"/>
          <w:numId w:val="16"/>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Definido – </w:t>
      </w:r>
      <w:r w:rsidR="00AD1524">
        <w:rPr>
          <w:rFonts w:ascii="Times New Roman" w:hAnsi="Times New Roman" w:cs="Times New Roman"/>
          <w:sz w:val="24"/>
          <w:szCs w:val="24"/>
        </w:rPr>
        <w:t>a</w:t>
      </w:r>
      <w:r>
        <w:rPr>
          <w:rFonts w:ascii="Times New Roman" w:hAnsi="Times New Roman" w:cs="Times New Roman"/>
          <w:sz w:val="24"/>
          <w:szCs w:val="24"/>
        </w:rPr>
        <w:t>qui, os processos estão definidos, os procedimentos são comunicados, há integração com outros processos, os dados de desempenho são coletados e há supervisão por parte do departamento de conformidade (</w:t>
      </w:r>
      <w:r w:rsidRPr="00A47E84">
        <w:rPr>
          <w:rFonts w:ascii="Times New Roman" w:hAnsi="Times New Roman" w:cs="Times New Roman"/>
          <w:i/>
          <w:sz w:val="24"/>
          <w:szCs w:val="24"/>
        </w:rPr>
        <w:t>compliance</w:t>
      </w:r>
      <w:r>
        <w:rPr>
          <w:rFonts w:ascii="Times New Roman" w:hAnsi="Times New Roman" w:cs="Times New Roman"/>
          <w:sz w:val="24"/>
          <w:szCs w:val="24"/>
        </w:rPr>
        <w:t>)</w:t>
      </w:r>
      <w:r w:rsidR="00371B2F">
        <w:rPr>
          <w:rFonts w:ascii="Times New Roman" w:hAnsi="Times New Roman" w:cs="Times New Roman"/>
          <w:sz w:val="24"/>
          <w:szCs w:val="24"/>
        </w:rPr>
        <w:t>.</w:t>
      </w:r>
    </w:p>
    <w:p w14:paraId="3CBFE1BC" w14:textId="02D6649C" w:rsidR="003C3F57" w:rsidRDefault="003C3F57" w:rsidP="00F10117">
      <w:pPr>
        <w:pStyle w:val="PargrafodaLista"/>
        <w:numPr>
          <w:ilvl w:val="0"/>
          <w:numId w:val="16"/>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Previsível – </w:t>
      </w:r>
      <w:r w:rsidR="00AD1524">
        <w:rPr>
          <w:rFonts w:ascii="Times New Roman" w:hAnsi="Times New Roman" w:cs="Times New Roman"/>
          <w:sz w:val="24"/>
          <w:szCs w:val="24"/>
        </w:rPr>
        <w:t>j</w:t>
      </w:r>
      <w:r>
        <w:rPr>
          <w:rFonts w:ascii="Times New Roman" w:hAnsi="Times New Roman" w:cs="Times New Roman"/>
          <w:sz w:val="24"/>
          <w:szCs w:val="24"/>
        </w:rPr>
        <w:t xml:space="preserve">á se sabe quais são os limites dos controles e os limiares quantitativos estão definidos. Há automação e ferramentas implementadas. Busca-se o aprimoramento constante e </w:t>
      </w:r>
      <w:r w:rsidR="002869EE">
        <w:rPr>
          <w:rFonts w:ascii="Times New Roman" w:hAnsi="Times New Roman" w:cs="Times New Roman"/>
          <w:sz w:val="24"/>
          <w:szCs w:val="24"/>
        </w:rPr>
        <w:t>a</w:t>
      </w:r>
      <w:r>
        <w:rPr>
          <w:rFonts w:ascii="Times New Roman" w:hAnsi="Times New Roman" w:cs="Times New Roman"/>
          <w:sz w:val="24"/>
          <w:szCs w:val="24"/>
        </w:rPr>
        <w:t xml:space="preserve"> </w:t>
      </w:r>
      <w:r w:rsidR="002869EE">
        <w:rPr>
          <w:rFonts w:ascii="Times New Roman" w:hAnsi="Times New Roman" w:cs="Times New Roman"/>
          <w:sz w:val="24"/>
          <w:szCs w:val="24"/>
        </w:rPr>
        <w:t>gestão</w:t>
      </w:r>
      <w:r>
        <w:rPr>
          <w:rFonts w:ascii="Times New Roman" w:hAnsi="Times New Roman" w:cs="Times New Roman"/>
          <w:sz w:val="24"/>
          <w:szCs w:val="24"/>
        </w:rPr>
        <w:t xml:space="preserve"> é voltad</w:t>
      </w:r>
      <w:r w:rsidR="001C2651">
        <w:rPr>
          <w:rFonts w:ascii="Times New Roman" w:hAnsi="Times New Roman" w:cs="Times New Roman"/>
          <w:sz w:val="24"/>
          <w:szCs w:val="24"/>
        </w:rPr>
        <w:t>a</w:t>
      </w:r>
      <w:r>
        <w:rPr>
          <w:rFonts w:ascii="Times New Roman" w:hAnsi="Times New Roman" w:cs="Times New Roman"/>
          <w:sz w:val="24"/>
          <w:szCs w:val="24"/>
        </w:rPr>
        <w:t xml:space="preserve"> para os objetivos do negócio.</w:t>
      </w:r>
    </w:p>
    <w:p w14:paraId="4C98DB98" w14:textId="26F6C587" w:rsidR="003C3F57" w:rsidRPr="00493A76" w:rsidRDefault="003C3F57" w:rsidP="00F10117">
      <w:pPr>
        <w:pStyle w:val="PargrafodaLista"/>
        <w:numPr>
          <w:ilvl w:val="0"/>
          <w:numId w:val="16"/>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Otimizado – </w:t>
      </w:r>
      <w:r w:rsidR="001C2651">
        <w:rPr>
          <w:rFonts w:ascii="Times New Roman" w:hAnsi="Times New Roman" w:cs="Times New Roman"/>
          <w:sz w:val="24"/>
          <w:szCs w:val="24"/>
        </w:rPr>
        <w:t>Busca</w:t>
      </w:r>
      <w:r>
        <w:rPr>
          <w:rFonts w:ascii="Times New Roman" w:hAnsi="Times New Roman" w:cs="Times New Roman"/>
          <w:sz w:val="24"/>
          <w:szCs w:val="24"/>
        </w:rPr>
        <w:t>-se o aprimoramento contínuo, com objetivos definidos e a partir do uso de novas tecnologias. Há integração com a área de tecnologia da informação e fluxo automatizado.</w:t>
      </w:r>
      <w:r w:rsidR="00BC44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34D5BF" w14:textId="32B61928" w:rsidR="00B53DFD" w:rsidRPr="00F10117" w:rsidRDefault="00B53DFD" w:rsidP="00F10117">
      <w:pPr>
        <w:spacing w:after="120" w:line="360" w:lineRule="auto"/>
        <w:jc w:val="both"/>
        <w:rPr>
          <w:rFonts w:asciiTheme="majorHAnsi" w:hAnsiTheme="majorHAnsi" w:cstheme="majorHAnsi"/>
          <w:sz w:val="24"/>
          <w:szCs w:val="24"/>
        </w:rPr>
      </w:pPr>
    </w:p>
    <w:p w14:paraId="50E1ED90" w14:textId="3FEE0470" w:rsidR="00EC0E38" w:rsidRDefault="000A43EC" w:rsidP="000A43EC">
      <w:pPr>
        <w:pStyle w:val="Ttulo2"/>
        <w:rPr>
          <w:lang w:eastAsia="en-US"/>
        </w:rPr>
      </w:pPr>
      <w:bookmarkStart w:id="22" w:name="_Toc14246622"/>
      <w:r>
        <w:rPr>
          <w:lang w:eastAsia="en-US"/>
        </w:rPr>
        <w:t>3</w:t>
      </w:r>
      <w:r w:rsidR="004021B2" w:rsidRPr="001664CA">
        <w:rPr>
          <w:lang w:eastAsia="en-US"/>
        </w:rPr>
        <w:t>.</w:t>
      </w:r>
      <w:r w:rsidR="00BC495D">
        <w:rPr>
          <w:lang w:eastAsia="en-US"/>
        </w:rPr>
        <w:t>2</w:t>
      </w:r>
      <w:r w:rsidR="004021B2" w:rsidRPr="001664CA">
        <w:rPr>
          <w:lang w:eastAsia="en-US"/>
        </w:rPr>
        <w:t>. Ciclo de ações n</w:t>
      </w:r>
      <w:r w:rsidR="002869EE">
        <w:rPr>
          <w:lang w:eastAsia="en-US"/>
        </w:rPr>
        <w:t>a</w:t>
      </w:r>
      <w:r w:rsidR="004021B2" w:rsidRPr="001664CA">
        <w:rPr>
          <w:lang w:eastAsia="en-US"/>
        </w:rPr>
        <w:t xml:space="preserve"> </w:t>
      </w:r>
      <w:r w:rsidR="002869EE">
        <w:rPr>
          <w:lang w:eastAsia="en-US"/>
        </w:rPr>
        <w:t>gestão</w:t>
      </w:r>
      <w:r w:rsidR="004021B2" w:rsidRPr="001664CA">
        <w:rPr>
          <w:lang w:eastAsia="en-US"/>
        </w:rPr>
        <w:t xml:space="preserve"> de riscos cibernéticos</w:t>
      </w:r>
      <w:bookmarkEnd w:id="22"/>
    </w:p>
    <w:p w14:paraId="40F0EFD1" w14:textId="77777777" w:rsidR="00970A0E" w:rsidRPr="001664CA" w:rsidRDefault="00970A0E" w:rsidP="00DC3588">
      <w:pPr>
        <w:spacing w:after="120" w:line="360" w:lineRule="auto"/>
        <w:ind w:firstLine="708"/>
        <w:jc w:val="both"/>
        <w:rPr>
          <w:rFonts w:ascii="Times New Roman" w:eastAsiaTheme="minorHAnsi" w:hAnsi="Times New Roman" w:cs="Times New Roman"/>
          <w:color w:val="000000"/>
          <w:sz w:val="24"/>
          <w:szCs w:val="24"/>
          <w:lang w:eastAsia="en-US"/>
        </w:rPr>
      </w:pPr>
    </w:p>
    <w:p w14:paraId="31405630" w14:textId="3061B086" w:rsidR="00970A0E" w:rsidRDefault="001664CA" w:rsidP="00DC3588">
      <w:pPr>
        <w:spacing w:after="120" w:line="360" w:lineRule="auto"/>
        <w:ind w:firstLine="708"/>
        <w:jc w:val="both"/>
        <w:rPr>
          <w:rFonts w:ascii="Times New Roman" w:eastAsiaTheme="minorHAnsi" w:hAnsi="Times New Roman" w:cs="Times New Roman"/>
          <w:color w:val="000000"/>
          <w:sz w:val="24"/>
          <w:szCs w:val="24"/>
          <w:lang w:eastAsia="en-US"/>
        </w:rPr>
      </w:pPr>
      <w:r w:rsidRPr="001664CA">
        <w:rPr>
          <w:rFonts w:ascii="Times New Roman" w:eastAsiaTheme="minorHAnsi" w:hAnsi="Times New Roman" w:cs="Times New Roman"/>
          <w:color w:val="000000"/>
          <w:sz w:val="24"/>
          <w:szCs w:val="24"/>
          <w:lang w:eastAsia="en-US"/>
        </w:rPr>
        <w:t>A</w:t>
      </w:r>
      <w:r w:rsidR="00970A0E">
        <w:rPr>
          <w:rFonts w:ascii="Times New Roman" w:eastAsiaTheme="minorHAnsi" w:hAnsi="Times New Roman" w:cs="Times New Roman"/>
          <w:color w:val="000000"/>
          <w:sz w:val="24"/>
          <w:szCs w:val="24"/>
          <w:lang w:eastAsia="en-US"/>
        </w:rPr>
        <w:t xml:space="preserve"> partir da const</w:t>
      </w:r>
      <w:r w:rsidR="004D4C99">
        <w:rPr>
          <w:rFonts w:ascii="Times New Roman" w:eastAsiaTheme="minorHAnsi" w:hAnsi="Times New Roman" w:cs="Times New Roman"/>
          <w:color w:val="000000"/>
          <w:sz w:val="24"/>
          <w:szCs w:val="24"/>
          <w:lang w:eastAsia="en-US"/>
        </w:rPr>
        <w:t>atação do estágio de maturidade</w:t>
      </w:r>
      <w:r w:rsidR="00970A0E">
        <w:rPr>
          <w:rFonts w:ascii="Times New Roman" w:eastAsiaTheme="minorHAnsi" w:hAnsi="Times New Roman" w:cs="Times New Roman"/>
          <w:color w:val="000000"/>
          <w:sz w:val="24"/>
          <w:szCs w:val="24"/>
          <w:lang w:eastAsia="en-US"/>
        </w:rPr>
        <w:t xml:space="preserve">, </w:t>
      </w:r>
      <w:r w:rsidR="001C2651">
        <w:rPr>
          <w:rFonts w:ascii="Times New Roman" w:eastAsiaTheme="minorHAnsi" w:hAnsi="Times New Roman" w:cs="Times New Roman"/>
          <w:color w:val="000000"/>
          <w:sz w:val="24"/>
          <w:szCs w:val="24"/>
          <w:lang w:eastAsia="en-US"/>
        </w:rPr>
        <w:t>os executivos</w:t>
      </w:r>
      <w:r w:rsidR="009C32A0">
        <w:rPr>
          <w:rFonts w:ascii="Times New Roman" w:eastAsiaTheme="minorHAnsi" w:hAnsi="Times New Roman" w:cs="Times New Roman"/>
          <w:color w:val="000000"/>
          <w:sz w:val="24"/>
          <w:szCs w:val="24"/>
          <w:lang w:eastAsia="en-US"/>
        </w:rPr>
        <w:t xml:space="preserve"> </w:t>
      </w:r>
      <w:r w:rsidR="00970A0E">
        <w:rPr>
          <w:rFonts w:ascii="Times New Roman" w:eastAsiaTheme="minorHAnsi" w:hAnsi="Times New Roman" w:cs="Times New Roman"/>
          <w:color w:val="000000"/>
          <w:sz w:val="24"/>
          <w:szCs w:val="24"/>
          <w:lang w:eastAsia="en-US"/>
        </w:rPr>
        <w:t>deve</w:t>
      </w:r>
      <w:r w:rsidR="001C2651">
        <w:rPr>
          <w:rFonts w:ascii="Times New Roman" w:eastAsiaTheme="minorHAnsi" w:hAnsi="Times New Roman" w:cs="Times New Roman"/>
          <w:color w:val="000000"/>
          <w:sz w:val="24"/>
          <w:szCs w:val="24"/>
          <w:lang w:eastAsia="en-US"/>
        </w:rPr>
        <w:t>m</w:t>
      </w:r>
      <w:r w:rsidR="00970A0E">
        <w:rPr>
          <w:rFonts w:ascii="Times New Roman" w:eastAsiaTheme="minorHAnsi" w:hAnsi="Times New Roman" w:cs="Times New Roman"/>
          <w:color w:val="000000"/>
          <w:sz w:val="24"/>
          <w:szCs w:val="24"/>
          <w:lang w:eastAsia="en-US"/>
        </w:rPr>
        <w:t xml:space="preserve"> estabelecer ou aprimorar programas de ge</w:t>
      </w:r>
      <w:r w:rsidR="009C32A0">
        <w:rPr>
          <w:rFonts w:ascii="Times New Roman" w:eastAsiaTheme="minorHAnsi" w:hAnsi="Times New Roman" w:cs="Times New Roman"/>
          <w:color w:val="000000"/>
          <w:sz w:val="24"/>
          <w:szCs w:val="24"/>
          <w:lang w:eastAsia="en-US"/>
        </w:rPr>
        <w:t>stão</w:t>
      </w:r>
      <w:r w:rsidR="00970A0E">
        <w:rPr>
          <w:rFonts w:ascii="Times New Roman" w:eastAsiaTheme="minorHAnsi" w:hAnsi="Times New Roman" w:cs="Times New Roman"/>
          <w:color w:val="000000"/>
          <w:sz w:val="24"/>
          <w:szCs w:val="24"/>
          <w:lang w:eastAsia="en-US"/>
        </w:rPr>
        <w:t xml:space="preserve"> de risco condizentes com o apetite a risco e as diretrizes dadas pelo conselho. </w:t>
      </w:r>
    </w:p>
    <w:p w14:paraId="44D82ADD" w14:textId="7B8A9ECB" w:rsidR="00970A0E" w:rsidRDefault="00970A0E" w:rsidP="00DC3588">
      <w:pPr>
        <w:spacing w:after="120" w:line="36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Para estabelecer ou aprimorar </w:t>
      </w:r>
      <w:r w:rsidR="00842FD4">
        <w:rPr>
          <w:rFonts w:ascii="Times New Roman" w:eastAsiaTheme="minorHAnsi" w:hAnsi="Times New Roman" w:cs="Times New Roman"/>
          <w:color w:val="000000"/>
          <w:sz w:val="24"/>
          <w:szCs w:val="24"/>
          <w:lang w:eastAsia="en-US"/>
        </w:rPr>
        <w:t>o</w:t>
      </w:r>
      <w:r>
        <w:rPr>
          <w:rFonts w:ascii="Times New Roman" w:eastAsiaTheme="minorHAnsi" w:hAnsi="Times New Roman" w:cs="Times New Roman"/>
          <w:color w:val="000000"/>
          <w:sz w:val="24"/>
          <w:szCs w:val="24"/>
          <w:lang w:eastAsia="en-US"/>
        </w:rPr>
        <w:t xml:space="preserve"> programa, um</w:t>
      </w:r>
      <w:r w:rsidR="004A4289">
        <w:rPr>
          <w:rFonts w:ascii="Times New Roman" w:eastAsiaTheme="minorHAnsi" w:hAnsi="Times New Roman" w:cs="Times New Roman"/>
          <w:color w:val="000000"/>
          <w:sz w:val="24"/>
          <w:szCs w:val="24"/>
          <w:lang w:eastAsia="en-US"/>
        </w:rPr>
        <w:t xml:space="preserve">a das alternativas é utilizar a estrutura </w:t>
      </w:r>
      <w:r>
        <w:rPr>
          <w:rFonts w:ascii="Times New Roman" w:eastAsiaTheme="minorHAnsi" w:hAnsi="Times New Roman" w:cs="Times New Roman"/>
          <w:color w:val="000000"/>
          <w:sz w:val="24"/>
          <w:szCs w:val="24"/>
          <w:lang w:eastAsia="en-US"/>
        </w:rPr>
        <w:t>propost</w:t>
      </w:r>
      <w:r w:rsidR="004A4289">
        <w:rPr>
          <w:rFonts w:ascii="Times New Roman" w:eastAsiaTheme="minorHAnsi" w:hAnsi="Times New Roman" w:cs="Times New Roman"/>
          <w:color w:val="000000"/>
          <w:sz w:val="24"/>
          <w:szCs w:val="24"/>
          <w:lang w:eastAsia="en-US"/>
        </w:rPr>
        <w:t>a</w:t>
      </w:r>
      <w:r>
        <w:rPr>
          <w:rFonts w:ascii="Times New Roman" w:eastAsiaTheme="minorHAnsi" w:hAnsi="Times New Roman" w:cs="Times New Roman"/>
          <w:color w:val="000000"/>
          <w:sz w:val="24"/>
          <w:szCs w:val="24"/>
          <w:lang w:eastAsia="en-US"/>
        </w:rPr>
        <w:t xml:space="preserve"> pelo Nat</w:t>
      </w:r>
      <w:r w:rsidRPr="001664CA">
        <w:rPr>
          <w:rFonts w:ascii="Times New Roman" w:eastAsiaTheme="minorHAnsi" w:hAnsi="Times New Roman" w:cs="Times New Roman"/>
          <w:color w:val="000000"/>
          <w:sz w:val="24"/>
          <w:szCs w:val="24"/>
          <w:lang w:eastAsia="en-US"/>
        </w:rPr>
        <w:t>ional Institute of Standard</w:t>
      </w:r>
      <w:r>
        <w:rPr>
          <w:rFonts w:ascii="Times New Roman" w:eastAsiaTheme="minorHAnsi" w:hAnsi="Times New Roman" w:cs="Times New Roman"/>
          <w:color w:val="000000"/>
          <w:sz w:val="24"/>
          <w:szCs w:val="24"/>
          <w:lang w:eastAsia="en-US"/>
        </w:rPr>
        <w:t>s and Technology (NIST), órgão do Departamento de Comércio dos Estados Unidos</w:t>
      </w:r>
      <w:r w:rsidR="004A4289">
        <w:rPr>
          <w:rFonts w:ascii="Times New Roman" w:eastAsiaTheme="minorHAnsi" w:hAnsi="Times New Roman" w:cs="Times New Roman"/>
          <w:color w:val="000000"/>
          <w:sz w:val="24"/>
          <w:szCs w:val="24"/>
          <w:lang w:eastAsia="en-US"/>
        </w:rPr>
        <w:t>, que traz diretrizes sobre a segurança cibernética</w:t>
      </w:r>
      <w:r>
        <w:rPr>
          <w:rFonts w:ascii="Times New Roman" w:eastAsiaTheme="minorHAnsi" w:hAnsi="Times New Roman" w:cs="Times New Roman"/>
          <w:color w:val="000000"/>
          <w:sz w:val="24"/>
          <w:szCs w:val="24"/>
          <w:lang w:eastAsia="en-US"/>
        </w:rPr>
        <w:t xml:space="preserve">. </w:t>
      </w:r>
      <w:r w:rsidR="004A4289">
        <w:rPr>
          <w:rFonts w:ascii="Times New Roman" w:eastAsiaTheme="minorHAnsi" w:hAnsi="Times New Roman" w:cs="Times New Roman"/>
          <w:color w:val="000000"/>
          <w:sz w:val="24"/>
          <w:szCs w:val="24"/>
          <w:lang w:eastAsia="en-US"/>
        </w:rPr>
        <w:t xml:space="preserve">Ela </w:t>
      </w:r>
      <w:r>
        <w:rPr>
          <w:rFonts w:ascii="Times New Roman" w:eastAsiaTheme="minorHAnsi" w:hAnsi="Times New Roman" w:cs="Times New Roman"/>
          <w:color w:val="000000"/>
          <w:sz w:val="24"/>
          <w:szCs w:val="24"/>
          <w:lang w:eastAsia="en-US"/>
        </w:rPr>
        <w:t>é aplicável a organizações de todos setores, portes e níveis de segurança cibernética e visa reduzir os riscos por meio do aprimoramento d</w:t>
      </w:r>
      <w:r w:rsidR="002869EE">
        <w:rPr>
          <w:rFonts w:ascii="Times New Roman" w:eastAsiaTheme="minorHAnsi" w:hAnsi="Times New Roman" w:cs="Times New Roman"/>
          <w:color w:val="000000"/>
          <w:sz w:val="24"/>
          <w:szCs w:val="24"/>
          <w:lang w:eastAsia="en-US"/>
        </w:rPr>
        <w:t>a</w:t>
      </w:r>
      <w:r>
        <w:rPr>
          <w:rFonts w:ascii="Times New Roman" w:eastAsiaTheme="minorHAnsi" w:hAnsi="Times New Roman" w:cs="Times New Roman"/>
          <w:color w:val="000000"/>
          <w:sz w:val="24"/>
          <w:szCs w:val="24"/>
          <w:lang w:eastAsia="en-US"/>
        </w:rPr>
        <w:t xml:space="preserve"> </w:t>
      </w:r>
      <w:r w:rsidR="002869EE">
        <w:rPr>
          <w:rFonts w:ascii="Times New Roman" w:eastAsiaTheme="minorHAnsi" w:hAnsi="Times New Roman" w:cs="Times New Roman"/>
          <w:color w:val="000000"/>
          <w:sz w:val="24"/>
          <w:szCs w:val="24"/>
          <w:lang w:eastAsia="en-US"/>
        </w:rPr>
        <w:t>gestão</w:t>
      </w:r>
      <w:r>
        <w:rPr>
          <w:rFonts w:ascii="Times New Roman" w:eastAsiaTheme="minorHAnsi" w:hAnsi="Times New Roman" w:cs="Times New Roman"/>
          <w:color w:val="000000"/>
          <w:sz w:val="24"/>
          <w:szCs w:val="24"/>
          <w:lang w:eastAsia="en-US"/>
        </w:rPr>
        <w:t xml:space="preserve"> de riscos cibernéticos, de forma alinhada aos objetivos da empresa. </w:t>
      </w:r>
    </w:p>
    <w:p w14:paraId="04E228DC" w14:textId="2E7C0AE0" w:rsidR="004A4289" w:rsidRDefault="00AB0101" w:rsidP="00DC3588">
      <w:pPr>
        <w:spacing w:after="120" w:line="360" w:lineRule="auto"/>
        <w:ind w:firstLine="709"/>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A estrutura </w:t>
      </w:r>
      <w:r w:rsidR="004A4289">
        <w:rPr>
          <w:rFonts w:ascii="Times New Roman" w:eastAsiaTheme="minorHAnsi" w:hAnsi="Times New Roman" w:cs="Times New Roman"/>
          <w:color w:val="000000"/>
          <w:sz w:val="24"/>
          <w:szCs w:val="24"/>
          <w:lang w:eastAsia="en-US"/>
        </w:rPr>
        <w:t xml:space="preserve">é baseada em cinco conjuntos de temas, pilares ou “domínios” de ações que estruturam a gestão de risco cibernético: </w:t>
      </w:r>
      <w:r w:rsidR="00970A0E" w:rsidRPr="001664CA">
        <w:rPr>
          <w:rFonts w:ascii="Times New Roman" w:eastAsiaTheme="minorHAnsi" w:hAnsi="Times New Roman" w:cs="Times New Roman"/>
          <w:color w:val="000000"/>
          <w:sz w:val="24"/>
          <w:szCs w:val="24"/>
          <w:lang w:eastAsia="en-US"/>
        </w:rPr>
        <w:t>identi</w:t>
      </w:r>
      <w:r w:rsidR="00970A0E">
        <w:rPr>
          <w:rFonts w:ascii="Times New Roman" w:eastAsiaTheme="minorHAnsi" w:hAnsi="Times New Roman" w:cs="Times New Roman"/>
          <w:color w:val="000000"/>
          <w:sz w:val="24"/>
          <w:szCs w:val="24"/>
          <w:lang w:eastAsia="en-US"/>
        </w:rPr>
        <w:t>fica</w:t>
      </w:r>
      <w:r w:rsidR="004A4289">
        <w:rPr>
          <w:rFonts w:ascii="Times New Roman" w:eastAsiaTheme="minorHAnsi" w:hAnsi="Times New Roman" w:cs="Times New Roman"/>
          <w:color w:val="000000"/>
          <w:sz w:val="24"/>
          <w:szCs w:val="24"/>
          <w:lang w:eastAsia="en-US"/>
        </w:rPr>
        <w:t>r</w:t>
      </w:r>
      <w:r w:rsidR="00970A0E">
        <w:rPr>
          <w:rFonts w:ascii="Times New Roman" w:eastAsiaTheme="minorHAnsi" w:hAnsi="Times New Roman" w:cs="Times New Roman"/>
          <w:color w:val="000000"/>
          <w:sz w:val="24"/>
          <w:szCs w:val="24"/>
          <w:lang w:eastAsia="en-US"/>
        </w:rPr>
        <w:t>,</w:t>
      </w:r>
      <w:r w:rsidR="00970A0E" w:rsidRPr="001664CA">
        <w:rPr>
          <w:rFonts w:ascii="Times New Roman" w:eastAsiaTheme="minorHAnsi" w:hAnsi="Times New Roman" w:cs="Times New Roman"/>
          <w:color w:val="000000"/>
          <w:sz w:val="24"/>
          <w:szCs w:val="24"/>
          <w:lang w:eastAsia="en-US"/>
        </w:rPr>
        <w:t xml:space="preserve"> prote</w:t>
      </w:r>
      <w:r w:rsidR="004A4289">
        <w:rPr>
          <w:rFonts w:ascii="Times New Roman" w:eastAsiaTheme="minorHAnsi" w:hAnsi="Times New Roman" w:cs="Times New Roman"/>
          <w:color w:val="000000"/>
          <w:sz w:val="24"/>
          <w:szCs w:val="24"/>
          <w:lang w:eastAsia="en-US"/>
        </w:rPr>
        <w:t>ger, detectar</w:t>
      </w:r>
      <w:r w:rsidR="00970A0E" w:rsidRPr="001664CA">
        <w:rPr>
          <w:rFonts w:ascii="Times New Roman" w:eastAsiaTheme="minorHAnsi" w:hAnsi="Times New Roman" w:cs="Times New Roman"/>
          <w:color w:val="000000"/>
          <w:sz w:val="24"/>
          <w:szCs w:val="24"/>
          <w:lang w:eastAsia="en-US"/>
        </w:rPr>
        <w:t>, respo</w:t>
      </w:r>
      <w:r w:rsidR="004A4289">
        <w:rPr>
          <w:rFonts w:ascii="Times New Roman" w:eastAsiaTheme="minorHAnsi" w:hAnsi="Times New Roman" w:cs="Times New Roman"/>
          <w:color w:val="000000"/>
          <w:sz w:val="24"/>
          <w:szCs w:val="24"/>
          <w:lang w:eastAsia="en-US"/>
        </w:rPr>
        <w:t>nder e recuperar. C</w:t>
      </w:r>
      <w:r w:rsidR="00722733">
        <w:rPr>
          <w:rFonts w:ascii="Times New Roman" w:eastAsiaTheme="minorHAnsi" w:hAnsi="Times New Roman" w:cs="Times New Roman"/>
          <w:color w:val="000000"/>
          <w:sz w:val="24"/>
          <w:szCs w:val="24"/>
          <w:lang w:eastAsia="en-US"/>
        </w:rPr>
        <w:t>ada uma dess</w:t>
      </w:r>
      <w:r w:rsidR="004A4289">
        <w:rPr>
          <w:rFonts w:ascii="Times New Roman" w:eastAsiaTheme="minorHAnsi" w:hAnsi="Times New Roman" w:cs="Times New Roman"/>
          <w:color w:val="000000"/>
          <w:sz w:val="24"/>
          <w:szCs w:val="24"/>
          <w:lang w:eastAsia="en-US"/>
        </w:rPr>
        <w:t>es pilares, por sua vez, sugere ações, processos ou atividades específicas para avançar rumo à resiliência cibernética. Veremos, a seguir, o que cada um desses pilares engloba</w:t>
      </w:r>
      <w:r w:rsidR="00C40B14">
        <w:rPr>
          <w:rFonts w:ascii="Times New Roman" w:eastAsiaTheme="minorHAnsi" w:hAnsi="Times New Roman" w:cs="Times New Roman"/>
          <w:color w:val="000000"/>
          <w:sz w:val="24"/>
          <w:szCs w:val="24"/>
          <w:lang w:eastAsia="en-US"/>
        </w:rPr>
        <w:t>, de acordo com a estrutura do NIST</w:t>
      </w:r>
      <w:r w:rsidR="004A4289">
        <w:rPr>
          <w:rFonts w:ascii="Times New Roman" w:eastAsiaTheme="minorHAnsi" w:hAnsi="Times New Roman" w:cs="Times New Roman"/>
          <w:color w:val="000000"/>
          <w:sz w:val="24"/>
          <w:szCs w:val="24"/>
          <w:lang w:eastAsia="en-US"/>
        </w:rPr>
        <w:t>:</w:t>
      </w:r>
    </w:p>
    <w:p w14:paraId="774363B9" w14:textId="4CD86E4F" w:rsidR="00431D7A" w:rsidRPr="00163E8B" w:rsidRDefault="00431D7A" w:rsidP="00DC3588">
      <w:pPr>
        <w:spacing w:after="120" w:line="360" w:lineRule="auto"/>
        <w:ind w:firstLine="709"/>
        <w:jc w:val="both"/>
        <w:rPr>
          <w:rFonts w:ascii="Times New Roman" w:hAnsi="Times New Roman" w:cs="Times New Roman"/>
          <w:sz w:val="24"/>
          <w:szCs w:val="24"/>
        </w:rPr>
      </w:pPr>
    </w:p>
    <w:p w14:paraId="06AD5510" w14:textId="6F7C6E67" w:rsidR="00EC0E38" w:rsidRPr="000A43EC" w:rsidRDefault="000A43EC" w:rsidP="000A43EC">
      <w:pPr>
        <w:pStyle w:val="Ttulo3"/>
      </w:pPr>
      <w:bookmarkStart w:id="23" w:name="_Toc274463"/>
      <w:bookmarkStart w:id="24" w:name="_Toc14246623"/>
      <w:r>
        <w:t>3</w:t>
      </w:r>
      <w:r w:rsidR="00EC0E38" w:rsidRPr="000A43EC">
        <w:t>.</w:t>
      </w:r>
      <w:r w:rsidR="00BC495D" w:rsidRPr="000A43EC">
        <w:t>2</w:t>
      </w:r>
      <w:r w:rsidR="00EC0E38" w:rsidRPr="000A43EC">
        <w:t>.1. Identific</w:t>
      </w:r>
      <w:bookmarkEnd w:id="23"/>
      <w:r w:rsidR="0072586C" w:rsidRPr="000A43EC">
        <w:t>ar</w:t>
      </w:r>
      <w:bookmarkEnd w:id="24"/>
    </w:p>
    <w:p w14:paraId="2DF60ED0" w14:textId="77777777" w:rsidR="001664CA" w:rsidRPr="00431D7A" w:rsidRDefault="001664CA" w:rsidP="00DC3588">
      <w:pPr>
        <w:spacing w:after="120" w:line="360" w:lineRule="auto"/>
        <w:jc w:val="both"/>
        <w:rPr>
          <w:rFonts w:ascii="Times New Roman" w:hAnsi="Times New Roman" w:cs="Times New Roman"/>
          <w:sz w:val="24"/>
          <w:szCs w:val="24"/>
        </w:rPr>
      </w:pPr>
    </w:p>
    <w:p w14:paraId="0725D703" w14:textId="6BB22110" w:rsidR="00D616B3" w:rsidRPr="002C606A" w:rsidRDefault="00163E8B" w:rsidP="00DC3588">
      <w:pPr>
        <w:spacing w:after="120" w:line="360" w:lineRule="auto"/>
        <w:ind w:firstLine="708"/>
        <w:jc w:val="both"/>
        <w:rPr>
          <w:rFonts w:ascii="Times New Roman" w:hAnsi="Times New Roman" w:cs="Times New Roman"/>
          <w:sz w:val="24"/>
          <w:szCs w:val="24"/>
        </w:rPr>
      </w:pPr>
      <w:r w:rsidRPr="00431D7A">
        <w:rPr>
          <w:rFonts w:ascii="Times New Roman" w:eastAsiaTheme="minorHAnsi" w:hAnsi="Times New Roman" w:cs="Times New Roman"/>
          <w:color w:val="000000"/>
          <w:sz w:val="24"/>
          <w:szCs w:val="24"/>
          <w:lang w:eastAsia="en-US"/>
        </w:rPr>
        <w:t>Cada informação da empresa é um ativo, e o objetivo da gestão da segurança cibernética é proteger esses ativos. Tendo isso em mente, é importante primeiro saber quais são esses ativos – daí vem o primeiro pilar proposto pela estrutura do NIST, o de identificação. Além de especificar e nomear os ativos, esse “domínio” implica também</w:t>
      </w:r>
      <w:r w:rsidR="00D616B3">
        <w:rPr>
          <w:rFonts w:ascii="Times New Roman" w:eastAsiaTheme="minorHAnsi" w:hAnsi="Times New Roman" w:cs="Times New Roman"/>
          <w:color w:val="000000"/>
          <w:sz w:val="24"/>
          <w:szCs w:val="24"/>
          <w:lang w:eastAsia="en-US"/>
        </w:rPr>
        <w:t xml:space="preserve"> em entender o contexto de negócios, estabelecer foco e priorizar esforços de acordo com a estratégia de gestão de riscos e necessidades do negócio. </w:t>
      </w:r>
    </w:p>
    <w:p w14:paraId="11CE524E" w14:textId="53EEB1BF" w:rsidR="00163E8B" w:rsidRDefault="00163E8B" w:rsidP="00DC3588">
      <w:pPr>
        <w:spacing w:after="120" w:line="360" w:lineRule="auto"/>
        <w:ind w:firstLine="708"/>
        <w:jc w:val="both"/>
        <w:rPr>
          <w:rFonts w:ascii="Times New Roman" w:hAnsi="Times New Roman" w:cs="Times New Roman"/>
          <w:sz w:val="24"/>
          <w:szCs w:val="24"/>
        </w:rPr>
      </w:pPr>
      <w:r w:rsidRPr="00431D7A">
        <w:rPr>
          <w:rFonts w:ascii="Times New Roman" w:hAnsi="Times New Roman" w:cs="Times New Roman"/>
          <w:sz w:val="24"/>
          <w:szCs w:val="24"/>
        </w:rPr>
        <w:t xml:space="preserve">Os pontos sobre os quais a empresa ou organização precisa identificar e entender </w:t>
      </w:r>
      <w:r w:rsidR="00431D7A">
        <w:rPr>
          <w:rFonts w:ascii="Times New Roman" w:hAnsi="Times New Roman" w:cs="Times New Roman"/>
          <w:sz w:val="24"/>
          <w:szCs w:val="24"/>
        </w:rPr>
        <w:t xml:space="preserve">nesse pilar </w:t>
      </w:r>
      <w:r w:rsidRPr="00431D7A">
        <w:rPr>
          <w:rFonts w:ascii="Times New Roman" w:hAnsi="Times New Roman" w:cs="Times New Roman"/>
          <w:sz w:val="24"/>
          <w:szCs w:val="24"/>
        </w:rPr>
        <w:t>são</w:t>
      </w:r>
      <w:r w:rsidR="00D616B3">
        <w:rPr>
          <w:rFonts w:ascii="Times New Roman" w:hAnsi="Times New Roman" w:cs="Times New Roman"/>
          <w:sz w:val="24"/>
          <w:szCs w:val="24"/>
        </w:rPr>
        <w:t>, de acordo com o NIST,</w:t>
      </w:r>
      <w:r w:rsidRPr="00431D7A">
        <w:rPr>
          <w:rFonts w:ascii="Times New Roman" w:hAnsi="Times New Roman" w:cs="Times New Roman"/>
          <w:sz w:val="24"/>
          <w:szCs w:val="24"/>
        </w:rPr>
        <w:t xml:space="preserve"> os seguintes: </w:t>
      </w:r>
    </w:p>
    <w:p w14:paraId="4BE57E49" w14:textId="1FC8127D" w:rsidR="00431D7A" w:rsidRPr="00431D7A" w:rsidRDefault="00493A76" w:rsidP="00F10117">
      <w:pPr>
        <w:pStyle w:val="PargrafodaLista"/>
        <w:numPr>
          <w:ilvl w:val="0"/>
          <w:numId w:val="19"/>
        </w:numPr>
        <w:spacing w:after="120" w:line="360" w:lineRule="auto"/>
        <w:ind w:left="993" w:hanging="284"/>
        <w:jc w:val="both"/>
        <w:rPr>
          <w:rFonts w:ascii="Times New Roman" w:hAnsi="Times New Roman" w:cs="Times New Roman"/>
          <w:sz w:val="24"/>
          <w:szCs w:val="24"/>
        </w:rPr>
      </w:pPr>
      <w:r w:rsidRPr="00431D7A">
        <w:rPr>
          <w:rFonts w:ascii="Times New Roman" w:hAnsi="Times New Roman" w:cs="Times New Roman"/>
          <w:sz w:val="24"/>
          <w:szCs w:val="24"/>
        </w:rPr>
        <w:t>gestão de ativos</w:t>
      </w:r>
      <w:r>
        <w:rPr>
          <w:rFonts w:ascii="Times New Roman" w:hAnsi="Times New Roman" w:cs="Times New Roman"/>
          <w:sz w:val="24"/>
          <w:szCs w:val="24"/>
        </w:rPr>
        <w:t>;</w:t>
      </w:r>
      <w:r w:rsidRPr="00431D7A">
        <w:rPr>
          <w:rFonts w:ascii="Times New Roman" w:hAnsi="Times New Roman" w:cs="Times New Roman"/>
          <w:sz w:val="24"/>
          <w:szCs w:val="24"/>
        </w:rPr>
        <w:t xml:space="preserve"> </w:t>
      </w:r>
    </w:p>
    <w:p w14:paraId="0A104F94" w14:textId="626A46E3" w:rsidR="008759BF" w:rsidRDefault="00493A76" w:rsidP="00F10117">
      <w:pPr>
        <w:pStyle w:val="PargrafodaLista"/>
        <w:numPr>
          <w:ilvl w:val="0"/>
          <w:numId w:val="19"/>
        </w:numPr>
        <w:spacing w:after="120" w:line="360" w:lineRule="auto"/>
        <w:ind w:left="993" w:hanging="284"/>
        <w:jc w:val="both"/>
        <w:rPr>
          <w:rFonts w:ascii="Times New Roman" w:hAnsi="Times New Roman" w:cs="Times New Roman"/>
          <w:sz w:val="24"/>
          <w:szCs w:val="24"/>
        </w:rPr>
      </w:pPr>
      <w:r w:rsidRPr="00431D7A">
        <w:rPr>
          <w:rFonts w:ascii="Times New Roman" w:hAnsi="Times New Roman" w:cs="Times New Roman"/>
          <w:sz w:val="24"/>
          <w:szCs w:val="24"/>
        </w:rPr>
        <w:t>a</w:t>
      </w:r>
      <w:r>
        <w:rPr>
          <w:rFonts w:ascii="Times New Roman" w:hAnsi="Times New Roman" w:cs="Times New Roman"/>
          <w:sz w:val="24"/>
          <w:szCs w:val="24"/>
        </w:rPr>
        <w:t>mbiente de negócios;</w:t>
      </w:r>
    </w:p>
    <w:p w14:paraId="19542C61" w14:textId="07CCBCAB" w:rsidR="00431D7A" w:rsidRPr="00431D7A" w:rsidRDefault="00493A76" w:rsidP="00F10117">
      <w:pPr>
        <w:pStyle w:val="PargrafodaLista"/>
        <w:numPr>
          <w:ilvl w:val="0"/>
          <w:numId w:val="19"/>
        </w:numPr>
        <w:spacing w:after="120" w:line="360" w:lineRule="auto"/>
        <w:ind w:left="993" w:hanging="284"/>
        <w:jc w:val="both"/>
        <w:rPr>
          <w:rFonts w:ascii="Times New Roman" w:hAnsi="Times New Roman" w:cs="Times New Roman"/>
          <w:sz w:val="24"/>
          <w:szCs w:val="24"/>
        </w:rPr>
      </w:pPr>
      <w:r w:rsidRPr="00431D7A">
        <w:rPr>
          <w:rFonts w:ascii="Times New Roman" w:hAnsi="Times New Roman" w:cs="Times New Roman"/>
          <w:sz w:val="24"/>
          <w:szCs w:val="24"/>
        </w:rPr>
        <w:t>governança</w:t>
      </w:r>
      <w:r>
        <w:rPr>
          <w:rFonts w:ascii="Times New Roman" w:hAnsi="Times New Roman" w:cs="Times New Roman"/>
          <w:sz w:val="24"/>
          <w:szCs w:val="24"/>
        </w:rPr>
        <w:t>;</w:t>
      </w:r>
    </w:p>
    <w:p w14:paraId="775D58D5" w14:textId="719F11A2" w:rsidR="00431D7A" w:rsidRPr="00431D7A" w:rsidRDefault="00493A76" w:rsidP="00F10117">
      <w:pPr>
        <w:pStyle w:val="PargrafodaLista"/>
        <w:numPr>
          <w:ilvl w:val="0"/>
          <w:numId w:val="19"/>
        </w:numPr>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avaliação de r</w:t>
      </w:r>
      <w:r w:rsidRPr="00431D7A">
        <w:rPr>
          <w:rFonts w:ascii="Times New Roman" w:hAnsi="Times New Roman" w:cs="Times New Roman"/>
          <w:sz w:val="24"/>
          <w:szCs w:val="24"/>
        </w:rPr>
        <w:t>iscos</w:t>
      </w:r>
      <w:r>
        <w:rPr>
          <w:rFonts w:ascii="Times New Roman" w:hAnsi="Times New Roman" w:cs="Times New Roman"/>
          <w:sz w:val="24"/>
          <w:szCs w:val="24"/>
        </w:rPr>
        <w:t>;</w:t>
      </w:r>
    </w:p>
    <w:p w14:paraId="6044CB28" w14:textId="6BA54440" w:rsidR="008759BF" w:rsidRDefault="00493A76" w:rsidP="00F10117">
      <w:pPr>
        <w:pStyle w:val="PargrafodaLista"/>
        <w:numPr>
          <w:ilvl w:val="0"/>
          <w:numId w:val="19"/>
        </w:numPr>
        <w:spacing w:line="360" w:lineRule="auto"/>
        <w:ind w:left="993" w:hanging="284"/>
        <w:jc w:val="both"/>
        <w:rPr>
          <w:rFonts w:ascii="Times New Roman" w:hAnsi="Times New Roman" w:cs="Times New Roman"/>
          <w:sz w:val="24"/>
          <w:szCs w:val="24"/>
        </w:rPr>
      </w:pPr>
      <w:r w:rsidRPr="002212B7">
        <w:rPr>
          <w:rFonts w:ascii="Times New Roman" w:hAnsi="Times New Roman" w:cs="Times New Roman"/>
          <w:sz w:val="24"/>
          <w:szCs w:val="24"/>
        </w:rPr>
        <w:t xml:space="preserve">estratégia de </w:t>
      </w:r>
      <w:r>
        <w:rPr>
          <w:rFonts w:ascii="Times New Roman" w:hAnsi="Times New Roman" w:cs="Times New Roman"/>
          <w:sz w:val="24"/>
          <w:szCs w:val="24"/>
        </w:rPr>
        <w:t>gestão</w:t>
      </w:r>
      <w:r w:rsidRPr="002212B7">
        <w:rPr>
          <w:rFonts w:ascii="Times New Roman" w:hAnsi="Times New Roman" w:cs="Times New Roman"/>
          <w:sz w:val="24"/>
          <w:szCs w:val="24"/>
        </w:rPr>
        <w:t xml:space="preserve"> de r</w:t>
      </w:r>
      <w:r w:rsidRPr="008759BF">
        <w:rPr>
          <w:rFonts w:ascii="Times New Roman" w:hAnsi="Times New Roman" w:cs="Times New Roman"/>
          <w:sz w:val="24"/>
          <w:szCs w:val="24"/>
        </w:rPr>
        <w:t>isco</w:t>
      </w:r>
      <w:r>
        <w:rPr>
          <w:rFonts w:ascii="Times New Roman" w:hAnsi="Times New Roman" w:cs="Times New Roman"/>
          <w:sz w:val="24"/>
          <w:szCs w:val="24"/>
        </w:rPr>
        <w:t>;</w:t>
      </w:r>
    </w:p>
    <w:p w14:paraId="4E3864A8" w14:textId="258B4225" w:rsidR="008759BF" w:rsidRPr="00431D7A" w:rsidRDefault="00493A76" w:rsidP="00F10117">
      <w:pPr>
        <w:pStyle w:val="PargrafodaLista"/>
        <w:numPr>
          <w:ilvl w:val="0"/>
          <w:numId w:val="19"/>
        </w:numPr>
        <w:spacing w:after="12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gestão</w:t>
      </w:r>
      <w:r w:rsidRPr="00FF5EA9">
        <w:rPr>
          <w:rFonts w:ascii="Times New Roman" w:hAnsi="Times New Roman" w:cs="Times New Roman"/>
          <w:sz w:val="24"/>
          <w:szCs w:val="24"/>
        </w:rPr>
        <w:t xml:space="preserve"> de riscos da cadeia de suprimentos</w:t>
      </w:r>
      <w:r>
        <w:rPr>
          <w:rFonts w:ascii="Times New Roman" w:hAnsi="Times New Roman" w:cs="Times New Roman"/>
          <w:sz w:val="24"/>
          <w:szCs w:val="24"/>
        </w:rPr>
        <w:t>.</w:t>
      </w:r>
    </w:p>
    <w:p w14:paraId="52D49B65" w14:textId="77777777" w:rsidR="008759BF" w:rsidRDefault="008759BF" w:rsidP="00DC3588">
      <w:pPr>
        <w:pStyle w:val="Ttulo3"/>
        <w:spacing w:after="120" w:line="360" w:lineRule="auto"/>
        <w:jc w:val="both"/>
        <w:rPr>
          <w:rFonts w:ascii="Times New Roman" w:hAnsi="Times New Roman" w:cs="Times New Roman"/>
          <w:color w:val="auto"/>
        </w:rPr>
      </w:pPr>
    </w:p>
    <w:p w14:paraId="478EBB05" w14:textId="7749C9B0" w:rsidR="00EC0E38" w:rsidRPr="000A43EC" w:rsidRDefault="009B085B" w:rsidP="000A43EC">
      <w:pPr>
        <w:pStyle w:val="Ttulo3"/>
      </w:pPr>
      <w:bookmarkStart w:id="25" w:name="_Toc14246624"/>
      <w:r>
        <w:t>3</w:t>
      </w:r>
      <w:r w:rsidR="0085573B" w:rsidRPr="000A43EC">
        <w:t>.</w:t>
      </w:r>
      <w:r w:rsidR="00BC495D" w:rsidRPr="000A43EC">
        <w:t>2</w:t>
      </w:r>
      <w:r w:rsidR="0085573B" w:rsidRPr="000A43EC">
        <w:t>.2. Proteger</w:t>
      </w:r>
      <w:bookmarkEnd w:id="25"/>
      <w:r w:rsidR="0085573B" w:rsidRPr="000A43EC">
        <w:t xml:space="preserve"> </w:t>
      </w:r>
    </w:p>
    <w:p w14:paraId="750B41E1" w14:textId="77777777" w:rsidR="0085573B" w:rsidRPr="0085573B" w:rsidRDefault="0085573B" w:rsidP="00DC3588">
      <w:pPr>
        <w:spacing w:after="120" w:line="360" w:lineRule="auto"/>
        <w:jc w:val="both"/>
        <w:rPr>
          <w:highlight w:val="yellow"/>
        </w:rPr>
      </w:pPr>
    </w:p>
    <w:p w14:paraId="5C2B6A76" w14:textId="60E0256F" w:rsidR="00EC0E38" w:rsidRDefault="0085573B" w:rsidP="00DC3588">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Aqui, a ideia é desenvolver e implementar salvaguardas que garantam </w:t>
      </w:r>
      <w:r w:rsidR="00A54BFE">
        <w:rPr>
          <w:rFonts w:ascii="Times New Roman" w:hAnsi="Times New Roman" w:cs="Times New Roman"/>
          <w:sz w:val="24"/>
          <w:szCs w:val="24"/>
        </w:rPr>
        <w:t>o funcionamento da empresa e seus principais serviços e processos. Por meio desses mecanismos de proteção, a empresa limita o efeito de ataques ou incidentes cibernéticos. Para tanto, ela precisa tomar iniciativas e ações referentes aos seguinte</w:t>
      </w:r>
      <w:r w:rsidR="0092239C">
        <w:rPr>
          <w:rFonts w:ascii="Times New Roman" w:hAnsi="Times New Roman" w:cs="Times New Roman"/>
          <w:sz w:val="24"/>
          <w:szCs w:val="24"/>
        </w:rPr>
        <w:t>s</w:t>
      </w:r>
      <w:r w:rsidR="00A54BFE">
        <w:rPr>
          <w:rFonts w:ascii="Times New Roman" w:hAnsi="Times New Roman" w:cs="Times New Roman"/>
          <w:sz w:val="24"/>
          <w:szCs w:val="24"/>
        </w:rPr>
        <w:t xml:space="preserve"> itens: </w:t>
      </w:r>
    </w:p>
    <w:p w14:paraId="25900C2F" w14:textId="576AEAF8" w:rsidR="00A54BFE" w:rsidRPr="0092239C"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92239C">
        <w:rPr>
          <w:rFonts w:ascii="Times New Roman" w:hAnsi="Times New Roman" w:cs="Times New Roman"/>
          <w:sz w:val="24"/>
          <w:szCs w:val="24"/>
        </w:rPr>
        <w:t>gerenciamento de identidades, autenticação e controle de acesso</w:t>
      </w:r>
      <w:r>
        <w:rPr>
          <w:rFonts w:ascii="Times New Roman" w:hAnsi="Times New Roman" w:cs="Times New Roman"/>
          <w:sz w:val="24"/>
          <w:szCs w:val="24"/>
        </w:rPr>
        <w:t>;</w:t>
      </w:r>
    </w:p>
    <w:p w14:paraId="5E93A6EB" w14:textId="75006F73" w:rsidR="009C1187"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9C1187">
        <w:rPr>
          <w:rFonts w:ascii="Times New Roman" w:hAnsi="Times New Roman" w:cs="Times New Roman"/>
          <w:sz w:val="24"/>
          <w:szCs w:val="24"/>
        </w:rPr>
        <w:t>conscientização e treinamento</w:t>
      </w:r>
      <w:r>
        <w:rPr>
          <w:rFonts w:ascii="Times New Roman" w:hAnsi="Times New Roman" w:cs="Times New Roman"/>
          <w:sz w:val="24"/>
          <w:szCs w:val="24"/>
        </w:rPr>
        <w:t>;</w:t>
      </w:r>
      <w:r w:rsidRPr="009C1187">
        <w:rPr>
          <w:rFonts w:ascii="Times New Roman" w:hAnsi="Times New Roman" w:cs="Times New Roman"/>
          <w:sz w:val="24"/>
          <w:szCs w:val="24"/>
        </w:rPr>
        <w:t xml:space="preserve"> </w:t>
      </w:r>
    </w:p>
    <w:p w14:paraId="48859A69" w14:textId="1BBCCCCB" w:rsidR="00A54BFE" w:rsidRPr="00F311BE"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F311BE">
        <w:rPr>
          <w:rFonts w:ascii="Times New Roman" w:hAnsi="Times New Roman" w:cs="Times New Roman"/>
          <w:sz w:val="24"/>
          <w:szCs w:val="24"/>
        </w:rPr>
        <w:t>segurança de dados</w:t>
      </w:r>
      <w:r>
        <w:rPr>
          <w:rFonts w:ascii="Times New Roman" w:hAnsi="Times New Roman" w:cs="Times New Roman"/>
          <w:sz w:val="24"/>
          <w:szCs w:val="24"/>
        </w:rPr>
        <w:t>;</w:t>
      </w:r>
    </w:p>
    <w:p w14:paraId="4DDA14AE" w14:textId="1A5F7AE7" w:rsidR="008759BF"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2212B7">
        <w:rPr>
          <w:rFonts w:ascii="Times New Roman" w:hAnsi="Times New Roman" w:cs="Times New Roman"/>
          <w:sz w:val="24"/>
          <w:szCs w:val="24"/>
        </w:rPr>
        <w:t>processos e p</w:t>
      </w:r>
      <w:r w:rsidRPr="008759BF">
        <w:rPr>
          <w:rFonts w:ascii="Times New Roman" w:hAnsi="Times New Roman" w:cs="Times New Roman"/>
          <w:sz w:val="24"/>
          <w:szCs w:val="24"/>
        </w:rPr>
        <w:t>rocedimentos de proteção da informação</w:t>
      </w:r>
      <w:r>
        <w:rPr>
          <w:rFonts w:ascii="Times New Roman" w:hAnsi="Times New Roman" w:cs="Times New Roman"/>
          <w:sz w:val="24"/>
          <w:szCs w:val="24"/>
        </w:rPr>
        <w:t>;</w:t>
      </w:r>
    </w:p>
    <w:p w14:paraId="2A3C97E3" w14:textId="530942D7" w:rsidR="00A54BFE" w:rsidRPr="008759BF"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2212B7">
        <w:rPr>
          <w:rFonts w:ascii="Times New Roman" w:hAnsi="Times New Roman" w:cs="Times New Roman"/>
          <w:sz w:val="24"/>
          <w:szCs w:val="24"/>
        </w:rPr>
        <w:t>manutenção</w:t>
      </w:r>
      <w:r>
        <w:rPr>
          <w:rFonts w:ascii="Times New Roman" w:hAnsi="Times New Roman" w:cs="Times New Roman"/>
          <w:sz w:val="24"/>
          <w:szCs w:val="24"/>
        </w:rPr>
        <w:t>;</w:t>
      </w:r>
    </w:p>
    <w:p w14:paraId="7C186E6A" w14:textId="4B0E7C15" w:rsidR="00A54BFE" w:rsidRPr="00125171" w:rsidRDefault="00493A76" w:rsidP="00F10117">
      <w:pPr>
        <w:pStyle w:val="PargrafodaLista"/>
        <w:numPr>
          <w:ilvl w:val="0"/>
          <w:numId w:val="20"/>
        </w:numPr>
        <w:spacing w:after="120" w:line="360" w:lineRule="auto"/>
        <w:ind w:left="1134" w:hanging="425"/>
        <w:jc w:val="both"/>
        <w:rPr>
          <w:rFonts w:ascii="Times New Roman" w:hAnsi="Times New Roman" w:cs="Times New Roman"/>
          <w:sz w:val="24"/>
          <w:szCs w:val="24"/>
        </w:rPr>
      </w:pPr>
      <w:r w:rsidRPr="00125171">
        <w:rPr>
          <w:rFonts w:ascii="Times New Roman" w:hAnsi="Times New Roman" w:cs="Times New Roman"/>
          <w:sz w:val="24"/>
          <w:szCs w:val="24"/>
        </w:rPr>
        <w:t>tecnologia de proteção</w:t>
      </w:r>
      <w:r>
        <w:rPr>
          <w:rFonts w:ascii="Times New Roman" w:hAnsi="Times New Roman" w:cs="Times New Roman"/>
          <w:sz w:val="24"/>
          <w:szCs w:val="24"/>
        </w:rPr>
        <w:t>.</w:t>
      </w:r>
    </w:p>
    <w:p w14:paraId="19BE3910" w14:textId="77777777" w:rsidR="00A54BFE" w:rsidRDefault="00A54BFE" w:rsidP="00DC3588">
      <w:pPr>
        <w:spacing w:after="120" w:line="360" w:lineRule="auto"/>
        <w:ind w:firstLine="708"/>
        <w:jc w:val="both"/>
        <w:rPr>
          <w:rFonts w:ascii="Times New Roman" w:hAnsi="Times New Roman" w:cs="Times New Roman"/>
          <w:sz w:val="24"/>
          <w:szCs w:val="24"/>
        </w:rPr>
      </w:pPr>
    </w:p>
    <w:p w14:paraId="672CF028" w14:textId="62A0B668" w:rsidR="00913912" w:rsidRPr="000A43EC" w:rsidRDefault="009B085B" w:rsidP="000A43EC">
      <w:pPr>
        <w:pStyle w:val="Ttulo3"/>
      </w:pPr>
      <w:bookmarkStart w:id="26" w:name="_Toc14246625"/>
      <w:r>
        <w:t>3</w:t>
      </w:r>
      <w:r w:rsidR="000321A9" w:rsidRPr="000A43EC">
        <w:t>.</w:t>
      </w:r>
      <w:r w:rsidR="00BC495D" w:rsidRPr="000A43EC">
        <w:t>2</w:t>
      </w:r>
      <w:r w:rsidR="000321A9" w:rsidRPr="000A43EC">
        <w:t xml:space="preserve">.3. </w:t>
      </w:r>
      <w:r w:rsidR="00913912" w:rsidRPr="000A43EC">
        <w:t>Detectar</w:t>
      </w:r>
      <w:bookmarkEnd w:id="26"/>
    </w:p>
    <w:p w14:paraId="333DC477" w14:textId="77777777" w:rsidR="00556ADA" w:rsidRDefault="00556ADA" w:rsidP="00DC3588">
      <w:pPr>
        <w:spacing w:after="120" w:line="360" w:lineRule="auto"/>
        <w:jc w:val="both"/>
      </w:pPr>
    </w:p>
    <w:p w14:paraId="63A6E4CA" w14:textId="781EE93F" w:rsidR="00556ADA" w:rsidRPr="00740453" w:rsidRDefault="00556ADA" w:rsidP="00DC3588">
      <w:pPr>
        <w:spacing w:after="120" w:line="360" w:lineRule="auto"/>
        <w:jc w:val="both"/>
        <w:rPr>
          <w:rFonts w:ascii="Times New Roman" w:hAnsi="Times New Roman" w:cs="Times New Roman"/>
          <w:sz w:val="24"/>
          <w:szCs w:val="24"/>
        </w:rPr>
      </w:pPr>
      <w:r>
        <w:tab/>
      </w:r>
      <w:r w:rsidRPr="00740453">
        <w:rPr>
          <w:rFonts w:ascii="Times New Roman" w:hAnsi="Times New Roman" w:cs="Times New Roman"/>
          <w:sz w:val="24"/>
          <w:szCs w:val="24"/>
        </w:rPr>
        <w:t xml:space="preserve">A detecção </w:t>
      </w:r>
      <w:r w:rsidR="006763C9">
        <w:rPr>
          <w:rFonts w:ascii="Times New Roman" w:hAnsi="Times New Roman" w:cs="Times New Roman"/>
          <w:sz w:val="24"/>
          <w:szCs w:val="24"/>
        </w:rPr>
        <w:t>de</w:t>
      </w:r>
      <w:r w:rsidRPr="00740453">
        <w:rPr>
          <w:rFonts w:ascii="Times New Roman" w:hAnsi="Times New Roman" w:cs="Times New Roman"/>
          <w:sz w:val="24"/>
          <w:szCs w:val="24"/>
        </w:rPr>
        <w:t xml:space="preserve"> incidentes cibernéticos – ou seja, a capacidade de desenvolver e implementar atividades para identificar esses eventos ou ataques – é fundamental para a resiliência cibernética. </w:t>
      </w:r>
      <w:r w:rsidR="009C32A0">
        <w:rPr>
          <w:rFonts w:ascii="Times New Roman" w:hAnsi="Times New Roman" w:cs="Times New Roman"/>
          <w:sz w:val="24"/>
          <w:szCs w:val="24"/>
        </w:rPr>
        <w:t>N</w:t>
      </w:r>
      <w:r w:rsidRPr="00371B2F">
        <w:rPr>
          <w:rFonts w:ascii="Times New Roman" w:hAnsi="Times New Roman" w:cs="Times New Roman"/>
          <w:sz w:val="24"/>
          <w:szCs w:val="24"/>
        </w:rPr>
        <w:t>em sempre</w:t>
      </w:r>
      <w:r w:rsidRPr="00740453">
        <w:rPr>
          <w:rFonts w:ascii="Times New Roman" w:hAnsi="Times New Roman" w:cs="Times New Roman"/>
          <w:sz w:val="24"/>
          <w:szCs w:val="24"/>
        </w:rPr>
        <w:t xml:space="preserve"> as empresas conseguem detectar esses eventos, o que amplia as potenciais perdas trazidas pelos mesmos. A estrutura do NIST propõe ações </w:t>
      </w:r>
      <w:r w:rsidR="00740453">
        <w:rPr>
          <w:rFonts w:ascii="Times New Roman" w:hAnsi="Times New Roman" w:cs="Times New Roman"/>
          <w:sz w:val="24"/>
          <w:szCs w:val="24"/>
        </w:rPr>
        <w:t xml:space="preserve">nas seguintes áreas relacionadas à </w:t>
      </w:r>
      <w:r w:rsidRPr="00740453">
        <w:rPr>
          <w:rFonts w:ascii="Times New Roman" w:hAnsi="Times New Roman" w:cs="Times New Roman"/>
          <w:sz w:val="24"/>
          <w:szCs w:val="24"/>
        </w:rPr>
        <w:t xml:space="preserve">detecção: </w:t>
      </w:r>
    </w:p>
    <w:p w14:paraId="41A16745" w14:textId="44F6AA0E" w:rsidR="00556ADA" w:rsidRPr="00740453" w:rsidRDefault="00493A76" w:rsidP="00F10117">
      <w:pPr>
        <w:pStyle w:val="PargrafodaLista"/>
        <w:numPr>
          <w:ilvl w:val="0"/>
          <w:numId w:val="21"/>
        </w:numPr>
        <w:spacing w:after="12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anomalias e e</w:t>
      </w:r>
      <w:r w:rsidRPr="00740453">
        <w:rPr>
          <w:rFonts w:ascii="Times New Roman" w:hAnsi="Times New Roman" w:cs="Times New Roman"/>
          <w:sz w:val="24"/>
          <w:szCs w:val="24"/>
        </w:rPr>
        <w:t>ventos</w:t>
      </w:r>
      <w:r>
        <w:rPr>
          <w:rFonts w:ascii="Times New Roman" w:hAnsi="Times New Roman" w:cs="Times New Roman"/>
          <w:sz w:val="24"/>
          <w:szCs w:val="24"/>
        </w:rPr>
        <w:t>;</w:t>
      </w:r>
    </w:p>
    <w:p w14:paraId="6803A040" w14:textId="45E6AC88" w:rsidR="00556ADA" w:rsidRPr="00740453" w:rsidRDefault="00493A76" w:rsidP="00F10117">
      <w:pPr>
        <w:pStyle w:val="PargrafodaLista"/>
        <w:numPr>
          <w:ilvl w:val="0"/>
          <w:numId w:val="21"/>
        </w:numPr>
        <w:spacing w:after="120" w:line="360" w:lineRule="auto"/>
        <w:ind w:left="1134" w:hanging="425"/>
        <w:jc w:val="both"/>
        <w:rPr>
          <w:rFonts w:ascii="Times New Roman" w:hAnsi="Times New Roman" w:cs="Times New Roman"/>
          <w:sz w:val="24"/>
          <w:szCs w:val="24"/>
        </w:rPr>
      </w:pPr>
      <w:r w:rsidRPr="00740453">
        <w:rPr>
          <w:rFonts w:ascii="Times New Roman" w:hAnsi="Times New Roman" w:cs="Times New Roman"/>
          <w:sz w:val="24"/>
          <w:szCs w:val="24"/>
        </w:rPr>
        <w:t xml:space="preserve">monitoramento </w:t>
      </w:r>
      <w:r>
        <w:rPr>
          <w:rFonts w:ascii="Times New Roman" w:hAnsi="Times New Roman" w:cs="Times New Roman"/>
          <w:sz w:val="24"/>
          <w:szCs w:val="24"/>
        </w:rPr>
        <w:t>contínuo de s</w:t>
      </w:r>
      <w:r w:rsidRPr="00740453">
        <w:rPr>
          <w:rFonts w:ascii="Times New Roman" w:hAnsi="Times New Roman" w:cs="Times New Roman"/>
          <w:sz w:val="24"/>
          <w:szCs w:val="24"/>
        </w:rPr>
        <w:t>egurança</w:t>
      </w:r>
      <w:r>
        <w:rPr>
          <w:rFonts w:ascii="Times New Roman" w:hAnsi="Times New Roman" w:cs="Times New Roman"/>
          <w:sz w:val="24"/>
          <w:szCs w:val="24"/>
        </w:rPr>
        <w:t>;</w:t>
      </w:r>
    </w:p>
    <w:p w14:paraId="5684A0BF" w14:textId="3D75C841" w:rsidR="008759BF" w:rsidRDefault="00493A76" w:rsidP="00F10117">
      <w:pPr>
        <w:pStyle w:val="PargrafodaLista"/>
        <w:numPr>
          <w:ilvl w:val="0"/>
          <w:numId w:val="21"/>
        </w:numPr>
        <w:spacing w:after="120" w:line="360" w:lineRule="auto"/>
        <w:ind w:left="1134" w:hanging="425"/>
        <w:jc w:val="both"/>
        <w:rPr>
          <w:rFonts w:ascii="Times New Roman" w:hAnsi="Times New Roman" w:cs="Times New Roman"/>
        </w:rPr>
      </w:pPr>
      <w:r w:rsidRPr="00740453">
        <w:rPr>
          <w:rFonts w:ascii="Times New Roman" w:hAnsi="Times New Roman" w:cs="Times New Roman"/>
          <w:sz w:val="24"/>
          <w:szCs w:val="24"/>
        </w:rPr>
        <w:t xml:space="preserve">processos de </w:t>
      </w:r>
      <w:r>
        <w:rPr>
          <w:rFonts w:ascii="Times New Roman" w:hAnsi="Times New Roman" w:cs="Times New Roman"/>
          <w:sz w:val="24"/>
          <w:szCs w:val="24"/>
        </w:rPr>
        <w:t>d</w:t>
      </w:r>
      <w:r w:rsidRPr="00740453">
        <w:rPr>
          <w:rFonts w:ascii="Times New Roman" w:hAnsi="Times New Roman" w:cs="Times New Roman"/>
          <w:sz w:val="24"/>
          <w:szCs w:val="24"/>
        </w:rPr>
        <w:t>etecção</w:t>
      </w:r>
      <w:r>
        <w:rPr>
          <w:rFonts w:ascii="Times New Roman" w:hAnsi="Times New Roman" w:cs="Times New Roman"/>
          <w:sz w:val="24"/>
          <w:szCs w:val="24"/>
        </w:rPr>
        <w:t>.</w:t>
      </w:r>
    </w:p>
    <w:p w14:paraId="795B0D24" w14:textId="77777777" w:rsidR="008759BF" w:rsidRDefault="008759BF" w:rsidP="00DC3588">
      <w:pPr>
        <w:jc w:val="both"/>
        <w:rPr>
          <w:rFonts w:ascii="Times New Roman" w:hAnsi="Times New Roman" w:cs="Times New Roman"/>
        </w:rPr>
      </w:pPr>
    </w:p>
    <w:p w14:paraId="13156168" w14:textId="1C75B417" w:rsidR="000321A9" w:rsidRPr="00790300" w:rsidRDefault="009B085B" w:rsidP="000A43EC">
      <w:pPr>
        <w:pStyle w:val="Ttulo3"/>
      </w:pPr>
      <w:bookmarkStart w:id="27" w:name="_Toc14246626"/>
      <w:r>
        <w:t>3</w:t>
      </w:r>
      <w:r w:rsidR="004643B1" w:rsidRPr="00790300">
        <w:t>.</w:t>
      </w:r>
      <w:r w:rsidR="00BC495D" w:rsidRPr="00790300">
        <w:t>2</w:t>
      </w:r>
      <w:r w:rsidR="004643B1" w:rsidRPr="00790300">
        <w:t xml:space="preserve">.4. </w:t>
      </w:r>
      <w:r w:rsidR="000321A9" w:rsidRPr="00790300">
        <w:t>Responder</w:t>
      </w:r>
      <w:bookmarkEnd w:id="27"/>
      <w:r w:rsidR="000321A9" w:rsidRPr="00790300">
        <w:t xml:space="preserve"> </w:t>
      </w:r>
    </w:p>
    <w:p w14:paraId="30ABA68D" w14:textId="77777777" w:rsidR="00A54BFE" w:rsidRDefault="00A54BFE" w:rsidP="00790300">
      <w:pPr>
        <w:spacing w:after="120" w:line="360" w:lineRule="auto"/>
        <w:ind w:firstLine="708"/>
        <w:jc w:val="both"/>
        <w:rPr>
          <w:rFonts w:ascii="Times New Roman" w:hAnsi="Times New Roman" w:cs="Times New Roman"/>
          <w:sz w:val="24"/>
          <w:szCs w:val="24"/>
        </w:rPr>
      </w:pPr>
    </w:p>
    <w:p w14:paraId="3633878A" w14:textId="29D7DD08" w:rsidR="00913912" w:rsidRDefault="00740453" w:rsidP="0079030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Uma vez detectado o evento ou incidente cibernético, entra em cena a capacidade de responder ao mesmo por meio do desenvolvimento e </w:t>
      </w:r>
      <w:r w:rsidR="005B3CAF">
        <w:rPr>
          <w:rFonts w:ascii="Times New Roman" w:hAnsi="Times New Roman" w:cs="Times New Roman"/>
          <w:sz w:val="24"/>
          <w:szCs w:val="24"/>
        </w:rPr>
        <w:t xml:space="preserve">da </w:t>
      </w:r>
      <w:r>
        <w:rPr>
          <w:rFonts w:ascii="Times New Roman" w:hAnsi="Times New Roman" w:cs="Times New Roman"/>
          <w:sz w:val="24"/>
          <w:szCs w:val="24"/>
        </w:rPr>
        <w:t xml:space="preserve">implementação de atividades para conter o impacto do ataque. </w:t>
      </w:r>
      <w:r w:rsidR="005B3CAF">
        <w:rPr>
          <w:rFonts w:ascii="Times New Roman" w:hAnsi="Times New Roman" w:cs="Times New Roman"/>
          <w:sz w:val="24"/>
          <w:szCs w:val="24"/>
        </w:rPr>
        <w:t xml:space="preserve">Para tanto, o NIST recomenda ações relativas aos seguintes tópicos: </w:t>
      </w:r>
    </w:p>
    <w:p w14:paraId="0DB9F4AA" w14:textId="6DF101C0" w:rsidR="005B3CAF" w:rsidRPr="005B3CAF" w:rsidRDefault="00493A76" w:rsidP="00F10117">
      <w:pPr>
        <w:pStyle w:val="PargrafodaLista"/>
        <w:numPr>
          <w:ilvl w:val="0"/>
          <w:numId w:val="22"/>
        </w:numPr>
        <w:spacing w:after="120" w:line="360" w:lineRule="auto"/>
        <w:ind w:left="1134" w:hanging="425"/>
        <w:jc w:val="both"/>
        <w:rPr>
          <w:rFonts w:ascii="Times New Roman" w:hAnsi="Times New Roman" w:cs="Times New Roman"/>
          <w:sz w:val="24"/>
          <w:szCs w:val="24"/>
        </w:rPr>
      </w:pPr>
      <w:r w:rsidRPr="005B3CAF">
        <w:rPr>
          <w:rFonts w:ascii="Times New Roman" w:hAnsi="Times New Roman" w:cs="Times New Roman"/>
          <w:sz w:val="24"/>
          <w:szCs w:val="24"/>
        </w:rPr>
        <w:t>planejamento de respostas</w:t>
      </w:r>
      <w:r>
        <w:rPr>
          <w:rFonts w:ascii="Times New Roman" w:hAnsi="Times New Roman" w:cs="Times New Roman"/>
          <w:sz w:val="24"/>
          <w:szCs w:val="24"/>
        </w:rPr>
        <w:t>;</w:t>
      </w:r>
      <w:r w:rsidRPr="005B3CAF">
        <w:rPr>
          <w:rFonts w:ascii="Times New Roman" w:hAnsi="Times New Roman" w:cs="Times New Roman"/>
          <w:sz w:val="24"/>
          <w:szCs w:val="24"/>
        </w:rPr>
        <w:t xml:space="preserve"> </w:t>
      </w:r>
    </w:p>
    <w:p w14:paraId="31EBDD60" w14:textId="54959496" w:rsidR="005B3CAF" w:rsidRPr="005B3CAF" w:rsidRDefault="00493A76" w:rsidP="00F10117">
      <w:pPr>
        <w:pStyle w:val="PargrafodaLista"/>
        <w:numPr>
          <w:ilvl w:val="0"/>
          <w:numId w:val="22"/>
        </w:numPr>
        <w:spacing w:after="120" w:line="360" w:lineRule="auto"/>
        <w:ind w:left="1134" w:hanging="425"/>
        <w:jc w:val="both"/>
        <w:rPr>
          <w:rFonts w:ascii="Times New Roman" w:hAnsi="Times New Roman" w:cs="Times New Roman"/>
          <w:sz w:val="24"/>
          <w:szCs w:val="24"/>
        </w:rPr>
      </w:pPr>
      <w:r w:rsidRPr="005B3CAF">
        <w:rPr>
          <w:rFonts w:ascii="Times New Roman" w:hAnsi="Times New Roman" w:cs="Times New Roman"/>
          <w:sz w:val="24"/>
          <w:szCs w:val="24"/>
        </w:rPr>
        <w:t>comunicações</w:t>
      </w:r>
      <w:r>
        <w:rPr>
          <w:rFonts w:ascii="Times New Roman" w:hAnsi="Times New Roman" w:cs="Times New Roman"/>
          <w:sz w:val="24"/>
          <w:szCs w:val="24"/>
        </w:rPr>
        <w:t>;</w:t>
      </w:r>
    </w:p>
    <w:p w14:paraId="40986785" w14:textId="4A044E00" w:rsidR="005B3CAF" w:rsidRPr="005B3CAF" w:rsidRDefault="00493A76" w:rsidP="00F10117">
      <w:pPr>
        <w:pStyle w:val="PargrafodaLista"/>
        <w:numPr>
          <w:ilvl w:val="0"/>
          <w:numId w:val="22"/>
        </w:numPr>
        <w:spacing w:after="120" w:line="360" w:lineRule="auto"/>
        <w:ind w:left="1134" w:hanging="425"/>
        <w:jc w:val="both"/>
        <w:rPr>
          <w:rFonts w:ascii="Times New Roman" w:hAnsi="Times New Roman" w:cs="Times New Roman"/>
          <w:sz w:val="24"/>
          <w:szCs w:val="24"/>
        </w:rPr>
      </w:pPr>
      <w:r w:rsidRPr="005B3CAF">
        <w:rPr>
          <w:rFonts w:ascii="Times New Roman" w:hAnsi="Times New Roman" w:cs="Times New Roman"/>
          <w:sz w:val="24"/>
          <w:szCs w:val="24"/>
        </w:rPr>
        <w:t>análise</w:t>
      </w:r>
      <w:r>
        <w:rPr>
          <w:rFonts w:ascii="Times New Roman" w:hAnsi="Times New Roman" w:cs="Times New Roman"/>
          <w:sz w:val="24"/>
          <w:szCs w:val="24"/>
        </w:rPr>
        <w:t>;</w:t>
      </w:r>
    </w:p>
    <w:p w14:paraId="31C82346" w14:textId="02A15C4C" w:rsidR="005B3CAF" w:rsidRPr="005B3CAF" w:rsidRDefault="00493A76" w:rsidP="00F10117">
      <w:pPr>
        <w:pStyle w:val="PargrafodaLista"/>
        <w:numPr>
          <w:ilvl w:val="0"/>
          <w:numId w:val="22"/>
        </w:numPr>
        <w:spacing w:after="120" w:line="360" w:lineRule="auto"/>
        <w:ind w:left="1134" w:hanging="425"/>
        <w:jc w:val="both"/>
        <w:rPr>
          <w:rFonts w:ascii="Times New Roman" w:hAnsi="Times New Roman" w:cs="Times New Roman"/>
          <w:sz w:val="24"/>
          <w:szCs w:val="24"/>
        </w:rPr>
      </w:pPr>
      <w:r w:rsidRPr="005B3CAF">
        <w:rPr>
          <w:rFonts w:ascii="Times New Roman" w:hAnsi="Times New Roman" w:cs="Times New Roman"/>
          <w:sz w:val="24"/>
          <w:szCs w:val="24"/>
        </w:rPr>
        <w:t>mitigação</w:t>
      </w:r>
      <w:r>
        <w:rPr>
          <w:rFonts w:ascii="Times New Roman" w:hAnsi="Times New Roman" w:cs="Times New Roman"/>
          <w:sz w:val="24"/>
          <w:szCs w:val="24"/>
        </w:rPr>
        <w:t>;</w:t>
      </w:r>
    </w:p>
    <w:p w14:paraId="3FE6DF12" w14:textId="27E294DD" w:rsidR="008759BF" w:rsidRDefault="00493A76" w:rsidP="00F10117">
      <w:pPr>
        <w:pStyle w:val="PargrafodaLista"/>
        <w:numPr>
          <w:ilvl w:val="0"/>
          <w:numId w:val="22"/>
        </w:numPr>
        <w:spacing w:after="120" w:line="360" w:lineRule="auto"/>
        <w:ind w:left="1134" w:hanging="425"/>
        <w:jc w:val="both"/>
        <w:rPr>
          <w:rFonts w:ascii="Times New Roman" w:hAnsi="Times New Roman" w:cs="Times New Roman"/>
        </w:rPr>
      </w:pPr>
      <w:r w:rsidRPr="00790300">
        <w:rPr>
          <w:rFonts w:ascii="Times New Roman" w:hAnsi="Times New Roman" w:cs="Times New Roman"/>
          <w:sz w:val="24"/>
          <w:szCs w:val="24"/>
        </w:rPr>
        <w:t>melhorias</w:t>
      </w:r>
      <w:r>
        <w:rPr>
          <w:rFonts w:ascii="Times New Roman" w:hAnsi="Times New Roman" w:cs="Times New Roman"/>
          <w:sz w:val="24"/>
          <w:szCs w:val="24"/>
        </w:rPr>
        <w:t>.</w:t>
      </w:r>
    </w:p>
    <w:p w14:paraId="178E9F78" w14:textId="77777777" w:rsidR="00D179D4" w:rsidRPr="002212B7" w:rsidRDefault="00D179D4" w:rsidP="00790300">
      <w:pPr>
        <w:pStyle w:val="PargrafodaLista"/>
        <w:spacing w:after="120" w:line="360" w:lineRule="auto"/>
        <w:jc w:val="both"/>
        <w:rPr>
          <w:rFonts w:ascii="Times New Roman" w:hAnsi="Times New Roman" w:cs="Times New Roman"/>
        </w:rPr>
      </w:pPr>
    </w:p>
    <w:p w14:paraId="0C3D4440" w14:textId="65863206" w:rsidR="004643B1" w:rsidRDefault="009B085B" w:rsidP="000A43EC">
      <w:pPr>
        <w:pStyle w:val="Ttulo3"/>
      </w:pPr>
      <w:bookmarkStart w:id="28" w:name="_Toc14246627"/>
      <w:r>
        <w:t>3</w:t>
      </w:r>
      <w:r w:rsidR="004643B1" w:rsidRPr="000A43EC">
        <w:t>.</w:t>
      </w:r>
      <w:r w:rsidR="00BC495D" w:rsidRPr="000A43EC">
        <w:t>2</w:t>
      </w:r>
      <w:r w:rsidR="004643B1" w:rsidRPr="000A43EC">
        <w:t>.5. Recuperar</w:t>
      </w:r>
      <w:bookmarkEnd w:id="28"/>
    </w:p>
    <w:p w14:paraId="683A0F55" w14:textId="77777777" w:rsidR="000F1E7A" w:rsidRPr="000F1E7A" w:rsidRDefault="000F1E7A" w:rsidP="000F1E7A"/>
    <w:p w14:paraId="12404B7F" w14:textId="37BA4B65" w:rsidR="00B94FF4" w:rsidRPr="00F4385C" w:rsidRDefault="00F4385C" w:rsidP="00790300">
      <w:pPr>
        <w:spacing w:after="120" w:line="360" w:lineRule="auto"/>
        <w:jc w:val="both"/>
        <w:rPr>
          <w:rFonts w:ascii="Times New Roman" w:hAnsi="Times New Roman" w:cs="Times New Roman"/>
          <w:sz w:val="24"/>
          <w:szCs w:val="24"/>
        </w:rPr>
      </w:pPr>
      <w:r w:rsidRPr="002C606A">
        <w:rPr>
          <w:rFonts w:ascii="Times New Roman" w:hAnsi="Times New Roman" w:cs="Times New Roman"/>
          <w:sz w:val="24"/>
          <w:szCs w:val="24"/>
        </w:rPr>
        <w:tab/>
      </w:r>
      <w:r w:rsidRPr="00F4385C">
        <w:rPr>
          <w:rFonts w:ascii="Times New Roman" w:hAnsi="Times New Roman" w:cs="Times New Roman"/>
          <w:sz w:val="24"/>
          <w:szCs w:val="24"/>
        </w:rPr>
        <w:t xml:space="preserve">Caso o evento ou incidente cibernético tenha causado danos, a recuperação busca restaurar serviços ou operações prejudicadas pelo ataque. Essa atividade de recuperação permite a volta às operações normais e contribui para minimizar os efeitos do ataque. O NIST prevê as seguintes atividades relacionadas à recuperação: </w:t>
      </w:r>
    </w:p>
    <w:p w14:paraId="2DB8DB94" w14:textId="4FD2E98B" w:rsidR="00F4385C" w:rsidRPr="00F4385C" w:rsidRDefault="00493A76" w:rsidP="00F10117">
      <w:pPr>
        <w:pStyle w:val="PargrafodaLista"/>
        <w:numPr>
          <w:ilvl w:val="0"/>
          <w:numId w:val="23"/>
        </w:numPr>
        <w:spacing w:after="120" w:line="360" w:lineRule="auto"/>
        <w:ind w:left="1134" w:hanging="425"/>
        <w:jc w:val="both"/>
        <w:rPr>
          <w:rFonts w:ascii="Times New Roman" w:hAnsi="Times New Roman" w:cs="Times New Roman"/>
          <w:sz w:val="24"/>
          <w:szCs w:val="24"/>
        </w:rPr>
      </w:pPr>
      <w:r w:rsidRPr="00F4385C">
        <w:rPr>
          <w:rFonts w:ascii="Times New Roman" w:hAnsi="Times New Roman" w:cs="Times New Roman"/>
          <w:sz w:val="24"/>
          <w:szCs w:val="24"/>
        </w:rPr>
        <w:t>pla</w:t>
      </w:r>
      <w:r>
        <w:rPr>
          <w:rFonts w:ascii="Times New Roman" w:hAnsi="Times New Roman" w:cs="Times New Roman"/>
          <w:sz w:val="24"/>
          <w:szCs w:val="24"/>
        </w:rPr>
        <w:t>nejamento de r</w:t>
      </w:r>
      <w:r w:rsidRPr="00F4385C">
        <w:rPr>
          <w:rFonts w:ascii="Times New Roman" w:hAnsi="Times New Roman" w:cs="Times New Roman"/>
          <w:sz w:val="24"/>
          <w:szCs w:val="24"/>
        </w:rPr>
        <w:t>ecuperação</w:t>
      </w:r>
      <w:r>
        <w:rPr>
          <w:rFonts w:ascii="Times New Roman" w:hAnsi="Times New Roman" w:cs="Times New Roman"/>
          <w:sz w:val="24"/>
          <w:szCs w:val="24"/>
        </w:rPr>
        <w:t>;</w:t>
      </w:r>
    </w:p>
    <w:p w14:paraId="27CC8C1E" w14:textId="69565774" w:rsidR="00F4385C" w:rsidRPr="00F4385C" w:rsidRDefault="00493A76" w:rsidP="00F10117">
      <w:pPr>
        <w:pStyle w:val="PargrafodaLista"/>
        <w:numPr>
          <w:ilvl w:val="0"/>
          <w:numId w:val="23"/>
        </w:numPr>
        <w:spacing w:after="120" w:line="360" w:lineRule="auto"/>
        <w:ind w:left="1134" w:hanging="425"/>
        <w:jc w:val="both"/>
        <w:rPr>
          <w:rFonts w:ascii="Times New Roman" w:hAnsi="Times New Roman" w:cs="Times New Roman"/>
          <w:sz w:val="24"/>
          <w:szCs w:val="24"/>
        </w:rPr>
      </w:pPr>
      <w:r w:rsidRPr="00F4385C">
        <w:rPr>
          <w:rFonts w:ascii="Times New Roman" w:hAnsi="Times New Roman" w:cs="Times New Roman"/>
          <w:sz w:val="24"/>
          <w:szCs w:val="24"/>
        </w:rPr>
        <w:t>melhorias</w:t>
      </w:r>
      <w:r>
        <w:rPr>
          <w:rFonts w:ascii="Times New Roman" w:hAnsi="Times New Roman" w:cs="Times New Roman"/>
          <w:sz w:val="24"/>
          <w:szCs w:val="24"/>
        </w:rPr>
        <w:t>;</w:t>
      </w:r>
    </w:p>
    <w:p w14:paraId="10B61C0E" w14:textId="3065F4CD" w:rsidR="00FF085A" w:rsidRDefault="00493A76" w:rsidP="00F10117">
      <w:pPr>
        <w:pStyle w:val="PargrafodaLista"/>
        <w:numPr>
          <w:ilvl w:val="0"/>
          <w:numId w:val="23"/>
        </w:numPr>
        <w:spacing w:after="120" w:line="360" w:lineRule="auto"/>
        <w:ind w:left="1134" w:hanging="425"/>
        <w:jc w:val="both"/>
        <w:rPr>
          <w:rFonts w:ascii="Times New Roman" w:hAnsi="Times New Roman" w:cs="Times New Roman"/>
          <w:sz w:val="24"/>
          <w:szCs w:val="24"/>
        </w:rPr>
      </w:pPr>
      <w:r w:rsidRPr="002212B7">
        <w:rPr>
          <w:rFonts w:ascii="Times New Roman" w:hAnsi="Times New Roman" w:cs="Times New Roman"/>
          <w:sz w:val="24"/>
          <w:szCs w:val="24"/>
        </w:rPr>
        <w:t>comunicações</w:t>
      </w:r>
      <w:r>
        <w:rPr>
          <w:rFonts w:ascii="Times New Roman" w:hAnsi="Times New Roman" w:cs="Times New Roman"/>
          <w:sz w:val="24"/>
          <w:szCs w:val="24"/>
        </w:rPr>
        <w:t>.</w:t>
      </w:r>
    </w:p>
    <w:p w14:paraId="1830BF95" w14:textId="77777777" w:rsidR="00FF085A" w:rsidRDefault="00FF085A" w:rsidP="00790300">
      <w:pPr>
        <w:jc w:val="both"/>
        <w:rPr>
          <w:rFonts w:ascii="Times New Roman" w:hAnsi="Times New Roman" w:cs="Times New Roman"/>
          <w:sz w:val="24"/>
          <w:szCs w:val="24"/>
        </w:rPr>
      </w:pPr>
    </w:p>
    <w:p w14:paraId="62F41500" w14:textId="2E6899E2" w:rsidR="00693D75" w:rsidRDefault="00693D75" w:rsidP="00790300">
      <w:pPr>
        <w:jc w:val="both"/>
        <w:rPr>
          <w:rFonts w:ascii="Times New Roman" w:hAnsi="Times New Roman" w:cs="Times New Roman"/>
          <w:sz w:val="24"/>
          <w:szCs w:val="24"/>
        </w:rPr>
      </w:pPr>
      <w:r>
        <w:rPr>
          <w:rFonts w:ascii="Times New Roman" w:hAnsi="Times New Roman" w:cs="Times New Roman"/>
          <w:sz w:val="24"/>
          <w:szCs w:val="24"/>
        </w:rPr>
        <w:t>Título</w:t>
      </w:r>
      <w:r w:rsidR="00484440">
        <w:rPr>
          <w:rFonts w:ascii="Times New Roman" w:hAnsi="Times New Roman" w:cs="Times New Roman"/>
          <w:sz w:val="24"/>
          <w:szCs w:val="24"/>
        </w:rPr>
        <w:t xml:space="preserve"> do quadro</w:t>
      </w:r>
      <w:r>
        <w:rPr>
          <w:rFonts w:ascii="Times New Roman" w:hAnsi="Times New Roman" w:cs="Times New Roman"/>
          <w:sz w:val="24"/>
          <w:szCs w:val="24"/>
        </w:rPr>
        <w:t xml:space="preserve">: </w:t>
      </w:r>
      <w:r w:rsidR="009C32A0">
        <w:rPr>
          <w:rFonts w:ascii="Times New Roman" w:hAnsi="Times New Roman" w:cs="Times New Roman"/>
          <w:sz w:val="24"/>
          <w:szCs w:val="24"/>
        </w:rPr>
        <w:t xml:space="preserve">Estrutura NIST, usada para </w:t>
      </w:r>
      <w:r w:rsidR="00696231">
        <w:rPr>
          <w:rFonts w:ascii="Times New Roman" w:hAnsi="Times New Roman" w:cs="Times New Roman"/>
          <w:sz w:val="24"/>
          <w:szCs w:val="24"/>
        </w:rPr>
        <w:t>instalar ou aprimorar programas de gestão de risco cibernético</w:t>
      </w:r>
    </w:p>
    <w:p w14:paraId="21327566" w14:textId="77777777" w:rsidR="00FF085A" w:rsidRDefault="00FF085A" w:rsidP="00790300">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629"/>
        <w:gridCol w:w="1789"/>
        <w:gridCol w:w="1710"/>
        <w:gridCol w:w="1683"/>
        <w:gridCol w:w="1683"/>
      </w:tblGrid>
      <w:tr w:rsidR="00FF085A" w14:paraId="2A873F92" w14:textId="77777777" w:rsidTr="00FF085A">
        <w:tc>
          <w:tcPr>
            <w:tcW w:w="1698" w:type="dxa"/>
          </w:tcPr>
          <w:p w14:paraId="6F938F76" w14:textId="74F70114" w:rsidR="00FF085A" w:rsidRDefault="00FF085A" w:rsidP="00790300">
            <w:pPr>
              <w:jc w:val="both"/>
              <w:rPr>
                <w:rFonts w:ascii="Times New Roman" w:hAnsi="Times New Roman" w:cs="Times New Roman"/>
                <w:sz w:val="24"/>
                <w:szCs w:val="24"/>
              </w:rPr>
            </w:pPr>
            <w:r>
              <w:rPr>
                <w:rFonts w:ascii="Times New Roman" w:hAnsi="Times New Roman" w:cs="Times New Roman"/>
                <w:sz w:val="24"/>
                <w:szCs w:val="24"/>
              </w:rPr>
              <w:t>Identificar</w:t>
            </w:r>
          </w:p>
        </w:tc>
        <w:tc>
          <w:tcPr>
            <w:tcW w:w="1699" w:type="dxa"/>
          </w:tcPr>
          <w:p w14:paraId="0AF38839" w14:textId="74760172" w:rsidR="00FF085A" w:rsidRDefault="00FF085A" w:rsidP="00790300">
            <w:pPr>
              <w:jc w:val="both"/>
              <w:rPr>
                <w:rFonts w:ascii="Times New Roman" w:hAnsi="Times New Roman" w:cs="Times New Roman"/>
                <w:sz w:val="24"/>
                <w:szCs w:val="24"/>
              </w:rPr>
            </w:pPr>
            <w:r>
              <w:rPr>
                <w:rFonts w:ascii="Times New Roman" w:hAnsi="Times New Roman" w:cs="Times New Roman"/>
                <w:sz w:val="24"/>
                <w:szCs w:val="24"/>
              </w:rPr>
              <w:t>Proteger</w:t>
            </w:r>
          </w:p>
        </w:tc>
        <w:tc>
          <w:tcPr>
            <w:tcW w:w="1699" w:type="dxa"/>
          </w:tcPr>
          <w:p w14:paraId="3BBDAAFB" w14:textId="5466055A" w:rsidR="00FF085A" w:rsidRDefault="00FF085A" w:rsidP="00790300">
            <w:pPr>
              <w:jc w:val="both"/>
              <w:rPr>
                <w:rFonts w:ascii="Times New Roman" w:hAnsi="Times New Roman" w:cs="Times New Roman"/>
                <w:sz w:val="24"/>
                <w:szCs w:val="24"/>
              </w:rPr>
            </w:pPr>
            <w:r>
              <w:rPr>
                <w:rFonts w:ascii="Times New Roman" w:hAnsi="Times New Roman" w:cs="Times New Roman"/>
                <w:sz w:val="24"/>
                <w:szCs w:val="24"/>
              </w:rPr>
              <w:t>Detectar</w:t>
            </w:r>
          </w:p>
        </w:tc>
        <w:tc>
          <w:tcPr>
            <w:tcW w:w="1699" w:type="dxa"/>
          </w:tcPr>
          <w:p w14:paraId="76552277" w14:textId="0E5D1631" w:rsidR="00FF085A" w:rsidRDefault="00FF085A" w:rsidP="00790300">
            <w:pPr>
              <w:jc w:val="both"/>
              <w:rPr>
                <w:rFonts w:ascii="Times New Roman" w:hAnsi="Times New Roman" w:cs="Times New Roman"/>
                <w:sz w:val="24"/>
                <w:szCs w:val="24"/>
              </w:rPr>
            </w:pPr>
            <w:r>
              <w:rPr>
                <w:rFonts w:ascii="Times New Roman" w:hAnsi="Times New Roman" w:cs="Times New Roman"/>
                <w:sz w:val="24"/>
                <w:szCs w:val="24"/>
              </w:rPr>
              <w:t>Responder</w:t>
            </w:r>
          </w:p>
        </w:tc>
        <w:tc>
          <w:tcPr>
            <w:tcW w:w="1699" w:type="dxa"/>
          </w:tcPr>
          <w:p w14:paraId="3B1833C7" w14:textId="1061E571" w:rsidR="00FF085A" w:rsidRDefault="00FF085A" w:rsidP="00790300">
            <w:pPr>
              <w:jc w:val="both"/>
              <w:rPr>
                <w:rFonts w:ascii="Times New Roman" w:hAnsi="Times New Roman" w:cs="Times New Roman"/>
                <w:sz w:val="24"/>
                <w:szCs w:val="24"/>
              </w:rPr>
            </w:pPr>
            <w:r>
              <w:rPr>
                <w:rFonts w:ascii="Times New Roman" w:hAnsi="Times New Roman" w:cs="Times New Roman"/>
                <w:sz w:val="24"/>
                <w:szCs w:val="24"/>
              </w:rPr>
              <w:t>Recuperar</w:t>
            </w:r>
          </w:p>
        </w:tc>
      </w:tr>
      <w:tr w:rsidR="00FF085A" w14:paraId="24B14035" w14:textId="77777777" w:rsidTr="00FF085A">
        <w:tc>
          <w:tcPr>
            <w:tcW w:w="1698" w:type="dxa"/>
          </w:tcPr>
          <w:p w14:paraId="2A7DD756"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 xml:space="preserve">Gestão de ativos </w:t>
            </w:r>
          </w:p>
          <w:p w14:paraId="38BAB59D"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Ambiente de negócios</w:t>
            </w:r>
          </w:p>
          <w:p w14:paraId="6DD62ACA"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Governança</w:t>
            </w:r>
          </w:p>
          <w:p w14:paraId="4C3470A8"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Avaliação de riscos</w:t>
            </w:r>
          </w:p>
          <w:p w14:paraId="12D2BED1" w14:textId="28AB41B9" w:rsidR="00FF085A" w:rsidRPr="00790300" w:rsidRDefault="00FF085A" w:rsidP="00790300">
            <w:pPr>
              <w:spacing w:line="360" w:lineRule="auto"/>
              <w:jc w:val="both"/>
              <w:rPr>
                <w:rFonts w:ascii="Times New Roman" w:hAnsi="Times New Roman" w:cs="Times New Roman"/>
                <w:sz w:val="24"/>
                <w:szCs w:val="24"/>
              </w:rPr>
            </w:pPr>
            <w:r w:rsidRPr="00790300">
              <w:rPr>
                <w:rFonts w:ascii="Times New Roman" w:hAnsi="Times New Roman" w:cs="Times New Roman"/>
                <w:sz w:val="24"/>
                <w:szCs w:val="24"/>
              </w:rPr>
              <w:t xml:space="preserve">Estratégia de </w:t>
            </w:r>
            <w:r w:rsidR="002869EE">
              <w:rPr>
                <w:rFonts w:ascii="Times New Roman" w:hAnsi="Times New Roman" w:cs="Times New Roman"/>
                <w:sz w:val="24"/>
                <w:szCs w:val="24"/>
              </w:rPr>
              <w:t>gestão</w:t>
            </w:r>
            <w:r w:rsidRPr="00790300">
              <w:rPr>
                <w:rFonts w:ascii="Times New Roman" w:hAnsi="Times New Roman" w:cs="Times New Roman"/>
                <w:sz w:val="24"/>
                <w:szCs w:val="24"/>
              </w:rPr>
              <w:t xml:space="preserve"> de risco</w:t>
            </w:r>
          </w:p>
          <w:p w14:paraId="219E9B8F" w14:textId="53ED840B" w:rsidR="00FF085A" w:rsidRDefault="002869EE" w:rsidP="00790300">
            <w:pPr>
              <w:jc w:val="both"/>
              <w:rPr>
                <w:rFonts w:ascii="Times New Roman" w:hAnsi="Times New Roman" w:cs="Times New Roman"/>
                <w:sz w:val="24"/>
                <w:szCs w:val="24"/>
              </w:rPr>
            </w:pPr>
            <w:r>
              <w:rPr>
                <w:rFonts w:ascii="Times New Roman" w:hAnsi="Times New Roman" w:cs="Times New Roman"/>
                <w:sz w:val="24"/>
                <w:szCs w:val="24"/>
              </w:rPr>
              <w:t>Gestão</w:t>
            </w:r>
            <w:r w:rsidR="00FF085A" w:rsidRPr="00FF5EA9">
              <w:rPr>
                <w:rFonts w:ascii="Times New Roman" w:hAnsi="Times New Roman" w:cs="Times New Roman"/>
                <w:sz w:val="24"/>
                <w:szCs w:val="24"/>
              </w:rPr>
              <w:t xml:space="preserve"> de riscos da cadeia de suprimentos</w:t>
            </w:r>
          </w:p>
        </w:tc>
        <w:tc>
          <w:tcPr>
            <w:tcW w:w="1699" w:type="dxa"/>
          </w:tcPr>
          <w:p w14:paraId="6F8F53DB"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Gerenciamento de identidades, autenticação e controle de acesso</w:t>
            </w:r>
          </w:p>
          <w:p w14:paraId="6890F384"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 xml:space="preserve">Conscientização e treinamento </w:t>
            </w:r>
          </w:p>
          <w:p w14:paraId="1BDAEBA4"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Segurança de dados</w:t>
            </w:r>
          </w:p>
          <w:p w14:paraId="388EC081"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Processos e procedimentos de proteção da informação</w:t>
            </w:r>
          </w:p>
          <w:p w14:paraId="577BEB1B"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Manutenção</w:t>
            </w:r>
          </w:p>
          <w:p w14:paraId="5CC2766B" w14:textId="47F74745" w:rsidR="00FF085A" w:rsidRDefault="00FF085A" w:rsidP="00790300">
            <w:pPr>
              <w:jc w:val="both"/>
              <w:rPr>
                <w:rFonts w:ascii="Times New Roman" w:hAnsi="Times New Roman" w:cs="Times New Roman"/>
                <w:sz w:val="24"/>
                <w:szCs w:val="24"/>
              </w:rPr>
            </w:pPr>
            <w:r w:rsidRPr="00125171">
              <w:rPr>
                <w:rFonts w:ascii="Times New Roman" w:hAnsi="Times New Roman" w:cs="Times New Roman"/>
                <w:sz w:val="24"/>
                <w:szCs w:val="24"/>
              </w:rPr>
              <w:t>Tecnologia de proteção</w:t>
            </w:r>
          </w:p>
        </w:tc>
        <w:tc>
          <w:tcPr>
            <w:tcW w:w="1699" w:type="dxa"/>
          </w:tcPr>
          <w:p w14:paraId="07302FD2"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Anomalias e eventos</w:t>
            </w:r>
          </w:p>
          <w:p w14:paraId="5EA73061"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Monitoramento contínuo de segurança</w:t>
            </w:r>
          </w:p>
          <w:p w14:paraId="4EF7CFB4"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Processos de detecção</w:t>
            </w:r>
          </w:p>
          <w:p w14:paraId="2B45CCED" w14:textId="77777777" w:rsidR="00FF085A" w:rsidRDefault="00FF085A" w:rsidP="00790300">
            <w:pPr>
              <w:jc w:val="both"/>
              <w:rPr>
                <w:rFonts w:ascii="Times New Roman" w:hAnsi="Times New Roman" w:cs="Times New Roman"/>
                <w:sz w:val="24"/>
                <w:szCs w:val="24"/>
              </w:rPr>
            </w:pPr>
          </w:p>
        </w:tc>
        <w:tc>
          <w:tcPr>
            <w:tcW w:w="1699" w:type="dxa"/>
          </w:tcPr>
          <w:p w14:paraId="24D8EF4F"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 xml:space="preserve">Planejamento de respostas </w:t>
            </w:r>
          </w:p>
          <w:p w14:paraId="3161662B"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Comunicações</w:t>
            </w:r>
          </w:p>
          <w:p w14:paraId="00994981"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Análise</w:t>
            </w:r>
          </w:p>
          <w:p w14:paraId="414C23E4" w14:textId="77777777" w:rsidR="00FF085A"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Mitigação</w:t>
            </w:r>
          </w:p>
          <w:p w14:paraId="51BBCDD0" w14:textId="2109C1D0"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Melhorias</w:t>
            </w:r>
          </w:p>
          <w:p w14:paraId="2FD362B6" w14:textId="77777777" w:rsidR="00FF085A" w:rsidRDefault="00FF085A" w:rsidP="00790300">
            <w:pPr>
              <w:jc w:val="both"/>
              <w:rPr>
                <w:rFonts w:ascii="Times New Roman" w:hAnsi="Times New Roman" w:cs="Times New Roman"/>
                <w:sz w:val="24"/>
                <w:szCs w:val="24"/>
              </w:rPr>
            </w:pPr>
          </w:p>
        </w:tc>
        <w:tc>
          <w:tcPr>
            <w:tcW w:w="1699" w:type="dxa"/>
          </w:tcPr>
          <w:p w14:paraId="6D0DDADE"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Planejamento de recuperação</w:t>
            </w:r>
          </w:p>
          <w:p w14:paraId="479275CD"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Melhorias</w:t>
            </w:r>
          </w:p>
          <w:p w14:paraId="58BE1CC0" w14:textId="77777777" w:rsidR="00FF085A" w:rsidRPr="00790300" w:rsidRDefault="00FF085A" w:rsidP="00790300">
            <w:pPr>
              <w:spacing w:after="120" w:line="360" w:lineRule="auto"/>
              <w:jc w:val="both"/>
              <w:rPr>
                <w:rFonts w:ascii="Times New Roman" w:hAnsi="Times New Roman" w:cs="Times New Roman"/>
                <w:sz w:val="24"/>
                <w:szCs w:val="24"/>
              </w:rPr>
            </w:pPr>
            <w:r w:rsidRPr="00790300">
              <w:rPr>
                <w:rFonts w:ascii="Times New Roman" w:hAnsi="Times New Roman" w:cs="Times New Roman"/>
                <w:sz w:val="24"/>
                <w:szCs w:val="24"/>
              </w:rPr>
              <w:t>Comunicações</w:t>
            </w:r>
          </w:p>
          <w:p w14:paraId="5B7EA5F3" w14:textId="77777777" w:rsidR="00FF085A" w:rsidRDefault="00FF085A" w:rsidP="00790300">
            <w:pPr>
              <w:jc w:val="both"/>
              <w:rPr>
                <w:rFonts w:ascii="Times New Roman" w:hAnsi="Times New Roman" w:cs="Times New Roman"/>
                <w:sz w:val="24"/>
                <w:szCs w:val="24"/>
              </w:rPr>
            </w:pPr>
          </w:p>
        </w:tc>
      </w:tr>
    </w:tbl>
    <w:p w14:paraId="7914C48B" w14:textId="77777777" w:rsidR="001F7639" w:rsidRDefault="001F7639" w:rsidP="00A47E84">
      <w:pPr>
        <w:jc w:val="both"/>
        <w:rPr>
          <w:rFonts w:eastAsiaTheme="minorHAnsi"/>
          <w:color w:val="000000"/>
          <w:lang w:eastAsia="en-US"/>
        </w:rPr>
      </w:pPr>
    </w:p>
    <w:p w14:paraId="479CFA2A" w14:textId="41C84863" w:rsidR="00C40B14" w:rsidRPr="00790300" w:rsidRDefault="00C40B14" w:rsidP="00A47E84">
      <w:pPr>
        <w:jc w:val="both"/>
        <w:rPr>
          <w:rFonts w:eastAsiaTheme="minorHAnsi"/>
          <w:color w:val="000000"/>
          <w:lang w:eastAsia="en-US"/>
        </w:rPr>
      </w:pPr>
      <w:r w:rsidRPr="00790300">
        <w:rPr>
          <w:rFonts w:eastAsiaTheme="minorHAnsi"/>
          <w:color w:val="000000"/>
          <w:lang w:eastAsia="en-US"/>
        </w:rPr>
        <w:br w:type="page"/>
      </w:r>
    </w:p>
    <w:p w14:paraId="2548AC5B" w14:textId="63EED9BB" w:rsidR="00461267" w:rsidRPr="000A43EC" w:rsidRDefault="00D179D4" w:rsidP="000A43EC">
      <w:pPr>
        <w:pStyle w:val="Ttulo1"/>
      </w:pPr>
      <w:bookmarkStart w:id="29" w:name="_Toc274469"/>
      <w:bookmarkStart w:id="30" w:name="_Toc14246628"/>
      <w:r w:rsidRPr="000A43EC">
        <w:t>Considerações f</w:t>
      </w:r>
      <w:r w:rsidR="00461267" w:rsidRPr="000A43EC">
        <w:t>inais</w:t>
      </w:r>
      <w:bookmarkEnd w:id="29"/>
      <w:bookmarkEnd w:id="30"/>
      <w:r w:rsidR="00461267" w:rsidRPr="000A43EC">
        <w:t xml:space="preserve"> </w:t>
      </w:r>
    </w:p>
    <w:p w14:paraId="269981AB" w14:textId="6A10401B" w:rsidR="00F07567" w:rsidRPr="0046373C" w:rsidRDefault="00F07567" w:rsidP="00790300">
      <w:pPr>
        <w:spacing w:after="120" w:line="360" w:lineRule="auto"/>
        <w:jc w:val="both"/>
        <w:rPr>
          <w:rFonts w:ascii="Times New Roman" w:hAnsi="Times New Roman" w:cs="Times New Roman"/>
          <w:sz w:val="24"/>
          <w:szCs w:val="24"/>
        </w:rPr>
      </w:pPr>
      <w:r>
        <w:tab/>
      </w:r>
    </w:p>
    <w:p w14:paraId="13C37355" w14:textId="55DEE9C4" w:rsidR="00F07567" w:rsidRPr="00EB2E69" w:rsidRDefault="00371B2F" w:rsidP="00790300">
      <w:pPr>
        <w:spacing w:after="120" w:line="360" w:lineRule="auto"/>
        <w:jc w:val="both"/>
        <w:rPr>
          <w:rFonts w:ascii="Times New Roman" w:hAnsi="Times New Roman"/>
          <w:color w:val="FF0000"/>
          <w:sz w:val="24"/>
        </w:rPr>
      </w:pPr>
      <w:r>
        <w:rPr>
          <w:rFonts w:ascii="Times New Roman" w:hAnsi="Times New Roman" w:cs="Times New Roman"/>
          <w:sz w:val="24"/>
          <w:szCs w:val="24"/>
        </w:rPr>
        <w:tab/>
        <w:t xml:space="preserve">Como </w:t>
      </w:r>
      <w:r w:rsidR="00842FD4">
        <w:rPr>
          <w:rFonts w:ascii="Times New Roman" w:hAnsi="Times New Roman" w:cs="Times New Roman"/>
          <w:sz w:val="24"/>
          <w:szCs w:val="24"/>
        </w:rPr>
        <w:t xml:space="preserve">apresentado neste </w:t>
      </w:r>
      <w:r w:rsidR="00F07567" w:rsidRPr="0046373C">
        <w:rPr>
          <w:rFonts w:ascii="Times New Roman" w:hAnsi="Times New Roman" w:cs="Times New Roman"/>
          <w:sz w:val="24"/>
          <w:szCs w:val="24"/>
        </w:rPr>
        <w:t xml:space="preserve">documento, </w:t>
      </w:r>
      <w:r w:rsidR="00842FD4">
        <w:rPr>
          <w:rFonts w:ascii="Times New Roman" w:hAnsi="Times New Roman" w:cs="Times New Roman"/>
          <w:sz w:val="24"/>
          <w:szCs w:val="24"/>
        </w:rPr>
        <w:t>a gestão do</w:t>
      </w:r>
      <w:r w:rsidR="00F07567" w:rsidRPr="0046373C">
        <w:rPr>
          <w:rFonts w:ascii="Times New Roman" w:hAnsi="Times New Roman" w:cs="Times New Roman"/>
          <w:sz w:val="24"/>
          <w:szCs w:val="24"/>
        </w:rPr>
        <w:t xml:space="preserve"> risco cibernético deve ser uma preocupação constante dos conselheiros de administração, uma vez que el</w:t>
      </w:r>
      <w:r w:rsidR="001C2651">
        <w:rPr>
          <w:rFonts w:ascii="Times New Roman" w:hAnsi="Times New Roman" w:cs="Times New Roman"/>
          <w:sz w:val="24"/>
          <w:szCs w:val="24"/>
        </w:rPr>
        <w:t>a</w:t>
      </w:r>
      <w:r w:rsidR="00F07567" w:rsidRPr="0046373C">
        <w:rPr>
          <w:rFonts w:ascii="Times New Roman" w:hAnsi="Times New Roman" w:cs="Times New Roman"/>
          <w:sz w:val="24"/>
          <w:szCs w:val="24"/>
        </w:rPr>
        <w:t xml:space="preserve"> tem implicações na sustentabilidade das empresas. Ao conselho, cabe supervisionar a gestão de riscos cibernéticos e a salvaguarda dos ativos da empresa, evitando perdas de todos os tipos e danos à reputação. </w:t>
      </w:r>
      <w:r w:rsidR="008A3D0F" w:rsidRPr="004D4C99">
        <w:rPr>
          <w:rFonts w:ascii="Times New Roman" w:hAnsi="Times New Roman" w:cs="Times New Roman"/>
          <w:sz w:val="24"/>
          <w:szCs w:val="24"/>
        </w:rPr>
        <w:t xml:space="preserve">Sempre tendo em mente que a gestão de riscos cibernéticos </w:t>
      </w:r>
      <w:r w:rsidR="00D02F62" w:rsidRPr="004D4C99">
        <w:rPr>
          <w:rFonts w:ascii="Times New Roman" w:hAnsi="Times New Roman" w:cs="Times New Roman"/>
          <w:sz w:val="24"/>
          <w:szCs w:val="24"/>
        </w:rPr>
        <w:t xml:space="preserve">é parte integrante da segurança da informação que por sua vez deve estar inserida e alinhada as práticas de gestão de riscos da </w:t>
      </w:r>
      <w:r w:rsidR="00EE3C7C" w:rsidRPr="004D4C99">
        <w:rPr>
          <w:rFonts w:ascii="Times New Roman" w:hAnsi="Times New Roman" w:cs="Times New Roman"/>
          <w:sz w:val="24"/>
          <w:szCs w:val="24"/>
        </w:rPr>
        <w:t>organização</w:t>
      </w:r>
      <w:r w:rsidR="00D02F62" w:rsidRPr="004D4C99">
        <w:rPr>
          <w:rFonts w:ascii="Times New Roman" w:hAnsi="Times New Roman" w:cs="Times New Roman"/>
          <w:sz w:val="24"/>
          <w:szCs w:val="24"/>
        </w:rPr>
        <w:t>.</w:t>
      </w:r>
    </w:p>
    <w:p w14:paraId="3F2B4663" w14:textId="282AC23A" w:rsidR="00F07567" w:rsidRDefault="00842FD4" w:rsidP="0079030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destacar que </w:t>
      </w:r>
      <w:r w:rsidR="00F07567" w:rsidRPr="0046373C">
        <w:rPr>
          <w:rFonts w:ascii="Times New Roman" w:hAnsi="Times New Roman" w:cs="Times New Roman"/>
          <w:sz w:val="24"/>
          <w:szCs w:val="24"/>
        </w:rPr>
        <w:t xml:space="preserve">essa preocupação não deve ser um entrave ao desenvolvimento da empresa, </w:t>
      </w:r>
      <w:r w:rsidR="00371B2F">
        <w:rPr>
          <w:rFonts w:ascii="Times New Roman" w:hAnsi="Times New Roman" w:cs="Times New Roman"/>
          <w:sz w:val="24"/>
          <w:szCs w:val="24"/>
        </w:rPr>
        <w:t xml:space="preserve">obstáculo </w:t>
      </w:r>
      <w:r w:rsidR="00F07567" w:rsidRPr="0046373C">
        <w:rPr>
          <w:rFonts w:ascii="Times New Roman" w:hAnsi="Times New Roman" w:cs="Times New Roman"/>
          <w:sz w:val="24"/>
          <w:szCs w:val="24"/>
        </w:rPr>
        <w:t xml:space="preserve">que poderia </w:t>
      </w:r>
      <w:r w:rsidR="00371B2F">
        <w:rPr>
          <w:rFonts w:ascii="Times New Roman" w:hAnsi="Times New Roman" w:cs="Times New Roman"/>
          <w:sz w:val="24"/>
          <w:szCs w:val="24"/>
        </w:rPr>
        <w:t>existi</w:t>
      </w:r>
      <w:r w:rsidR="00F07567" w:rsidRPr="0046373C">
        <w:rPr>
          <w:rFonts w:ascii="Times New Roman" w:hAnsi="Times New Roman" w:cs="Times New Roman"/>
          <w:sz w:val="24"/>
          <w:szCs w:val="24"/>
        </w:rPr>
        <w:t xml:space="preserve">r se </w:t>
      </w:r>
      <w:r w:rsidR="0046373C" w:rsidRPr="0046373C">
        <w:rPr>
          <w:rFonts w:ascii="Times New Roman" w:hAnsi="Times New Roman" w:cs="Times New Roman"/>
          <w:sz w:val="24"/>
          <w:szCs w:val="24"/>
        </w:rPr>
        <w:t xml:space="preserve">esses riscos fossem tidos como </w:t>
      </w:r>
      <w:r w:rsidR="0046373C">
        <w:rPr>
          <w:rFonts w:ascii="Times New Roman" w:hAnsi="Times New Roman" w:cs="Times New Roman"/>
          <w:sz w:val="24"/>
          <w:szCs w:val="24"/>
        </w:rPr>
        <w:t xml:space="preserve">inviabilizadores de </w:t>
      </w:r>
      <w:r w:rsidR="0046373C" w:rsidRPr="0046373C">
        <w:rPr>
          <w:rFonts w:ascii="Times New Roman" w:hAnsi="Times New Roman" w:cs="Times New Roman"/>
          <w:sz w:val="24"/>
          <w:szCs w:val="24"/>
        </w:rPr>
        <w:t>qualquer tipo de inovação. A resiliência cibernética, trazida por u</w:t>
      </w:r>
      <w:r w:rsidR="0046373C">
        <w:rPr>
          <w:rFonts w:ascii="Times New Roman" w:hAnsi="Times New Roman" w:cs="Times New Roman"/>
          <w:sz w:val="24"/>
          <w:szCs w:val="24"/>
        </w:rPr>
        <w:t>m</w:t>
      </w:r>
      <w:r w:rsidR="002869EE">
        <w:rPr>
          <w:rFonts w:ascii="Times New Roman" w:hAnsi="Times New Roman" w:cs="Times New Roman"/>
          <w:sz w:val="24"/>
          <w:szCs w:val="24"/>
        </w:rPr>
        <w:t>a</w:t>
      </w:r>
      <w:r w:rsidR="0046373C">
        <w:rPr>
          <w:rFonts w:ascii="Times New Roman" w:hAnsi="Times New Roman" w:cs="Times New Roman"/>
          <w:sz w:val="24"/>
          <w:szCs w:val="24"/>
        </w:rPr>
        <w:t xml:space="preserve"> bo</w:t>
      </w:r>
      <w:r w:rsidR="002869EE">
        <w:rPr>
          <w:rFonts w:ascii="Times New Roman" w:hAnsi="Times New Roman" w:cs="Times New Roman"/>
          <w:sz w:val="24"/>
          <w:szCs w:val="24"/>
        </w:rPr>
        <w:t>a</w:t>
      </w:r>
      <w:r w:rsidR="0046373C">
        <w:rPr>
          <w:rFonts w:ascii="Times New Roman" w:hAnsi="Times New Roman" w:cs="Times New Roman"/>
          <w:sz w:val="24"/>
          <w:szCs w:val="24"/>
        </w:rPr>
        <w:t xml:space="preserve"> </w:t>
      </w:r>
      <w:r w:rsidR="002869EE">
        <w:rPr>
          <w:rFonts w:ascii="Times New Roman" w:hAnsi="Times New Roman" w:cs="Times New Roman"/>
          <w:sz w:val="24"/>
          <w:szCs w:val="24"/>
        </w:rPr>
        <w:t>gestão</w:t>
      </w:r>
      <w:r w:rsidR="0046373C">
        <w:rPr>
          <w:rFonts w:ascii="Times New Roman" w:hAnsi="Times New Roman" w:cs="Times New Roman"/>
          <w:sz w:val="24"/>
          <w:szCs w:val="24"/>
        </w:rPr>
        <w:t xml:space="preserve"> dos riscos cibernéticos</w:t>
      </w:r>
      <w:r w:rsidR="0046373C" w:rsidRPr="0046373C">
        <w:rPr>
          <w:rFonts w:ascii="Times New Roman" w:hAnsi="Times New Roman" w:cs="Times New Roman"/>
          <w:sz w:val="24"/>
          <w:szCs w:val="24"/>
        </w:rPr>
        <w:t xml:space="preserve">, contribui para que a empresa tenha mais segurança e qualificação para promover inovações e </w:t>
      </w:r>
      <w:r w:rsidR="0046373C">
        <w:rPr>
          <w:rFonts w:ascii="Times New Roman" w:hAnsi="Times New Roman" w:cs="Times New Roman"/>
          <w:sz w:val="24"/>
          <w:szCs w:val="24"/>
        </w:rPr>
        <w:t xml:space="preserve">utilizar </w:t>
      </w:r>
      <w:r w:rsidR="0046373C" w:rsidRPr="0046373C">
        <w:rPr>
          <w:rFonts w:ascii="Times New Roman" w:hAnsi="Times New Roman" w:cs="Times New Roman"/>
          <w:sz w:val="24"/>
          <w:szCs w:val="24"/>
        </w:rPr>
        <w:t xml:space="preserve">novas tecnologias. </w:t>
      </w:r>
    </w:p>
    <w:p w14:paraId="0AAD9994" w14:textId="037F8F4F" w:rsidR="00EC0E38" w:rsidRDefault="0046373C" w:rsidP="00790300">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Vale lembrar que essa resiliência é duramente conquistada, mas que pode ser perdida se não houver uma constante preocupação e atenção. </w:t>
      </w:r>
      <w:r w:rsidR="001C2651">
        <w:rPr>
          <w:rFonts w:ascii="Times New Roman" w:hAnsi="Times New Roman" w:cs="Times New Roman"/>
          <w:sz w:val="24"/>
          <w:szCs w:val="24"/>
        </w:rPr>
        <w:t>A</w:t>
      </w:r>
      <w:r>
        <w:rPr>
          <w:rFonts w:ascii="Times New Roman" w:hAnsi="Times New Roman" w:cs="Times New Roman"/>
          <w:sz w:val="24"/>
          <w:szCs w:val="24"/>
        </w:rPr>
        <w:t xml:space="preserve"> </w:t>
      </w:r>
      <w:r w:rsidR="002869EE">
        <w:rPr>
          <w:rFonts w:ascii="Times New Roman" w:hAnsi="Times New Roman" w:cs="Times New Roman"/>
          <w:sz w:val="24"/>
          <w:szCs w:val="24"/>
        </w:rPr>
        <w:t>gestão</w:t>
      </w:r>
      <w:r>
        <w:rPr>
          <w:rFonts w:ascii="Times New Roman" w:hAnsi="Times New Roman" w:cs="Times New Roman"/>
          <w:sz w:val="24"/>
          <w:szCs w:val="24"/>
        </w:rPr>
        <w:t xml:space="preserve"> de riscos cibernéticos deve estar permanentemente em pauta para que possa ser aprimorad</w:t>
      </w:r>
      <w:r w:rsidR="001C2651">
        <w:rPr>
          <w:rFonts w:ascii="Times New Roman" w:hAnsi="Times New Roman" w:cs="Times New Roman"/>
          <w:sz w:val="24"/>
          <w:szCs w:val="24"/>
        </w:rPr>
        <w:t>a</w:t>
      </w:r>
      <w:r>
        <w:rPr>
          <w:rFonts w:ascii="Times New Roman" w:hAnsi="Times New Roman" w:cs="Times New Roman"/>
          <w:sz w:val="24"/>
          <w:szCs w:val="24"/>
        </w:rPr>
        <w:t xml:space="preserve"> e fazer face a novas táticas usadas pelos per</w:t>
      </w:r>
      <w:r w:rsidR="00371B2F">
        <w:rPr>
          <w:rFonts w:ascii="Times New Roman" w:hAnsi="Times New Roman" w:cs="Times New Roman"/>
          <w:sz w:val="24"/>
          <w:szCs w:val="24"/>
        </w:rPr>
        <w:t>petradores de ataques. E</w:t>
      </w:r>
      <w:r>
        <w:rPr>
          <w:rFonts w:ascii="Times New Roman" w:hAnsi="Times New Roman" w:cs="Times New Roman"/>
          <w:sz w:val="24"/>
          <w:szCs w:val="24"/>
        </w:rPr>
        <w:t xml:space="preserve"> nunca é demais ressaltar que a preocupação com segurança (de todos os tipos e, no caso, a segurança cibernética) deve ser incorporada no dia a dia das empresas, de forma a permitir o crescimento e a sustentabilidade</w:t>
      </w:r>
      <w:r w:rsidR="004A3391">
        <w:rPr>
          <w:rFonts w:ascii="Times New Roman" w:hAnsi="Times New Roman" w:cs="Times New Roman"/>
          <w:sz w:val="24"/>
          <w:szCs w:val="24"/>
        </w:rPr>
        <w:t xml:space="preserve"> das mesmas. </w:t>
      </w:r>
    </w:p>
    <w:p w14:paraId="3D2A253D" w14:textId="77777777" w:rsidR="00970102" w:rsidRDefault="00970102" w:rsidP="00790300">
      <w:pPr>
        <w:spacing w:after="120" w:line="360" w:lineRule="auto"/>
        <w:ind w:firstLine="708"/>
        <w:jc w:val="both"/>
        <w:rPr>
          <w:rFonts w:ascii="Times New Roman" w:hAnsi="Times New Roman" w:cs="Times New Roman"/>
          <w:sz w:val="24"/>
          <w:szCs w:val="24"/>
        </w:rPr>
      </w:pPr>
    </w:p>
    <w:p w14:paraId="64AA502E" w14:textId="77777777" w:rsidR="00970102" w:rsidRDefault="00970102" w:rsidP="00790300">
      <w:pPr>
        <w:spacing w:after="120" w:line="360" w:lineRule="auto"/>
        <w:ind w:firstLine="708"/>
        <w:jc w:val="both"/>
        <w:rPr>
          <w:rFonts w:ascii="Times New Roman" w:hAnsi="Times New Roman" w:cs="Times New Roman"/>
          <w:sz w:val="24"/>
          <w:szCs w:val="24"/>
        </w:rPr>
      </w:pPr>
    </w:p>
    <w:p w14:paraId="25CDF710" w14:textId="77777777" w:rsidR="00C40B14" w:rsidRDefault="00C40B14" w:rsidP="00790300">
      <w:pPr>
        <w:spacing w:after="120" w:line="360" w:lineRule="auto"/>
        <w:ind w:firstLine="708"/>
        <w:jc w:val="both"/>
        <w:rPr>
          <w:rFonts w:ascii="Times New Roman" w:hAnsi="Times New Roman" w:cs="Times New Roman"/>
          <w:sz w:val="24"/>
          <w:szCs w:val="24"/>
        </w:rPr>
      </w:pPr>
    </w:p>
    <w:p w14:paraId="698BE632" w14:textId="77777777" w:rsidR="00C40B14" w:rsidRDefault="00C40B14" w:rsidP="00790300">
      <w:pPr>
        <w:spacing w:after="120" w:line="360" w:lineRule="auto"/>
        <w:ind w:firstLine="708"/>
        <w:jc w:val="both"/>
        <w:rPr>
          <w:rFonts w:ascii="Times New Roman" w:hAnsi="Times New Roman" w:cs="Times New Roman"/>
          <w:sz w:val="24"/>
          <w:szCs w:val="24"/>
        </w:rPr>
      </w:pPr>
    </w:p>
    <w:p w14:paraId="394BB8D8" w14:textId="77777777" w:rsidR="00C40B14" w:rsidRDefault="00C40B14" w:rsidP="00A47E8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4D2D00C" w14:textId="5BA65B16" w:rsidR="00970102" w:rsidRPr="00A45198" w:rsidRDefault="00970102" w:rsidP="000A43EC">
      <w:pPr>
        <w:pStyle w:val="Ttulo1"/>
        <w:rPr>
          <w:lang w:val="en-US"/>
        </w:rPr>
      </w:pPr>
      <w:bookmarkStart w:id="31" w:name="_Toc14246629"/>
      <w:r w:rsidRPr="00A45198">
        <w:rPr>
          <w:lang w:val="en-US"/>
        </w:rPr>
        <w:t>Bibliografia</w:t>
      </w:r>
      <w:bookmarkEnd w:id="31"/>
      <w:r w:rsidRPr="00A45198">
        <w:rPr>
          <w:lang w:val="en-US"/>
        </w:rPr>
        <w:t xml:space="preserve"> </w:t>
      </w:r>
    </w:p>
    <w:p w14:paraId="6D3B53AC" w14:textId="6CD88439" w:rsidR="00E75FB9" w:rsidRPr="00A45198" w:rsidRDefault="00E75FB9" w:rsidP="00C01DD0">
      <w:pPr>
        <w:pStyle w:val="Cabealho"/>
        <w:jc w:val="both"/>
        <w:rPr>
          <w:rFonts w:ascii="Times New Roman" w:eastAsiaTheme="minorHAnsi" w:hAnsi="Times New Roman" w:cs="Times New Roman"/>
          <w:sz w:val="24"/>
          <w:szCs w:val="24"/>
          <w:lang w:val="en-US" w:eastAsia="en-US"/>
        </w:rPr>
      </w:pPr>
    </w:p>
    <w:p w14:paraId="6C3CC457" w14:textId="3324FF23" w:rsidR="00DE1A52" w:rsidRPr="0029461A" w:rsidRDefault="00DE1A52" w:rsidP="008E3E08">
      <w:pPr>
        <w:pStyle w:val="Cabealho"/>
        <w:ind w:left="708" w:hanging="708"/>
        <w:rPr>
          <w:rFonts w:ascii="Times New Roman" w:eastAsiaTheme="minorHAnsi" w:hAnsi="Times New Roman" w:cs="Times New Roman"/>
          <w:sz w:val="24"/>
          <w:szCs w:val="24"/>
          <w:lang w:eastAsia="en-US"/>
        </w:rPr>
      </w:pPr>
      <w:r w:rsidRPr="00A45198">
        <w:rPr>
          <w:rFonts w:ascii="Times New Roman" w:eastAsiaTheme="minorHAnsi" w:hAnsi="Times New Roman" w:cs="Times New Roman"/>
          <w:smallCaps/>
          <w:sz w:val="24"/>
          <w:szCs w:val="24"/>
          <w:lang w:val="en-US" w:eastAsia="en-US"/>
        </w:rPr>
        <w:t>Accenture.</w:t>
      </w:r>
      <w:r w:rsidRPr="00DE1A52">
        <w:rPr>
          <w:rFonts w:ascii="Times New Roman" w:hAnsi="Times New Roman" w:cs="Times New Roman"/>
          <w:sz w:val="24"/>
          <w:szCs w:val="24"/>
          <w:lang w:val="en-US"/>
        </w:rPr>
        <w:t xml:space="preserve"> </w:t>
      </w:r>
      <w:r w:rsidRPr="00DE1A52">
        <w:rPr>
          <w:rFonts w:ascii="Times New Roman" w:hAnsi="Times New Roman" w:cs="Times New Roman"/>
          <w:i/>
          <w:sz w:val="24"/>
          <w:szCs w:val="24"/>
          <w:lang w:val="en-US"/>
        </w:rPr>
        <w:t>Gaining ground on the cyber attacker – 2018 State of Cyber Resilience</w:t>
      </w:r>
      <w:r>
        <w:rPr>
          <w:rFonts w:ascii="Times New Roman" w:hAnsi="Times New Roman" w:cs="Times New Roman"/>
          <w:sz w:val="24"/>
          <w:szCs w:val="24"/>
          <w:lang w:val="en-US"/>
        </w:rPr>
        <w:t xml:space="preserve">, 2018. </w:t>
      </w:r>
      <w:r w:rsidR="0029461A" w:rsidRPr="0029461A">
        <w:rPr>
          <w:rFonts w:ascii="Times New Roman" w:hAnsi="Times New Roman" w:cs="Times New Roman"/>
          <w:sz w:val="24"/>
          <w:szCs w:val="24"/>
        </w:rPr>
        <w:t xml:space="preserve">Disponível em: </w:t>
      </w:r>
      <w:r w:rsidR="0029461A">
        <w:rPr>
          <w:rFonts w:ascii="Times New Roman" w:hAnsi="Times New Roman" w:cs="Times New Roman"/>
          <w:sz w:val="24"/>
          <w:szCs w:val="24"/>
        </w:rPr>
        <w:t>&lt;</w:t>
      </w:r>
      <w:r w:rsidRPr="0029461A">
        <w:rPr>
          <w:rFonts w:ascii="Times New Roman" w:hAnsi="Times New Roman" w:cs="Times New Roman"/>
          <w:sz w:val="24"/>
          <w:szCs w:val="24"/>
        </w:rPr>
        <w:t>https://www.accenture.com/_acnmedia/PDF-92/Accenture-810412-S-P-State-of-Cyber-Resilience-Survey-POV-v3-0-fins.pdf</w:t>
      </w:r>
      <w:r w:rsidR="0029461A">
        <w:rPr>
          <w:rFonts w:ascii="Times New Roman" w:hAnsi="Times New Roman" w:cs="Times New Roman"/>
          <w:sz w:val="24"/>
          <w:szCs w:val="24"/>
        </w:rPr>
        <w:t>&gt;. Acesso em: 4 jul. 2019.</w:t>
      </w:r>
    </w:p>
    <w:p w14:paraId="1074A271" w14:textId="698498BE" w:rsidR="00E75FB9" w:rsidRPr="0029461A" w:rsidRDefault="00E75FB9" w:rsidP="0029461A">
      <w:pPr>
        <w:pStyle w:val="Cabealho"/>
        <w:rPr>
          <w:rFonts w:ascii="Times New Roman" w:eastAsiaTheme="minorHAnsi" w:hAnsi="Times New Roman" w:cs="Times New Roman"/>
          <w:sz w:val="24"/>
          <w:szCs w:val="24"/>
          <w:lang w:eastAsia="en-US"/>
        </w:rPr>
      </w:pPr>
    </w:p>
    <w:p w14:paraId="334B369E" w14:textId="4C908E85" w:rsidR="0024534D" w:rsidRPr="00A45198" w:rsidRDefault="0024534D" w:rsidP="008E3E08">
      <w:pPr>
        <w:pStyle w:val="Cabealho"/>
        <w:ind w:left="708" w:hanging="708"/>
        <w:rPr>
          <w:rFonts w:ascii="Times New Roman" w:eastAsiaTheme="minorHAnsi" w:hAnsi="Times New Roman" w:cs="Times New Roman"/>
          <w:sz w:val="24"/>
          <w:szCs w:val="24"/>
          <w:lang w:val="en-US" w:eastAsia="en-US"/>
        </w:rPr>
      </w:pPr>
      <w:r w:rsidRPr="008E3E08">
        <w:rPr>
          <w:rFonts w:ascii="Times New Roman" w:eastAsiaTheme="minorHAnsi" w:hAnsi="Times New Roman" w:cs="Times New Roman"/>
          <w:smallCaps/>
          <w:sz w:val="24"/>
          <w:szCs w:val="24"/>
          <w:lang w:eastAsia="en-US"/>
        </w:rPr>
        <w:t>Deloitte.</w:t>
      </w:r>
      <w:r w:rsidRPr="0024534D">
        <w:rPr>
          <w:rFonts w:ascii="Times New Roman" w:eastAsiaTheme="minorHAnsi" w:hAnsi="Times New Roman" w:cs="Times New Roman"/>
          <w:sz w:val="24"/>
          <w:szCs w:val="24"/>
          <w:lang w:eastAsia="en-US"/>
        </w:rPr>
        <w:t xml:space="preserve"> Riscos Cibernéticos e Segurança da Informação na América Latina e Caribe - Tendências 20</w:t>
      </w:r>
      <w:r w:rsidR="00AF5625">
        <w:rPr>
          <w:rFonts w:ascii="Times New Roman" w:eastAsiaTheme="minorHAnsi" w:hAnsi="Times New Roman" w:cs="Times New Roman"/>
          <w:sz w:val="24"/>
          <w:szCs w:val="24"/>
          <w:lang w:eastAsia="en-US"/>
        </w:rPr>
        <w:t>19. Mar.</w:t>
      </w:r>
      <w:r w:rsidRPr="0024534D">
        <w:rPr>
          <w:rFonts w:ascii="Times New Roman" w:eastAsiaTheme="minorHAnsi" w:hAnsi="Times New Roman" w:cs="Times New Roman"/>
          <w:sz w:val="24"/>
          <w:szCs w:val="24"/>
          <w:lang w:eastAsia="en-US"/>
        </w:rPr>
        <w:t xml:space="preserve"> 2019.</w:t>
      </w:r>
      <w:r>
        <w:rPr>
          <w:rFonts w:ascii="Times New Roman" w:eastAsiaTheme="minorHAnsi" w:hAnsi="Times New Roman" w:cs="Times New Roman"/>
          <w:sz w:val="24"/>
          <w:szCs w:val="24"/>
          <w:lang w:eastAsia="en-US"/>
        </w:rPr>
        <w:t xml:space="preserve"> </w:t>
      </w:r>
      <w:r w:rsidR="0029461A" w:rsidRPr="0029461A">
        <w:rPr>
          <w:rFonts w:ascii="Times New Roman" w:eastAsiaTheme="minorHAnsi" w:hAnsi="Times New Roman" w:cs="Times New Roman"/>
          <w:sz w:val="24"/>
          <w:szCs w:val="24"/>
          <w:lang w:eastAsia="en-US"/>
        </w:rPr>
        <w:t xml:space="preserve">Disponível em: </w:t>
      </w:r>
      <w:r w:rsidR="0029461A">
        <w:rPr>
          <w:rFonts w:ascii="Times New Roman" w:eastAsiaTheme="minorHAnsi" w:hAnsi="Times New Roman" w:cs="Times New Roman"/>
          <w:sz w:val="24"/>
          <w:szCs w:val="24"/>
          <w:lang w:eastAsia="en-US"/>
        </w:rPr>
        <w:t>&lt;</w:t>
      </w:r>
      <w:r w:rsidRPr="0024534D">
        <w:rPr>
          <w:rFonts w:ascii="Times New Roman" w:eastAsiaTheme="minorHAnsi" w:hAnsi="Times New Roman" w:cs="Times New Roman"/>
          <w:sz w:val="24"/>
          <w:szCs w:val="24"/>
          <w:lang w:eastAsia="en-US"/>
        </w:rPr>
        <w:t>https://www2.deloitte.com/br/pt/pages/risk/articles/cyber-survey-2019.html</w:t>
      </w:r>
      <w:r w:rsidR="0029461A">
        <w:rPr>
          <w:rFonts w:ascii="Times New Roman" w:eastAsiaTheme="minorHAnsi" w:hAnsi="Times New Roman" w:cs="Times New Roman"/>
          <w:sz w:val="24"/>
          <w:szCs w:val="24"/>
          <w:lang w:eastAsia="en-US"/>
        </w:rPr>
        <w:t>&gt;</w:t>
      </w:r>
      <w:r w:rsidR="0029461A">
        <w:rPr>
          <w:rFonts w:ascii="Times New Roman" w:hAnsi="Times New Roman" w:cs="Times New Roman"/>
          <w:sz w:val="24"/>
          <w:szCs w:val="24"/>
        </w:rPr>
        <w:t xml:space="preserve">. </w:t>
      </w:r>
      <w:r w:rsidR="0029461A" w:rsidRPr="00A45198">
        <w:rPr>
          <w:rFonts w:ascii="Times New Roman" w:hAnsi="Times New Roman" w:cs="Times New Roman"/>
          <w:sz w:val="24"/>
          <w:szCs w:val="24"/>
          <w:lang w:val="en-US"/>
        </w:rPr>
        <w:t>Acesso em: 4 jul. 2019.</w:t>
      </w:r>
    </w:p>
    <w:p w14:paraId="62B40C40" w14:textId="5EF0806C" w:rsidR="00F44D6C" w:rsidRPr="00A45198" w:rsidRDefault="00F44D6C" w:rsidP="0029461A">
      <w:pPr>
        <w:pStyle w:val="Cabealho"/>
        <w:rPr>
          <w:rFonts w:ascii="Times New Roman" w:eastAsiaTheme="minorHAnsi" w:hAnsi="Times New Roman" w:cs="Times New Roman"/>
          <w:sz w:val="24"/>
          <w:szCs w:val="24"/>
          <w:lang w:val="en-US" w:eastAsia="en-US"/>
        </w:rPr>
      </w:pPr>
    </w:p>
    <w:p w14:paraId="29DFD065" w14:textId="5064E910" w:rsidR="00F44D6C" w:rsidRPr="00A45198" w:rsidRDefault="00F44D6C" w:rsidP="008E3E08">
      <w:pPr>
        <w:pStyle w:val="Cabealho"/>
        <w:ind w:left="708" w:hanging="708"/>
        <w:rPr>
          <w:rFonts w:ascii="Times New Roman" w:eastAsiaTheme="minorHAnsi" w:hAnsi="Times New Roman" w:cs="Times New Roman"/>
          <w:sz w:val="24"/>
          <w:szCs w:val="24"/>
          <w:lang w:val="en-US" w:eastAsia="en-US"/>
        </w:rPr>
      </w:pPr>
      <w:r w:rsidRPr="00A45198">
        <w:rPr>
          <w:rFonts w:ascii="Times New Roman" w:eastAsiaTheme="minorHAnsi" w:hAnsi="Times New Roman" w:cs="Times New Roman"/>
          <w:smallCaps/>
          <w:sz w:val="24"/>
          <w:szCs w:val="24"/>
          <w:lang w:val="en-US" w:eastAsia="en-US"/>
        </w:rPr>
        <w:t>International Organization of Securities Commissions</w:t>
      </w:r>
      <w:r w:rsidRPr="00F44D6C">
        <w:rPr>
          <w:rFonts w:ascii="Times New Roman" w:eastAsiaTheme="minorHAnsi" w:hAnsi="Times New Roman" w:cs="Times New Roman"/>
          <w:sz w:val="24"/>
          <w:szCs w:val="24"/>
          <w:lang w:val="en-US" w:eastAsia="en-US"/>
        </w:rPr>
        <w:t xml:space="preserve">. </w:t>
      </w:r>
      <w:r w:rsidRPr="00F44D6C">
        <w:rPr>
          <w:rFonts w:ascii="Times New Roman" w:eastAsiaTheme="minorHAnsi" w:hAnsi="Times New Roman" w:cs="Times New Roman"/>
          <w:i/>
          <w:sz w:val="24"/>
          <w:szCs w:val="24"/>
          <w:lang w:val="en-US" w:eastAsia="en-US"/>
        </w:rPr>
        <w:t>Cyber Security in Securities Markets – An International Perspective Report on IOSCO’s cyber risk coordination efforts</w:t>
      </w:r>
      <w:r w:rsidRPr="00F44D6C">
        <w:rPr>
          <w:rFonts w:ascii="Times New Roman" w:eastAsiaTheme="minorHAnsi" w:hAnsi="Times New Roman" w:cs="Times New Roman"/>
          <w:sz w:val="24"/>
          <w:szCs w:val="24"/>
          <w:lang w:val="en-US" w:eastAsia="en-US"/>
        </w:rPr>
        <w:t>, 2016.</w:t>
      </w:r>
      <w:r>
        <w:rPr>
          <w:rFonts w:ascii="Times New Roman" w:eastAsiaTheme="minorHAnsi" w:hAnsi="Times New Roman" w:cs="Times New Roman"/>
          <w:sz w:val="24"/>
          <w:szCs w:val="24"/>
          <w:lang w:val="en-US" w:eastAsia="en-US"/>
        </w:rPr>
        <w:t xml:space="preserve"> </w:t>
      </w:r>
      <w:r w:rsidR="0029461A" w:rsidRPr="0029461A">
        <w:rPr>
          <w:rFonts w:ascii="Times New Roman" w:eastAsiaTheme="minorHAnsi" w:hAnsi="Times New Roman" w:cs="Times New Roman"/>
          <w:sz w:val="24"/>
          <w:szCs w:val="24"/>
          <w:lang w:eastAsia="en-US"/>
        </w:rPr>
        <w:t xml:space="preserve">Disponível em: </w:t>
      </w:r>
      <w:r w:rsidR="0029461A">
        <w:rPr>
          <w:rFonts w:ascii="Times New Roman" w:eastAsiaTheme="minorHAnsi" w:hAnsi="Times New Roman" w:cs="Times New Roman"/>
          <w:sz w:val="24"/>
          <w:szCs w:val="24"/>
          <w:lang w:eastAsia="en-US"/>
        </w:rPr>
        <w:t>&lt;</w:t>
      </w:r>
      <w:r w:rsidRPr="0029461A">
        <w:rPr>
          <w:rFonts w:ascii="Times New Roman" w:eastAsiaTheme="minorHAnsi" w:hAnsi="Times New Roman" w:cs="Times New Roman"/>
          <w:sz w:val="24"/>
          <w:szCs w:val="24"/>
          <w:lang w:eastAsia="en-US"/>
        </w:rPr>
        <w:t>https://www.iosco.org/library/pubdocs/pdf/IOSCOPD528.pdf</w:t>
      </w:r>
      <w:r w:rsidR="0029461A">
        <w:rPr>
          <w:rFonts w:ascii="Times New Roman" w:eastAsiaTheme="minorHAnsi" w:hAnsi="Times New Roman" w:cs="Times New Roman"/>
          <w:sz w:val="24"/>
          <w:szCs w:val="24"/>
          <w:lang w:eastAsia="en-US"/>
        </w:rPr>
        <w:t>&gt;</w:t>
      </w:r>
      <w:r w:rsidR="0029461A">
        <w:rPr>
          <w:rFonts w:ascii="Times New Roman" w:hAnsi="Times New Roman" w:cs="Times New Roman"/>
          <w:sz w:val="24"/>
          <w:szCs w:val="24"/>
        </w:rPr>
        <w:t xml:space="preserve">. </w:t>
      </w:r>
      <w:r w:rsidR="0029461A" w:rsidRPr="00A45198">
        <w:rPr>
          <w:rFonts w:ascii="Times New Roman" w:hAnsi="Times New Roman" w:cs="Times New Roman"/>
          <w:sz w:val="24"/>
          <w:szCs w:val="24"/>
          <w:lang w:val="en-US"/>
        </w:rPr>
        <w:t>Acesso em: 4 jul. 2019.</w:t>
      </w:r>
    </w:p>
    <w:p w14:paraId="449493A1" w14:textId="27F19881" w:rsidR="0024534D" w:rsidRPr="00A45198" w:rsidRDefault="0024534D" w:rsidP="0029461A">
      <w:pPr>
        <w:pStyle w:val="Cabealho"/>
        <w:rPr>
          <w:rFonts w:ascii="Times New Roman" w:eastAsiaTheme="minorHAnsi" w:hAnsi="Times New Roman" w:cs="Times New Roman"/>
          <w:sz w:val="24"/>
          <w:szCs w:val="24"/>
          <w:lang w:val="en-US" w:eastAsia="en-US"/>
        </w:rPr>
      </w:pPr>
    </w:p>
    <w:p w14:paraId="08C44E3B" w14:textId="502ED62D" w:rsidR="00DE1A52" w:rsidRPr="0029461A" w:rsidRDefault="00DE1A52" w:rsidP="008E3E08">
      <w:pPr>
        <w:pStyle w:val="Cabealho"/>
        <w:ind w:left="708" w:hanging="708"/>
        <w:rPr>
          <w:rFonts w:ascii="Times New Roman" w:eastAsiaTheme="minorHAnsi" w:hAnsi="Times New Roman" w:cs="Times New Roman"/>
          <w:sz w:val="24"/>
          <w:szCs w:val="24"/>
          <w:lang w:eastAsia="en-US"/>
        </w:rPr>
      </w:pPr>
      <w:r w:rsidRPr="00A45198">
        <w:rPr>
          <w:rFonts w:ascii="Times New Roman" w:eastAsiaTheme="minorHAnsi" w:hAnsi="Times New Roman" w:cs="Times New Roman"/>
          <w:smallCaps/>
          <w:sz w:val="24"/>
          <w:szCs w:val="24"/>
          <w:lang w:val="en-US" w:eastAsia="en-US"/>
        </w:rPr>
        <w:t>Ponemon Institute.</w:t>
      </w:r>
      <w:r w:rsidRPr="00DE1A52">
        <w:rPr>
          <w:rFonts w:ascii="Times New Roman" w:eastAsiaTheme="minorHAnsi" w:hAnsi="Times New Roman" w:cs="Times New Roman"/>
          <w:sz w:val="24"/>
          <w:szCs w:val="24"/>
          <w:lang w:val="en-US" w:eastAsia="en-US"/>
        </w:rPr>
        <w:t xml:space="preserve"> </w:t>
      </w:r>
      <w:r w:rsidRPr="00DE1A52">
        <w:rPr>
          <w:rFonts w:ascii="Times New Roman" w:eastAsiaTheme="minorHAnsi" w:hAnsi="Times New Roman" w:cs="Times New Roman"/>
          <w:i/>
          <w:sz w:val="24"/>
          <w:szCs w:val="24"/>
          <w:lang w:val="en-US" w:eastAsia="en-US"/>
        </w:rPr>
        <w:t>Cost of cyber crime study 2017 – Insights on the security investments that make a difference</w:t>
      </w:r>
      <w:r w:rsidRPr="00DE1A52">
        <w:rPr>
          <w:rFonts w:ascii="Times New Roman" w:eastAsiaTheme="minorHAnsi" w:hAnsi="Times New Roman" w:cs="Times New Roman"/>
          <w:sz w:val="24"/>
          <w:szCs w:val="24"/>
          <w:lang w:val="en-US" w:eastAsia="en-US"/>
        </w:rPr>
        <w:t>, 2017.</w:t>
      </w:r>
      <w:r>
        <w:rPr>
          <w:rFonts w:ascii="Times New Roman" w:eastAsiaTheme="minorHAnsi" w:hAnsi="Times New Roman" w:cs="Times New Roman"/>
          <w:sz w:val="24"/>
          <w:szCs w:val="24"/>
          <w:lang w:val="en-US" w:eastAsia="en-US"/>
        </w:rPr>
        <w:t xml:space="preserve"> </w:t>
      </w:r>
      <w:r w:rsidR="0029461A" w:rsidRPr="0029461A">
        <w:rPr>
          <w:rFonts w:ascii="Times New Roman" w:eastAsiaTheme="minorHAnsi" w:hAnsi="Times New Roman" w:cs="Times New Roman"/>
          <w:sz w:val="24"/>
          <w:szCs w:val="24"/>
          <w:lang w:eastAsia="en-US"/>
        </w:rPr>
        <w:t xml:space="preserve">Disponível em: </w:t>
      </w:r>
      <w:r w:rsidR="0029461A">
        <w:rPr>
          <w:rFonts w:ascii="Times New Roman" w:eastAsiaTheme="minorHAnsi" w:hAnsi="Times New Roman" w:cs="Times New Roman"/>
          <w:sz w:val="24"/>
          <w:szCs w:val="24"/>
          <w:lang w:eastAsia="en-US"/>
        </w:rPr>
        <w:t>&lt;</w:t>
      </w:r>
      <w:r w:rsidRPr="0029461A">
        <w:rPr>
          <w:rFonts w:ascii="Times New Roman" w:eastAsiaTheme="minorHAnsi" w:hAnsi="Times New Roman" w:cs="Times New Roman"/>
          <w:sz w:val="24"/>
          <w:szCs w:val="24"/>
          <w:lang w:eastAsia="en-US"/>
        </w:rPr>
        <w:t>https://www.accenture.com/t20170926T072837Z__w__/us-en/_acnmedia/PDF-61/Accenture-2017-CostCyberCrimeStudy.pdf</w:t>
      </w:r>
      <w:r w:rsidR="0029461A">
        <w:rPr>
          <w:rFonts w:ascii="Times New Roman" w:eastAsiaTheme="minorHAnsi" w:hAnsi="Times New Roman" w:cs="Times New Roman"/>
          <w:sz w:val="24"/>
          <w:szCs w:val="24"/>
          <w:lang w:eastAsia="en-US"/>
        </w:rPr>
        <w:t>&gt;</w:t>
      </w:r>
      <w:r w:rsidR="0029461A">
        <w:rPr>
          <w:rFonts w:ascii="Times New Roman" w:hAnsi="Times New Roman" w:cs="Times New Roman"/>
          <w:sz w:val="24"/>
          <w:szCs w:val="24"/>
        </w:rPr>
        <w:t>. Acesso em: 4 jul. 2019.</w:t>
      </w:r>
    </w:p>
    <w:p w14:paraId="10837A80" w14:textId="77777777" w:rsidR="00DE1A52" w:rsidRPr="0029461A" w:rsidRDefault="00DE1A52" w:rsidP="0029461A">
      <w:pPr>
        <w:pStyle w:val="Cabealho"/>
        <w:rPr>
          <w:rFonts w:ascii="Times New Roman" w:eastAsiaTheme="minorHAnsi" w:hAnsi="Times New Roman" w:cs="Times New Roman"/>
          <w:sz w:val="24"/>
          <w:szCs w:val="24"/>
          <w:lang w:eastAsia="en-US"/>
        </w:rPr>
      </w:pPr>
    </w:p>
    <w:p w14:paraId="7A74486E" w14:textId="15DBB516" w:rsidR="0024534D" w:rsidRPr="0029461A" w:rsidRDefault="0024534D" w:rsidP="008E3E08">
      <w:pPr>
        <w:pStyle w:val="Cabealho"/>
        <w:ind w:left="708" w:hanging="708"/>
        <w:rPr>
          <w:rFonts w:ascii="Times New Roman" w:eastAsiaTheme="minorHAnsi" w:hAnsi="Times New Roman" w:cs="Times New Roman"/>
          <w:sz w:val="24"/>
          <w:szCs w:val="24"/>
          <w:lang w:eastAsia="en-US"/>
        </w:rPr>
      </w:pPr>
      <w:r w:rsidRPr="008E3E08">
        <w:rPr>
          <w:rFonts w:ascii="Times New Roman" w:eastAsiaTheme="minorHAnsi" w:hAnsi="Times New Roman" w:cs="Times New Roman"/>
          <w:smallCaps/>
          <w:sz w:val="24"/>
          <w:szCs w:val="24"/>
          <w:lang w:eastAsia="en-US"/>
        </w:rPr>
        <w:t>Verizon.</w:t>
      </w:r>
      <w:r w:rsidRPr="00A45198">
        <w:rPr>
          <w:rFonts w:ascii="Times New Roman" w:eastAsiaTheme="minorHAnsi" w:hAnsi="Times New Roman" w:cs="Times New Roman"/>
          <w:sz w:val="24"/>
          <w:szCs w:val="24"/>
          <w:lang w:eastAsia="en-US"/>
        </w:rPr>
        <w:t xml:space="preserve"> </w:t>
      </w:r>
      <w:r w:rsidRPr="00A45198">
        <w:rPr>
          <w:rFonts w:ascii="Times New Roman" w:eastAsiaTheme="minorHAnsi" w:hAnsi="Times New Roman" w:cs="Times New Roman"/>
          <w:i/>
          <w:sz w:val="24"/>
          <w:szCs w:val="24"/>
          <w:lang w:eastAsia="en-US"/>
        </w:rPr>
        <w:t>Data Breach Investigations Report</w:t>
      </w:r>
      <w:r w:rsidRPr="00A45198">
        <w:rPr>
          <w:rFonts w:ascii="Times New Roman" w:eastAsiaTheme="minorHAnsi" w:hAnsi="Times New Roman" w:cs="Times New Roman"/>
          <w:sz w:val="24"/>
          <w:szCs w:val="24"/>
          <w:lang w:eastAsia="en-US"/>
        </w:rPr>
        <w:t xml:space="preserve">, 2018. </w:t>
      </w:r>
      <w:r w:rsidR="0029461A" w:rsidRPr="0029461A">
        <w:rPr>
          <w:rFonts w:ascii="Times New Roman" w:eastAsiaTheme="minorHAnsi" w:hAnsi="Times New Roman" w:cs="Times New Roman"/>
          <w:sz w:val="24"/>
          <w:szCs w:val="24"/>
          <w:lang w:eastAsia="en-US"/>
        </w:rPr>
        <w:t xml:space="preserve">Disponível em: </w:t>
      </w:r>
      <w:r w:rsidR="0029461A">
        <w:rPr>
          <w:rFonts w:ascii="Times New Roman" w:eastAsiaTheme="minorHAnsi" w:hAnsi="Times New Roman" w:cs="Times New Roman"/>
          <w:sz w:val="24"/>
          <w:szCs w:val="24"/>
          <w:lang w:eastAsia="en-US"/>
        </w:rPr>
        <w:t>&lt;</w:t>
      </w:r>
      <w:r w:rsidRPr="0029461A">
        <w:rPr>
          <w:rFonts w:ascii="Times New Roman" w:eastAsiaTheme="minorHAnsi" w:hAnsi="Times New Roman" w:cs="Times New Roman"/>
          <w:sz w:val="24"/>
          <w:szCs w:val="24"/>
          <w:lang w:eastAsia="en-US"/>
        </w:rPr>
        <w:t>https://enterprise.verizon.com/resources/reports/DBIR_2018_Report.pdf</w:t>
      </w:r>
      <w:r w:rsidR="0029461A">
        <w:rPr>
          <w:rFonts w:ascii="Times New Roman" w:eastAsiaTheme="minorHAnsi" w:hAnsi="Times New Roman" w:cs="Times New Roman"/>
          <w:sz w:val="24"/>
          <w:szCs w:val="24"/>
          <w:lang w:eastAsia="en-US"/>
        </w:rPr>
        <w:t>&gt;</w:t>
      </w:r>
      <w:r w:rsidR="0029461A">
        <w:rPr>
          <w:rFonts w:ascii="Times New Roman" w:hAnsi="Times New Roman" w:cs="Times New Roman"/>
          <w:sz w:val="24"/>
          <w:szCs w:val="24"/>
        </w:rPr>
        <w:t>. Acesso em: 4 jul. 2019.</w:t>
      </w:r>
    </w:p>
    <w:p w14:paraId="7CCE5143" w14:textId="053B4561" w:rsidR="0024534D" w:rsidRPr="0029461A" w:rsidRDefault="0024534D" w:rsidP="0029461A">
      <w:pPr>
        <w:pStyle w:val="Cabealho"/>
        <w:rPr>
          <w:rFonts w:ascii="Times New Roman" w:eastAsiaTheme="minorHAnsi" w:hAnsi="Times New Roman" w:cs="Times New Roman"/>
          <w:sz w:val="24"/>
          <w:szCs w:val="24"/>
          <w:lang w:eastAsia="en-US"/>
        </w:rPr>
      </w:pPr>
    </w:p>
    <w:p w14:paraId="4DE14698" w14:textId="74C75E84" w:rsidR="0024534D" w:rsidRPr="0029461A" w:rsidRDefault="0024534D" w:rsidP="008E3E08">
      <w:pPr>
        <w:pStyle w:val="Cabealho"/>
        <w:ind w:left="708" w:hanging="708"/>
        <w:rPr>
          <w:rFonts w:ascii="Times New Roman" w:eastAsiaTheme="minorHAnsi" w:hAnsi="Times New Roman" w:cs="Times New Roman"/>
          <w:sz w:val="24"/>
          <w:szCs w:val="24"/>
          <w:lang w:eastAsia="en-US"/>
        </w:rPr>
      </w:pPr>
      <w:r w:rsidRPr="008E3E08">
        <w:rPr>
          <w:rFonts w:ascii="Times New Roman" w:eastAsiaTheme="minorHAnsi" w:hAnsi="Times New Roman" w:cs="Times New Roman"/>
          <w:smallCaps/>
          <w:sz w:val="24"/>
          <w:szCs w:val="24"/>
          <w:lang w:eastAsia="en-US"/>
        </w:rPr>
        <w:t>Verizon.</w:t>
      </w:r>
      <w:r w:rsidRPr="00A45198">
        <w:rPr>
          <w:rFonts w:ascii="Times New Roman" w:eastAsiaTheme="minorHAnsi" w:hAnsi="Times New Roman" w:cs="Times New Roman"/>
          <w:sz w:val="24"/>
          <w:szCs w:val="24"/>
          <w:lang w:eastAsia="en-US"/>
        </w:rPr>
        <w:t xml:space="preserve"> </w:t>
      </w:r>
      <w:r w:rsidRPr="00A45198">
        <w:rPr>
          <w:rFonts w:ascii="Times New Roman" w:eastAsiaTheme="minorHAnsi" w:hAnsi="Times New Roman" w:cs="Times New Roman"/>
          <w:i/>
          <w:sz w:val="24"/>
          <w:szCs w:val="24"/>
          <w:lang w:eastAsia="en-US"/>
        </w:rPr>
        <w:t>Data Breach Investigations Report</w:t>
      </w:r>
      <w:r w:rsidRPr="00A45198">
        <w:rPr>
          <w:rFonts w:ascii="Times New Roman" w:eastAsiaTheme="minorHAnsi" w:hAnsi="Times New Roman" w:cs="Times New Roman"/>
          <w:sz w:val="24"/>
          <w:szCs w:val="24"/>
          <w:lang w:eastAsia="en-US"/>
        </w:rPr>
        <w:t xml:space="preserve">, 2019. </w:t>
      </w:r>
      <w:r w:rsidR="0029461A" w:rsidRPr="0029461A">
        <w:rPr>
          <w:rFonts w:ascii="Times New Roman" w:eastAsiaTheme="minorHAnsi" w:hAnsi="Times New Roman" w:cs="Times New Roman"/>
          <w:sz w:val="24"/>
          <w:szCs w:val="24"/>
          <w:lang w:eastAsia="en-US"/>
        </w:rPr>
        <w:t xml:space="preserve">Disponível em: </w:t>
      </w:r>
      <w:r w:rsidR="0029461A">
        <w:rPr>
          <w:rFonts w:ascii="Times New Roman" w:eastAsiaTheme="minorHAnsi" w:hAnsi="Times New Roman" w:cs="Times New Roman"/>
          <w:sz w:val="24"/>
          <w:szCs w:val="24"/>
          <w:lang w:eastAsia="en-US"/>
        </w:rPr>
        <w:t>&lt;</w:t>
      </w:r>
      <w:r w:rsidRPr="0029461A">
        <w:rPr>
          <w:rFonts w:ascii="Times New Roman" w:eastAsiaTheme="minorHAnsi" w:hAnsi="Times New Roman" w:cs="Times New Roman"/>
          <w:sz w:val="24"/>
          <w:szCs w:val="24"/>
          <w:lang w:eastAsia="en-US"/>
        </w:rPr>
        <w:t>https://enterprise.verizon.com/resources/reports/2019-data-breach-investigations-report.pdf</w:t>
      </w:r>
      <w:r w:rsidR="0029461A">
        <w:rPr>
          <w:rFonts w:ascii="Times New Roman" w:eastAsiaTheme="minorHAnsi" w:hAnsi="Times New Roman" w:cs="Times New Roman"/>
          <w:sz w:val="24"/>
          <w:szCs w:val="24"/>
          <w:lang w:eastAsia="en-US"/>
        </w:rPr>
        <w:t>&gt;</w:t>
      </w:r>
      <w:r w:rsidR="0029461A">
        <w:rPr>
          <w:rFonts w:ascii="Times New Roman" w:hAnsi="Times New Roman" w:cs="Times New Roman"/>
          <w:sz w:val="24"/>
          <w:szCs w:val="24"/>
        </w:rPr>
        <w:t>. Acesso em: 4 jul. 2019.</w:t>
      </w:r>
    </w:p>
    <w:p w14:paraId="290ADA36" w14:textId="77777777" w:rsidR="0024534D" w:rsidRPr="0029461A" w:rsidRDefault="0024534D" w:rsidP="00E75FB9">
      <w:pPr>
        <w:pStyle w:val="Cabealho"/>
        <w:jc w:val="both"/>
        <w:rPr>
          <w:rFonts w:ascii="Times New Roman" w:eastAsiaTheme="minorHAnsi" w:hAnsi="Times New Roman" w:cs="Times New Roman"/>
          <w:sz w:val="24"/>
          <w:szCs w:val="24"/>
          <w:lang w:eastAsia="en-US"/>
        </w:rPr>
      </w:pPr>
    </w:p>
    <w:p w14:paraId="6BC769B5" w14:textId="4300CA96" w:rsidR="00866890" w:rsidRPr="0029461A" w:rsidRDefault="00866890" w:rsidP="0075735E">
      <w:pPr>
        <w:spacing w:after="120" w:line="360" w:lineRule="auto"/>
        <w:ind w:firstLine="708"/>
        <w:jc w:val="both"/>
        <w:rPr>
          <w:rFonts w:ascii="Times New Roman" w:hAnsi="Times New Roman"/>
          <w:color w:val="FF0000"/>
          <w:sz w:val="24"/>
        </w:rPr>
      </w:pPr>
    </w:p>
    <w:sectPr w:rsidR="00866890" w:rsidRPr="0029461A" w:rsidSect="00C51036">
      <w:pgSz w:w="11906" w:h="16838"/>
      <w:pgMar w:top="1418" w:right="1701" w:bottom="1418" w:left="1701"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7255B" w16cid:durableId="20A6492F"/>
  <w16cid:commentId w16cid:paraId="242B6B20" w16cid:durableId="20ACF7EE"/>
  <w16cid:commentId w16cid:paraId="3A077AD9" w16cid:durableId="20A64AEF"/>
  <w16cid:commentId w16cid:paraId="7755B624" w16cid:durableId="20ACF7F0"/>
  <w16cid:commentId w16cid:paraId="181456F0" w16cid:durableId="20ACF7F1"/>
  <w16cid:commentId w16cid:paraId="52FB9715" w16cid:durableId="20ACF7F2"/>
  <w16cid:commentId w16cid:paraId="62FF879B" w16cid:durableId="20ACF7F3"/>
  <w16cid:commentId w16cid:paraId="35190A53" w16cid:durableId="20ACF7F4"/>
  <w16cid:commentId w16cid:paraId="23C1AED6" w16cid:durableId="20ACF7F5"/>
  <w16cid:commentId w16cid:paraId="6780376E" w16cid:durableId="20A64952"/>
  <w16cid:commentId w16cid:paraId="15532FA7" w16cid:durableId="20ACF7F7"/>
  <w16cid:commentId w16cid:paraId="4F423A44" w16cid:durableId="20ACF7F8"/>
  <w16cid:commentId w16cid:paraId="400A267B" w16cid:durableId="20ACF7F9"/>
  <w16cid:commentId w16cid:paraId="3BE7F119" w16cid:durableId="20ACF7FA"/>
  <w16cid:commentId w16cid:paraId="32A384EA" w16cid:durableId="20ACF7FB"/>
  <w16cid:commentId w16cid:paraId="376BB38C" w16cid:durableId="20A64963"/>
  <w16cid:commentId w16cid:paraId="6CF54B54" w16cid:durableId="20ACF7FD"/>
  <w16cid:commentId w16cid:paraId="4563B17B" w16cid:durableId="20ACF7FE"/>
  <w16cid:commentId w16cid:paraId="6C9A232F" w16cid:durableId="20A64972"/>
  <w16cid:commentId w16cid:paraId="3F4155C6" w16cid:durableId="20ACF800"/>
  <w16cid:commentId w16cid:paraId="4315EDF0" w16cid:durableId="20ACF801"/>
  <w16cid:commentId w16cid:paraId="6E08FF85" w16cid:durableId="20ACF802"/>
  <w16cid:commentId w16cid:paraId="428DCC62" w16cid:durableId="20ACF803"/>
  <w16cid:commentId w16cid:paraId="4D2B43D6" w16cid:durableId="20A649A2"/>
  <w16cid:commentId w16cid:paraId="2772D70D" w16cid:durableId="20ACF807"/>
  <w16cid:commentId w16cid:paraId="0BA30437" w16cid:durableId="20ACF808"/>
  <w16cid:commentId w16cid:paraId="24C97252" w16cid:durableId="20ACF809"/>
  <w16cid:commentId w16cid:paraId="0023C9E7" w16cid:durableId="20ACF80A"/>
  <w16cid:commentId w16cid:paraId="00180F23" w16cid:durableId="20ACF80B"/>
  <w16cid:commentId w16cid:paraId="69A69B51" w16cid:durableId="20ACF80C"/>
  <w16cid:commentId w16cid:paraId="427058F2" w16cid:durableId="20ACF80D"/>
  <w16cid:commentId w16cid:paraId="067A0173" w16cid:durableId="20ACF80E"/>
  <w16cid:commentId w16cid:paraId="4CB639C5" w16cid:durableId="20ACF80F"/>
  <w16cid:commentId w16cid:paraId="2D71788D" w16cid:durableId="20ACF810"/>
  <w16cid:commentId w16cid:paraId="7B0B58FE" w16cid:durableId="20ACF811"/>
  <w16cid:commentId w16cid:paraId="34FD414B" w16cid:durableId="20ACF812"/>
  <w16cid:commentId w16cid:paraId="1657E0F7" w16cid:durableId="20ACF813"/>
  <w16cid:commentId w16cid:paraId="68961EF5" w16cid:durableId="20ACF814"/>
  <w16cid:commentId w16cid:paraId="30719604" w16cid:durableId="20ACF815"/>
  <w16cid:commentId w16cid:paraId="61D73947" w16cid:durableId="20ACF816"/>
  <w16cid:commentId w16cid:paraId="2F040EBD" w16cid:durableId="20ACF817"/>
  <w16cid:commentId w16cid:paraId="6D8FB7C9" w16cid:durableId="20ACF818"/>
  <w16cid:commentId w16cid:paraId="06ECC9AC" w16cid:durableId="20ACF819"/>
  <w16cid:commentId w16cid:paraId="6373ABEE" w16cid:durableId="20ACF81A"/>
  <w16cid:commentId w16cid:paraId="3F637284" w16cid:durableId="20ACF81B"/>
  <w16cid:commentId w16cid:paraId="1D71FDDA" w16cid:durableId="20A649AE"/>
  <w16cid:commentId w16cid:paraId="2D09E437" w16cid:durableId="20ACF81D"/>
  <w16cid:commentId w16cid:paraId="3A1A329C" w16cid:durableId="20A649B5"/>
  <w16cid:commentId w16cid:paraId="6678F5DB" w16cid:durableId="20ACF81F"/>
  <w16cid:commentId w16cid:paraId="6E691C25" w16cid:durableId="20A649C0"/>
  <w16cid:commentId w16cid:paraId="12724194" w16cid:durableId="20ACF821"/>
  <w16cid:commentId w16cid:paraId="46ED3450" w16cid:durableId="20A649D2"/>
  <w16cid:commentId w16cid:paraId="23817BE3" w16cid:durableId="20ACF823"/>
  <w16cid:commentId w16cid:paraId="33692E39" w16cid:durableId="20A649DF"/>
  <w16cid:commentId w16cid:paraId="224F1690" w16cid:durableId="20A649FD"/>
  <w16cid:commentId w16cid:paraId="3E53B0CA" w16cid:durableId="20ACF828"/>
  <w16cid:commentId w16cid:paraId="44CD1730" w16cid:durableId="20ACF829"/>
  <w16cid:commentId w16cid:paraId="0CC03382" w16cid:durableId="20ACF82A"/>
  <w16cid:commentId w16cid:paraId="77B79CA9" w16cid:durableId="20ACF82B"/>
  <w16cid:commentId w16cid:paraId="5B481D5F" w16cid:durableId="20ACF82C"/>
  <w16cid:commentId w16cid:paraId="1AAA823A" w16cid:durableId="20ACF82D"/>
  <w16cid:commentId w16cid:paraId="0C66EBD3" w16cid:durableId="20ACF82E"/>
  <w16cid:commentId w16cid:paraId="55EA3639" w16cid:durableId="20ACF82F"/>
  <w16cid:commentId w16cid:paraId="45F1EEB5" w16cid:durableId="20ACF832"/>
  <w16cid:commentId w16cid:paraId="29239110" w16cid:durableId="20ACF885"/>
  <w16cid:commentId w16cid:paraId="480A62C8" w16cid:durableId="20C3961B"/>
  <w16cid:commentId w16cid:paraId="4D680887" w16cid:durableId="20ACF833"/>
  <w16cid:commentId w16cid:paraId="5F3E707E" w16cid:durableId="20ACF920"/>
  <w16cid:commentId w16cid:paraId="0ABE66F1" w16cid:durableId="20A64A12"/>
  <w16cid:commentId w16cid:paraId="6906E7DA" w16cid:durableId="20AD1A05"/>
  <w16cid:commentId w16cid:paraId="20202ADC" w16cid:durableId="20C3967D"/>
  <w16cid:commentId w16cid:paraId="169E604F" w16cid:durableId="20ACF836"/>
  <w16cid:commentId w16cid:paraId="42AE9D3D" w16cid:durableId="20AD1A07"/>
  <w16cid:commentId w16cid:paraId="507435A4" w16cid:durableId="20AD1A4F"/>
  <w16cid:commentId w16cid:paraId="58909A4D" w16cid:durableId="20A64A20"/>
  <w16cid:commentId w16cid:paraId="0AD36FFC" w16cid:durableId="20AD1A67"/>
  <w16cid:commentId w16cid:paraId="33858748" w16cid:durableId="20A64A28"/>
  <w16cid:commentId w16cid:paraId="015AC492" w16cid:durableId="20A64A31"/>
  <w16cid:commentId w16cid:paraId="418F645B" w16cid:durableId="20AD1AAA"/>
  <w16cid:commentId w16cid:paraId="3159587B" w16cid:durableId="20ACF83A"/>
  <w16cid:commentId w16cid:paraId="16675624" w16cid:durableId="20AD1AE1"/>
  <w16cid:commentId w16cid:paraId="56843DDB" w16cid:durableId="20AD1B22"/>
  <w16cid:commentId w16cid:paraId="701003DA" w16cid:durableId="20ACF83B"/>
  <w16cid:commentId w16cid:paraId="29597AAB" w16cid:durableId="20AD1B53"/>
  <w16cid:commentId w16cid:paraId="17024AB6" w16cid:durableId="20AD1B90"/>
  <w16cid:commentId w16cid:paraId="6A452865" w16cid:durableId="20AD1BC5"/>
  <w16cid:commentId w16cid:paraId="3CE5450F" w16cid:durableId="20A64A6B"/>
  <w16cid:commentId w16cid:paraId="6ACD0454" w16cid:durableId="20AD1C19"/>
  <w16cid:commentId w16cid:paraId="708242C9" w16cid:durableId="20A64A75"/>
  <w16cid:commentId w16cid:paraId="160EF547" w16cid:durableId="20AF8C21"/>
  <w16cid:commentId w16cid:paraId="0FB8FAFE" w16cid:durableId="20A64A82"/>
  <w16cid:commentId w16cid:paraId="07EC0A17" w16cid:durableId="20A64A88"/>
  <w16cid:commentId w16cid:paraId="57792435" w16cid:durableId="20A64A97"/>
  <w16cid:commentId w16cid:paraId="2665A4D5" w16cid:durableId="20A64A9F"/>
  <w16cid:commentId w16cid:paraId="6C8ADA11" w16cid:durableId="20A64AA8"/>
  <w16cid:commentId w16cid:paraId="785CD9DE" w16cid:durableId="20A64AB4"/>
  <w16cid:commentId w16cid:paraId="23D89686" w16cid:durableId="20A64ABA"/>
  <w16cid:commentId w16cid:paraId="76B7D6AC" w16cid:durableId="20A64AC2"/>
  <w16cid:commentId w16cid:paraId="7F83FC14" w16cid:durableId="20A64AD8"/>
  <w16cid:commentId w16cid:paraId="048B1BD5" w16cid:durableId="20AF8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46C0" w14:textId="77777777" w:rsidR="00C46760" w:rsidRDefault="00C46760" w:rsidP="00723F73">
      <w:pPr>
        <w:spacing w:after="0" w:line="240" w:lineRule="auto"/>
      </w:pPr>
      <w:r>
        <w:separator/>
      </w:r>
    </w:p>
  </w:endnote>
  <w:endnote w:type="continuationSeparator" w:id="0">
    <w:p w14:paraId="0EF71BE6" w14:textId="77777777" w:rsidR="00C46760" w:rsidRDefault="00C46760" w:rsidP="00723F73">
      <w:pPr>
        <w:spacing w:after="0" w:line="240" w:lineRule="auto"/>
      </w:pPr>
      <w:r>
        <w:continuationSeparator/>
      </w:r>
    </w:p>
  </w:endnote>
  <w:endnote w:type="continuationNotice" w:id="1">
    <w:p w14:paraId="50774BB7" w14:textId="77777777" w:rsidR="00C46760" w:rsidRDefault="00C46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B4F93" w14:textId="77777777" w:rsidR="00C46760" w:rsidRDefault="00C467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4128" w14:textId="77777777" w:rsidR="00C46760" w:rsidRDefault="00C46760" w:rsidP="00216CFE">
    <w:pPr>
      <w:pStyle w:val="Rodap"/>
    </w:pPr>
    <w:r>
      <w:rPr>
        <w:b/>
        <w:color w:val="FF0000"/>
      </w:rPr>
      <w:t>Esta é uma versão preliminar e não deve ser utilizada para apresentações ou tomada de decisão. Alterações podem ser realizadas após os comentários durante a consulta pública.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A75E" w14:textId="77777777" w:rsidR="00C46760" w:rsidRDefault="00C467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0041" w14:textId="77777777" w:rsidR="00C46760" w:rsidRDefault="00C46760" w:rsidP="00723F73">
      <w:pPr>
        <w:spacing w:after="0" w:line="240" w:lineRule="auto"/>
      </w:pPr>
      <w:r>
        <w:separator/>
      </w:r>
    </w:p>
  </w:footnote>
  <w:footnote w:type="continuationSeparator" w:id="0">
    <w:p w14:paraId="3E7EDE04" w14:textId="77777777" w:rsidR="00C46760" w:rsidRDefault="00C46760" w:rsidP="00723F73">
      <w:pPr>
        <w:spacing w:after="0" w:line="240" w:lineRule="auto"/>
      </w:pPr>
      <w:r>
        <w:continuationSeparator/>
      </w:r>
    </w:p>
  </w:footnote>
  <w:footnote w:type="continuationNotice" w:id="1">
    <w:p w14:paraId="4CB456BA" w14:textId="77777777" w:rsidR="00C46760" w:rsidRDefault="00C46760">
      <w:pPr>
        <w:spacing w:after="0" w:line="240" w:lineRule="auto"/>
      </w:pPr>
    </w:p>
  </w:footnote>
  <w:footnote w:id="2">
    <w:p w14:paraId="5C08DC3A" w14:textId="1D63927C" w:rsidR="00C46760" w:rsidRPr="0024534D" w:rsidRDefault="00C46760">
      <w:pPr>
        <w:pStyle w:val="Textodenotaderodap"/>
      </w:pPr>
      <w:r>
        <w:rPr>
          <w:rStyle w:val="Refdenotaderodap"/>
        </w:rPr>
        <w:footnoteRef/>
      </w:r>
      <w:r w:rsidRPr="00F86C70">
        <w:t xml:space="preserve"> </w:t>
      </w:r>
      <w:r w:rsidRPr="0024534D">
        <w:t>Deloitte</w:t>
      </w:r>
      <w:r>
        <w:t>.</w:t>
      </w:r>
      <w:r w:rsidRPr="0024534D">
        <w:t xml:space="preserve"> </w:t>
      </w:r>
      <w:r w:rsidRPr="0024534D">
        <w:rPr>
          <w:i/>
        </w:rPr>
        <w:t>Riscos Cibernéticos e Segurança da Informação na América Latina e Caribe - Tendências 2019</w:t>
      </w:r>
      <w:r>
        <w:t>, mar. 2019.</w:t>
      </w:r>
    </w:p>
  </w:footnote>
  <w:footnote w:id="3">
    <w:p w14:paraId="43E53E64" w14:textId="620AEED1" w:rsidR="00C46760" w:rsidRPr="00A45198" w:rsidRDefault="00C46760">
      <w:pPr>
        <w:pStyle w:val="Textodenotaderodap"/>
        <w:rPr>
          <w:lang w:val="en-US"/>
        </w:rPr>
      </w:pPr>
      <w:r>
        <w:rPr>
          <w:rStyle w:val="Refdenotaderodap"/>
        </w:rPr>
        <w:footnoteRef/>
      </w:r>
      <w:r w:rsidRPr="00A45198">
        <w:rPr>
          <w:lang w:val="en-US"/>
        </w:rPr>
        <w:t xml:space="preserve"> Verizon. </w:t>
      </w:r>
      <w:r w:rsidRPr="00A45198">
        <w:rPr>
          <w:i/>
          <w:lang w:val="en-US"/>
        </w:rPr>
        <w:t>Data Breach Investigations Report</w:t>
      </w:r>
      <w:r w:rsidRPr="00A45198">
        <w:rPr>
          <w:lang w:val="en-US"/>
        </w:rPr>
        <w:t>, 2018.</w:t>
      </w:r>
    </w:p>
  </w:footnote>
  <w:footnote w:id="4">
    <w:p w14:paraId="694C5893" w14:textId="6CAB9DEF" w:rsidR="00C46760" w:rsidRPr="003B7C3B" w:rsidRDefault="00C46760" w:rsidP="00A65398">
      <w:pPr>
        <w:pStyle w:val="Textodenotaderodap"/>
        <w:jc w:val="both"/>
      </w:pPr>
      <w:r>
        <w:rPr>
          <w:rStyle w:val="Refdenotaderodap"/>
        </w:rPr>
        <w:footnoteRef/>
      </w:r>
      <w:r w:rsidRPr="003B7C3B">
        <w:t xml:space="preserve"> </w:t>
      </w:r>
      <w:r w:rsidRPr="00ED38B9">
        <w:t>De</w:t>
      </w:r>
      <w:r>
        <w:t xml:space="preserve"> acordo com o levantamento da Verizon, de 2018, em mais de 60% dos casos de violação de dados pesquisados, os hackers demoraram de segundos a minutos para entrar nos sistemas da empresa, e em cerca de 60% dos casos, as empresas demoraram meses para descobrir os ataques. </w:t>
      </w:r>
    </w:p>
  </w:footnote>
  <w:footnote w:id="5">
    <w:p w14:paraId="0CF23047" w14:textId="2D09FB60" w:rsidR="00C46760" w:rsidRPr="0024534D" w:rsidRDefault="00C46760">
      <w:pPr>
        <w:pStyle w:val="Textodenotaderodap"/>
        <w:rPr>
          <w:lang w:val="en-US"/>
        </w:rPr>
      </w:pPr>
      <w:r>
        <w:rPr>
          <w:rStyle w:val="Refdenotaderodap"/>
        </w:rPr>
        <w:footnoteRef/>
      </w:r>
      <w:r w:rsidRPr="008E02D6">
        <w:rPr>
          <w:lang w:val="en-US"/>
        </w:rPr>
        <w:t xml:space="preserve"> </w:t>
      </w:r>
      <w:r w:rsidRPr="0024534D">
        <w:rPr>
          <w:lang w:val="en-US"/>
        </w:rPr>
        <w:t xml:space="preserve">Verizon. </w:t>
      </w:r>
      <w:r w:rsidRPr="0024534D">
        <w:rPr>
          <w:i/>
          <w:lang w:val="en-US"/>
        </w:rPr>
        <w:t>Data Breach Investigations Report</w:t>
      </w:r>
      <w:r w:rsidRPr="0024534D">
        <w:rPr>
          <w:lang w:val="en-US"/>
        </w:rPr>
        <w:t>,</w:t>
      </w:r>
      <w:r>
        <w:rPr>
          <w:lang w:val="en-US"/>
        </w:rPr>
        <w:t xml:space="preserve"> 2019</w:t>
      </w:r>
      <w:r w:rsidRPr="0024534D">
        <w:rPr>
          <w:lang w:val="en-US"/>
        </w:rPr>
        <w:t>.</w:t>
      </w:r>
    </w:p>
  </w:footnote>
  <w:footnote w:id="6">
    <w:p w14:paraId="0515CA63" w14:textId="30DDDA1E" w:rsidR="00C46760" w:rsidRDefault="00C46760">
      <w:pPr>
        <w:pStyle w:val="Textodenotaderodap"/>
      </w:pPr>
      <w:r>
        <w:rPr>
          <w:rStyle w:val="Refdenotaderodap"/>
        </w:rPr>
        <w:footnoteRef/>
      </w:r>
      <w:r>
        <w:t xml:space="preserve"> </w:t>
      </w:r>
      <w:r w:rsidRPr="007B5F8C">
        <w:t>A Lei 13.709 também é chamada de LPDP – Lei de Proteção de Dados Pessoais.</w:t>
      </w:r>
      <w:r>
        <w:t xml:space="preserve"> </w:t>
      </w:r>
      <w:r>
        <w:rPr>
          <w:rFonts w:cstheme="minorHAnsi"/>
        </w:rPr>
        <w:t>Ela foi sancionada em agosto de 2018 e</w:t>
      </w:r>
      <w:r w:rsidRPr="00A47E84">
        <w:rPr>
          <w:rFonts w:cstheme="minorHAnsi"/>
        </w:rPr>
        <w:t xml:space="preserve"> entrará em vigor em 2020.</w:t>
      </w:r>
    </w:p>
  </w:footnote>
  <w:footnote w:id="7">
    <w:p w14:paraId="581701E5" w14:textId="690BCED5" w:rsidR="00C46760" w:rsidRPr="00A47E84" w:rsidRDefault="00C46760" w:rsidP="00C9382A">
      <w:pPr>
        <w:pStyle w:val="Textodenotaderodap"/>
        <w:rPr>
          <w:lang w:val="en-US"/>
        </w:rPr>
      </w:pPr>
      <w:r>
        <w:rPr>
          <w:rStyle w:val="Refdenotaderodap"/>
        </w:rPr>
        <w:footnoteRef/>
      </w:r>
      <w:r w:rsidRPr="00A47E84">
        <w:rPr>
          <w:lang w:val="en-US"/>
        </w:rPr>
        <w:t xml:space="preserve"> </w:t>
      </w:r>
      <w:r w:rsidRPr="00F44D6C">
        <w:rPr>
          <w:lang w:val="en-US"/>
        </w:rPr>
        <w:t>International Organization of Securities Commissions</w:t>
      </w:r>
      <w:r>
        <w:rPr>
          <w:lang w:val="en-US"/>
        </w:rPr>
        <w:t xml:space="preserve">. </w:t>
      </w:r>
      <w:r w:rsidRPr="00F44D6C">
        <w:rPr>
          <w:i/>
          <w:lang w:val="en-US"/>
        </w:rPr>
        <w:t>Cyber Security in Securities Markets – An International Perspective Report on IOSCO’s cyber risk coordination efforts</w:t>
      </w:r>
      <w:r>
        <w:rPr>
          <w:lang w:val="en-US"/>
        </w:rPr>
        <w:t>, 2016.</w:t>
      </w:r>
    </w:p>
    <w:p w14:paraId="1937B6A7" w14:textId="2581E6BD" w:rsidR="00C46760" w:rsidRPr="00A47E84" w:rsidRDefault="00C46760" w:rsidP="00C9382A">
      <w:pPr>
        <w:pStyle w:val="Textodenotaderodap"/>
        <w:rPr>
          <w:lang w:val="en-US"/>
        </w:rPr>
      </w:pPr>
      <w:r w:rsidRPr="00A47E84">
        <w:rPr>
          <w:lang w:val="en-US"/>
        </w:rPr>
        <w:t xml:space="preserve"> </w:t>
      </w:r>
    </w:p>
  </w:footnote>
  <w:footnote w:id="8">
    <w:p w14:paraId="7C821066" w14:textId="12C35176" w:rsidR="00C46760" w:rsidRDefault="00C46760">
      <w:pPr>
        <w:pStyle w:val="Textodenotaderodap"/>
      </w:pPr>
      <w:r>
        <w:rPr>
          <w:rStyle w:val="Refdenotaderodap"/>
        </w:rPr>
        <w:footnoteRef/>
      </w:r>
      <w:r>
        <w:t xml:space="preserve"> As normas da família 27.000 podem ser consultadas em português no catálogo da Associação Brasileira de Normas Técnicas (ABNT): &lt;</w:t>
      </w:r>
      <w:r w:rsidRPr="0007191C">
        <w:t>https://www.abntcatalogo.com.br/norma.aspx?ID=385777</w:t>
      </w:r>
      <w:r>
        <w:t xml:space="preserve">&gt;. </w:t>
      </w:r>
    </w:p>
  </w:footnote>
  <w:footnote w:id="9">
    <w:p w14:paraId="45CCCE55" w14:textId="6128E963" w:rsidR="00C46760" w:rsidRPr="003A00D9" w:rsidRDefault="00C46760" w:rsidP="00DE1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pt-PT" w:eastAsia="en-US"/>
        </w:rPr>
      </w:pPr>
      <w:r>
        <w:rPr>
          <w:rStyle w:val="Refdenotaderodap"/>
        </w:rPr>
        <w:footnoteRef/>
      </w:r>
      <w:r>
        <w:t xml:space="preserve"> </w:t>
      </w:r>
      <w:r w:rsidRPr="00DE1A52">
        <w:rPr>
          <w:sz w:val="20"/>
          <w:szCs w:val="20"/>
        </w:rPr>
        <w:t>Risco potencial é o risco que existe em estado “puro”, ou seja, antes da inserção de qualquer tipo de controle para reduzi-lo. O risco residual, em contrapartida, é o risco que subsiste após a inserção de controles e o tratamento de riscos.</w:t>
      </w:r>
    </w:p>
    <w:p w14:paraId="3D1F6C90" w14:textId="48405C39" w:rsidR="00C46760" w:rsidRPr="00ED38B9" w:rsidRDefault="00C46760">
      <w:pPr>
        <w:pStyle w:val="Textodenotaderodap"/>
        <w:rPr>
          <w:lang w:val="pt-PT"/>
        </w:rPr>
      </w:pPr>
    </w:p>
  </w:footnote>
  <w:footnote w:id="10">
    <w:p w14:paraId="1E8EA3A7" w14:textId="4F5325B9" w:rsidR="00C46760" w:rsidRPr="00330A91" w:rsidRDefault="00C46760">
      <w:pPr>
        <w:pStyle w:val="Textodenotaderodap"/>
      </w:pPr>
      <w:r>
        <w:rPr>
          <w:rStyle w:val="Refdenotaderodap"/>
        </w:rPr>
        <w:footnoteRef/>
      </w:r>
      <w:r w:rsidRPr="00330A91">
        <w:t xml:space="preserve"> </w:t>
      </w:r>
      <w:r w:rsidRPr="00A47E84">
        <w:t>Duran</w:t>
      </w:r>
      <w:r>
        <w:t>te a edição, fazer referência à página onde ficará o box sobre</w:t>
      </w:r>
      <w:r w:rsidRPr="00A47E84">
        <w:t xml:space="preserve"> a LGPD</w:t>
      </w:r>
      <w:r>
        <w:t>.</w:t>
      </w:r>
    </w:p>
  </w:footnote>
  <w:footnote w:id="11">
    <w:p w14:paraId="5E1FE30B" w14:textId="3ABFA06F" w:rsidR="00C46760" w:rsidRPr="00A45198" w:rsidRDefault="00C46760" w:rsidP="00DE1A52">
      <w:pPr>
        <w:pStyle w:val="Textodenotaderodap"/>
        <w:rPr>
          <w:lang w:val="en-US"/>
        </w:rPr>
      </w:pPr>
      <w:r>
        <w:rPr>
          <w:rStyle w:val="Refdenotaderodap"/>
        </w:rPr>
        <w:footnoteRef/>
      </w:r>
      <w:r w:rsidRPr="00723F73">
        <w:rPr>
          <w:lang w:val="en-US"/>
        </w:rPr>
        <w:t xml:space="preserve"> </w:t>
      </w:r>
      <w:r w:rsidRPr="00A45198">
        <w:rPr>
          <w:lang w:val="en-US"/>
        </w:rPr>
        <w:t xml:space="preserve">Accenture. </w:t>
      </w:r>
      <w:r w:rsidRPr="00A45198">
        <w:rPr>
          <w:i/>
          <w:lang w:val="en-US"/>
        </w:rPr>
        <w:t>Gaining ground on the cyber attacker – 2018 State of Cyber Resilience</w:t>
      </w:r>
      <w:r w:rsidRPr="00A45198">
        <w:rPr>
          <w:lang w:val="en-US"/>
        </w:rPr>
        <w:t>, 2018.</w:t>
      </w:r>
    </w:p>
  </w:footnote>
  <w:footnote w:id="12">
    <w:p w14:paraId="6E5C3CF4" w14:textId="57A04C4B" w:rsidR="00C46760" w:rsidRPr="00281D5B" w:rsidRDefault="00C46760" w:rsidP="00DE1A52">
      <w:pPr>
        <w:spacing w:after="0" w:line="240" w:lineRule="auto"/>
        <w:jc w:val="both"/>
        <w:rPr>
          <w:rFonts w:ascii="Times New Roman" w:hAnsi="Times New Roman" w:cs="Times New Roman"/>
          <w:sz w:val="24"/>
          <w:szCs w:val="24"/>
          <w:lang w:val="en-US"/>
        </w:rPr>
      </w:pPr>
      <w:r w:rsidRPr="00DE1A52">
        <w:rPr>
          <w:rStyle w:val="Refdenotaderodap"/>
        </w:rPr>
        <w:footnoteRef/>
      </w:r>
      <w:r w:rsidRPr="00DE1A52">
        <w:rPr>
          <w:rStyle w:val="Refdenotaderodap"/>
          <w:lang w:val="en-US"/>
        </w:rPr>
        <w:t xml:space="preserve"> </w:t>
      </w:r>
      <w:r w:rsidRPr="00DE1A52">
        <w:rPr>
          <w:sz w:val="20"/>
          <w:szCs w:val="20"/>
          <w:lang w:val="en-US"/>
        </w:rPr>
        <w:t>Ponemon Institute</w:t>
      </w:r>
      <w:r>
        <w:rPr>
          <w:sz w:val="20"/>
          <w:szCs w:val="20"/>
          <w:lang w:val="en-US"/>
        </w:rPr>
        <w:t>.</w:t>
      </w:r>
      <w:r w:rsidRPr="00DE1A52">
        <w:rPr>
          <w:i/>
          <w:sz w:val="20"/>
          <w:szCs w:val="20"/>
          <w:lang w:val="en-US"/>
        </w:rPr>
        <w:t xml:space="preserve"> </w:t>
      </w:r>
      <w:r>
        <w:rPr>
          <w:i/>
          <w:sz w:val="20"/>
          <w:szCs w:val="20"/>
          <w:lang w:val="en-US"/>
        </w:rPr>
        <w:t>C</w:t>
      </w:r>
      <w:r w:rsidRPr="00DE1A52">
        <w:rPr>
          <w:i/>
          <w:sz w:val="20"/>
          <w:szCs w:val="20"/>
          <w:lang w:val="en-US"/>
        </w:rPr>
        <w:t>ost of cyber crime study 2017 – Insights on the security investments that make a difference</w:t>
      </w:r>
      <w:r>
        <w:rPr>
          <w:sz w:val="20"/>
          <w:szCs w:val="20"/>
          <w:lang w:val="en-US"/>
        </w:rPr>
        <w:t>, 2017.</w:t>
      </w:r>
    </w:p>
  </w:footnote>
  <w:footnote w:id="13">
    <w:p w14:paraId="75B0E6C7" w14:textId="1AB17391" w:rsidR="003A080E" w:rsidRDefault="003A080E">
      <w:pPr>
        <w:pStyle w:val="Textodenotaderodap"/>
      </w:pPr>
      <w:r>
        <w:rPr>
          <w:rStyle w:val="Refdenotaderodap"/>
        </w:rPr>
        <w:footnoteRef/>
      </w:r>
      <w:r>
        <w:t xml:space="preserve"> Fonte: </w:t>
      </w:r>
      <w:r w:rsidRPr="003A00D9">
        <w:rPr>
          <w:rFonts w:ascii="Times New Roman" w:eastAsiaTheme="minorHAnsi" w:hAnsi="Times New Roman" w:cs="Times New Roman"/>
          <w:color w:val="000000"/>
          <w:sz w:val="24"/>
          <w:szCs w:val="24"/>
          <w:lang w:eastAsia="en-US"/>
        </w:rPr>
        <w:t>IBGC An</w:t>
      </w:r>
      <w:r>
        <w:rPr>
          <w:rFonts w:ascii="Times New Roman" w:eastAsiaTheme="minorHAnsi" w:hAnsi="Times New Roman" w:cs="Times New Roman"/>
          <w:color w:val="000000"/>
          <w:sz w:val="24"/>
          <w:szCs w:val="24"/>
          <w:lang w:eastAsia="en-US"/>
        </w:rPr>
        <w:t xml:space="preserve">álises e tendências – número 4 </w:t>
      </w:r>
      <w:r w:rsidRPr="003A00D9">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Pr="003A00D9">
        <w:rPr>
          <w:rFonts w:ascii="Times New Roman" w:eastAsiaTheme="minorHAnsi" w:hAnsi="Times New Roman" w:cs="Times New Roman"/>
          <w:color w:val="000000"/>
          <w:sz w:val="24"/>
          <w:szCs w:val="24"/>
          <w:lang w:eastAsia="en-US"/>
        </w:rPr>
        <w:t>2018</w:t>
      </w:r>
    </w:p>
  </w:footnote>
  <w:footnote w:id="14">
    <w:p w14:paraId="3F78D50B" w14:textId="14A951DF" w:rsidR="00C46760" w:rsidRPr="004E402B" w:rsidRDefault="00C46760">
      <w:pPr>
        <w:pStyle w:val="Textodenotaderodap"/>
      </w:pPr>
      <w:r>
        <w:rPr>
          <w:rStyle w:val="Refdenotaderodap"/>
        </w:rPr>
        <w:footnoteRef/>
      </w:r>
      <w:r>
        <w:t xml:space="preserve"> Deloitte. </w:t>
      </w:r>
      <w:r w:rsidRPr="004E402B">
        <w:rPr>
          <w:i/>
        </w:rPr>
        <w:t>op. cit.,</w:t>
      </w:r>
      <w:r>
        <w:rPr>
          <w:i/>
        </w:rPr>
        <w:t xml:space="preserve"> </w:t>
      </w:r>
      <w:r>
        <w:t>2019.</w:t>
      </w:r>
    </w:p>
  </w:footnote>
  <w:footnote w:id="15">
    <w:p w14:paraId="33B7BB59" w14:textId="56DFB8D4" w:rsidR="009F799F" w:rsidRDefault="009F799F" w:rsidP="009F799F">
      <w:pPr>
        <w:pStyle w:val="Textodenotaderodap"/>
      </w:pPr>
      <w:r>
        <w:rPr>
          <w:rStyle w:val="Refdenotaderodap"/>
        </w:rPr>
        <w:footnoteRef/>
      </w:r>
      <w:r>
        <w:t xml:space="preserve"> </w:t>
      </w:r>
      <w:r>
        <w:rPr>
          <w:noProof/>
        </w:rPr>
        <w:t>Lei nº 13.853 de 08 julho de 2019, que alterou a LGPD (13.709/2018).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1E72B" w14:textId="70CDC0BF" w:rsidR="00C46760" w:rsidRDefault="003855EA">
    <w:pPr>
      <w:pStyle w:val="Cabealho"/>
    </w:pPr>
    <w:r>
      <w:rPr>
        <w:noProof/>
      </w:rPr>
      <w:pict w14:anchorId="698A1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575657" o:spid="_x0000_s2055" type="#_x0000_t136" style="position:absolute;margin-left:0;margin-top:0;width:527.5pt;height:71.9pt;rotation:315;z-index:-251655168;mso-position-horizontal:center;mso-position-horizontal-relative:margin;mso-position-vertical:center;mso-position-vertical-relative:margin" o:allowincell="f" fillcolor="silver" stroked="f">
          <v:fill opacity=".5"/>
          <v:textpath style="font-family:&quot;Calibri&quot;;font-size:1pt" string="VERSÃO AUDIÊNCIA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E56A" w14:textId="527F7B07" w:rsidR="00C46760" w:rsidRDefault="003855EA">
    <w:pPr>
      <w:pStyle w:val="Cabealho"/>
    </w:pPr>
    <w:r>
      <w:rPr>
        <w:noProof/>
      </w:rPr>
      <w:pict w14:anchorId="2D55E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575658" o:spid="_x0000_s2056" type="#_x0000_t136" style="position:absolute;margin-left:0;margin-top:0;width:527.5pt;height:71.9pt;rotation:315;z-index:-251653120;mso-position-horizontal:center;mso-position-horizontal-relative:margin;mso-position-vertical:center;mso-position-vertical-relative:margin" o:allowincell="f" fillcolor="silver" stroked="f">
          <v:fill opacity=".5"/>
          <v:textpath style="font-family:&quot;Calibri&quot;;font-size:1pt" string="VERSÃO AUDIÊNCIA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572B" w14:textId="12AD0DB3" w:rsidR="00C46760" w:rsidRDefault="003855EA">
    <w:pPr>
      <w:pStyle w:val="Cabealho"/>
    </w:pPr>
    <w:r>
      <w:rPr>
        <w:noProof/>
      </w:rPr>
      <w:pict w14:anchorId="5D1BE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575656" o:spid="_x0000_s2054" type="#_x0000_t136" style="position:absolute;margin-left:0;margin-top:0;width:527.5pt;height:71.9pt;rotation:315;z-index:-251657216;mso-position-horizontal:center;mso-position-horizontal-relative:margin;mso-position-vertical:center;mso-position-vertical-relative:margin" o:allowincell="f" fillcolor="silver" stroked="f">
          <v:fill opacity=".5"/>
          <v:textpath style="font-family:&quot;Calibri&quot;;font-size:1pt" string="VERSÃO AUDIÊNCIA 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A7E"/>
    <w:multiLevelType w:val="hybridMultilevel"/>
    <w:tmpl w:val="2872FB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557E7C"/>
    <w:multiLevelType w:val="hybridMultilevel"/>
    <w:tmpl w:val="5B82127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DF7909"/>
    <w:multiLevelType w:val="multilevel"/>
    <w:tmpl w:val="D3C6105A"/>
    <w:lvl w:ilvl="0">
      <w:start w:val="1"/>
      <w:numFmt w:val="decimal"/>
      <w:lvlText w:val="%1."/>
      <w:lvlJc w:val="left"/>
      <w:pPr>
        <w:ind w:left="1068"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8566A7E"/>
    <w:multiLevelType w:val="hybridMultilevel"/>
    <w:tmpl w:val="A35ED7F6"/>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4" w15:restartNumberingAfterBreak="0">
    <w:nsid w:val="0AAC124A"/>
    <w:multiLevelType w:val="multilevel"/>
    <w:tmpl w:val="4CA81CCE"/>
    <w:lvl w:ilvl="0">
      <w:start w:val="1"/>
      <w:numFmt w:val="decimal"/>
      <w:lvlText w:val="%1."/>
      <w:lvlJc w:val="left"/>
      <w:pPr>
        <w:ind w:left="1069"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E087D85"/>
    <w:multiLevelType w:val="hybridMultilevel"/>
    <w:tmpl w:val="5536920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0EFD3739"/>
    <w:multiLevelType w:val="hybridMultilevel"/>
    <w:tmpl w:val="6BB688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191038"/>
    <w:multiLevelType w:val="hybridMultilevel"/>
    <w:tmpl w:val="A9AA5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EC6E19"/>
    <w:multiLevelType w:val="hybridMultilevel"/>
    <w:tmpl w:val="E66EC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4D9511C"/>
    <w:multiLevelType w:val="hybridMultilevel"/>
    <w:tmpl w:val="E9CE3470"/>
    <w:lvl w:ilvl="0" w:tplc="AC18A54C">
      <w:start w:val="1"/>
      <w:numFmt w:val="bullet"/>
      <w:lvlText w:val="-"/>
      <w:lvlJc w:val="left"/>
      <w:pPr>
        <w:ind w:left="360" w:hanging="360"/>
      </w:pPr>
      <w:rPr>
        <w:rFonts w:ascii="Arial" w:eastAsiaTheme="minorEastAsia"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25817F78"/>
    <w:multiLevelType w:val="hybridMultilevel"/>
    <w:tmpl w:val="527278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FD2AFE"/>
    <w:multiLevelType w:val="hybridMultilevel"/>
    <w:tmpl w:val="2DB8385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2BCE28A2"/>
    <w:multiLevelType w:val="hybridMultilevel"/>
    <w:tmpl w:val="172425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2A4B03"/>
    <w:multiLevelType w:val="hybridMultilevel"/>
    <w:tmpl w:val="B61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6CD5"/>
    <w:multiLevelType w:val="hybridMultilevel"/>
    <w:tmpl w:val="C01EE2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6C90ADA"/>
    <w:multiLevelType w:val="hybridMultilevel"/>
    <w:tmpl w:val="EFBE0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AD240C"/>
    <w:multiLevelType w:val="hybridMultilevel"/>
    <w:tmpl w:val="159EB3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9046B6"/>
    <w:multiLevelType w:val="hybridMultilevel"/>
    <w:tmpl w:val="02B06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6012B57"/>
    <w:multiLevelType w:val="hybridMultilevel"/>
    <w:tmpl w:val="A43AAC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013294"/>
    <w:multiLevelType w:val="multilevel"/>
    <w:tmpl w:val="377C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92B52"/>
    <w:multiLevelType w:val="hybridMultilevel"/>
    <w:tmpl w:val="ED80D19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5AAA6494"/>
    <w:multiLevelType w:val="multilevel"/>
    <w:tmpl w:val="8E748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676FC9"/>
    <w:multiLevelType w:val="multilevel"/>
    <w:tmpl w:val="7034F5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F903D5"/>
    <w:multiLevelType w:val="hybridMultilevel"/>
    <w:tmpl w:val="471EDC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640F6D48"/>
    <w:multiLevelType w:val="hybridMultilevel"/>
    <w:tmpl w:val="60D64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78728A"/>
    <w:multiLevelType w:val="hybridMultilevel"/>
    <w:tmpl w:val="98F6A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63665F3"/>
    <w:multiLevelType w:val="hybridMultilevel"/>
    <w:tmpl w:val="C0865D6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7" w15:restartNumberingAfterBreak="0">
    <w:nsid w:val="66A22678"/>
    <w:multiLevelType w:val="multilevel"/>
    <w:tmpl w:val="F7BA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96825"/>
    <w:multiLevelType w:val="hybridMultilevel"/>
    <w:tmpl w:val="2A1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E648C"/>
    <w:multiLevelType w:val="hybridMultilevel"/>
    <w:tmpl w:val="F7200982"/>
    <w:lvl w:ilvl="0" w:tplc="C7884226">
      <w:start w:val="3"/>
      <w:numFmt w:val="decimal"/>
      <w:lvlText w:val="%1."/>
      <w:lvlJc w:val="left"/>
      <w:pPr>
        <w:ind w:left="2496" w:hanging="1428"/>
      </w:pPr>
      <w:rPr>
        <w:rFonts w:hint="default"/>
        <w:color w:val="auto"/>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15:restartNumberingAfterBreak="0">
    <w:nsid w:val="74E133E0"/>
    <w:multiLevelType w:val="hybridMultilevel"/>
    <w:tmpl w:val="D80CFF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8F553A"/>
    <w:multiLevelType w:val="hybridMultilevel"/>
    <w:tmpl w:val="A2AE7D8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433E48"/>
    <w:multiLevelType w:val="hybridMultilevel"/>
    <w:tmpl w:val="2A6E25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7"/>
  </w:num>
  <w:num w:numId="5">
    <w:abstractNumId w:val="0"/>
  </w:num>
  <w:num w:numId="6">
    <w:abstractNumId w:val="24"/>
  </w:num>
  <w:num w:numId="7">
    <w:abstractNumId w:val="3"/>
  </w:num>
  <w:num w:numId="8">
    <w:abstractNumId w:val="31"/>
  </w:num>
  <w:num w:numId="9">
    <w:abstractNumId w:val="9"/>
  </w:num>
  <w:num w:numId="10">
    <w:abstractNumId w:val="5"/>
  </w:num>
  <w:num w:numId="11">
    <w:abstractNumId w:val="26"/>
  </w:num>
  <w:num w:numId="12">
    <w:abstractNumId w:val="1"/>
  </w:num>
  <w:num w:numId="13">
    <w:abstractNumId w:val="18"/>
  </w:num>
  <w:num w:numId="14">
    <w:abstractNumId w:val="11"/>
  </w:num>
  <w:num w:numId="15">
    <w:abstractNumId w:val="13"/>
  </w:num>
  <w:num w:numId="16">
    <w:abstractNumId w:val="23"/>
  </w:num>
  <w:num w:numId="17">
    <w:abstractNumId w:val="4"/>
  </w:num>
  <w:num w:numId="18">
    <w:abstractNumId w:val="21"/>
  </w:num>
  <w:num w:numId="19">
    <w:abstractNumId w:val="25"/>
  </w:num>
  <w:num w:numId="20">
    <w:abstractNumId w:val="10"/>
  </w:num>
  <w:num w:numId="21">
    <w:abstractNumId w:val="32"/>
  </w:num>
  <w:num w:numId="22">
    <w:abstractNumId w:val="7"/>
  </w:num>
  <w:num w:numId="23">
    <w:abstractNumId w:val="15"/>
  </w:num>
  <w:num w:numId="24">
    <w:abstractNumId w:val="29"/>
  </w:num>
  <w:num w:numId="25">
    <w:abstractNumId w:val="2"/>
  </w:num>
  <w:num w:numId="26">
    <w:abstractNumId w:val="20"/>
  </w:num>
  <w:num w:numId="27">
    <w:abstractNumId w:val="14"/>
  </w:num>
  <w:num w:numId="28">
    <w:abstractNumId w:val="22"/>
  </w:num>
  <w:num w:numId="29">
    <w:abstractNumId w:val="30"/>
  </w:num>
  <w:num w:numId="30">
    <w:abstractNumId w:val="27"/>
  </w:num>
  <w:num w:numId="31">
    <w:abstractNumId w:val="19"/>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documentProtection w:edit="comments" w:enforcement="1" w:cryptProviderType="rsaAES" w:cryptAlgorithmClass="hash" w:cryptAlgorithmType="typeAny" w:cryptAlgorithmSid="14" w:cryptSpinCount="100000" w:hash="THHFwyord4/yDZ4hL0Z9RfKEl/RAW8AriSfBFglmC/s/egsjZEJX6DO2PE5JPs10G0S9vAeS79HIG2jQNPLhGA==" w:salt="2JoSdumB4uE8FYJA49xoGg=="/>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26"/>
    <w:rsid w:val="00010875"/>
    <w:rsid w:val="00017E30"/>
    <w:rsid w:val="00021E9F"/>
    <w:rsid w:val="0002452A"/>
    <w:rsid w:val="000254BC"/>
    <w:rsid w:val="00026AF2"/>
    <w:rsid w:val="000321A9"/>
    <w:rsid w:val="00032980"/>
    <w:rsid w:val="00032A27"/>
    <w:rsid w:val="00036103"/>
    <w:rsid w:val="0004035A"/>
    <w:rsid w:val="000406C3"/>
    <w:rsid w:val="00047174"/>
    <w:rsid w:val="000473C4"/>
    <w:rsid w:val="0005035D"/>
    <w:rsid w:val="00052C16"/>
    <w:rsid w:val="00057731"/>
    <w:rsid w:val="000601A1"/>
    <w:rsid w:val="00061111"/>
    <w:rsid w:val="00062F9E"/>
    <w:rsid w:val="000630BB"/>
    <w:rsid w:val="000644FD"/>
    <w:rsid w:val="000657BE"/>
    <w:rsid w:val="00066264"/>
    <w:rsid w:val="00067272"/>
    <w:rsid w:val="00067732"/>
    <w:rsid w:val="00070C72"/>
    <w:rsid w:val="0007191C"/>
    <w:rsid w:val="00075C11"/>
    <w:rsid w:val="000820C1"/>
    <w:rsid w:val="00082ADE"/>
    <w:rsid w:val="00083C04"/>
    <w:rsid w:val="00084AA1"/>
    <w:rsid w:val="00085590"/>
    <w:rsid w:val="00085B35"/>
    <w:rsid w:val="0009288A"/>
    <w:rsid w:val="00092F7B"/>
    <w:rsid w:val="000940AA"/>
    <w:rsid w:val="00094223"/>
    <w:rsid w:val="000943FE"/>
    <w:rsid w:val="00094FF7"/>
    <w:rsid w:val="000953B6"/>
    <w:rsid w:val="00097925"/>
    <w:rsid w:val="000979BA"/>
    <w:rsid w:val="000A2717"/>
    <w:rsid w:val="000A43EC"/>
    <w:rsid w:val="000B020A"/>
    <w:rsid w:val="000B493F"/>
    <w:rsid w:val="000B6D9F"/>
    <w:rsid w:val="000C5580"/>
    <w:rsid w:val="000C639E"/>
    <w:rsid w:val="000C6A0D"/>
    <w:rsid w:val="000C6D2E"/>
    <w:rsid w:val="000D0090"/>
    <w:rsid w:val="000D0512"/>
    <w:rsid w:val="000D64D4"/>
    <w:rsid w:val="000E07D7"/>
    <w:rsid w:val="000E0964"/>
    <w:rsid w:val="000E13B4"/>
    <w:rsid w:val="000E16F6"/>
    <w:rsid w:val="000E464B"/>
    <w:rsid w:val="000E4DE7"/>
    <w:rsid w:val="000E5A1B"/>
    <w:rsid w:val="000E738C"/>
    <w:rsid w:val="000F0A93"/>
    <w:rsid w:val="000F1E7A"/>
    <w:rsid w:val="000F3370"/>
    <w:rsid w:val="000F7060"/>
    <w:rsid w:val="000F7AB7"/>
    <w:rsid w:val="00104C12"/>
    <w:rsid w:val="00105842"/>
    <w:rsid w:val="00110E81"/>
    <w:rsid w:val="00111E4E"/>
    <w:rsid w:val="00122BC7"/>
    <w:rsid w:val="00125171"/>
    <w:rsid w:val="0012667C"/>
    <w:rsid w:val="0012764A"/>
    <w:rsid w:val="00127656"/>
    <w:rsid w:val="001278A9"/>
    <w:rsid w:val="0014030F"/>
    <w:rsid w:val="00140AD8"/>
    <w:rsid w:val="00144BB6"/>
    <w:rsid w:val="00145E6B"/>
    <w:rsid w:val="0015402D"/>
    <w:rsid w:val="00156191"/>
    <w:rsid w:val="00161F6E"/>
    <w:rsid w:val="0016295B"/>
    <w:rsid w:val="00163E8B"/>
    <w:rsid w:val="00165B66"/>
    <w:rsid w:val="001664CA"/>
    <w:rsid w:val="0017045A"/>
    <w:rsid w:val="00171C12"/>
    <w:rsid w:val="001734BF"/>
    <w:rsid w:val="0017692A"/>
    <w:rsid w:val="00176B97"/>
    <w:rsid w:val="00177B27"/>
    <w:rsid w:val="001802DB"/>
    <w:rsid w:val="00180F13"/>
    <w:rsid w:val="0018392D"/>
    <w:rsid w:val="00185DDC"/>
    <w:rsid w:val="001865A1"/>
    <w:rsid w:val="00186AAA"/>
    <w:rsid w:val="0019057A"/>
    <w:rsid w:val="00193FD1"/>
    <w:rsid w:val="00195087"/>
    <w:rsid w:val="001A6FEB"/>
    <w:rsid w:val="001B3044"/>
    <w:rsid w:val="001B6D06"/>
    <w:rsid w:val="001B7AEA"/>
    <w:rsid w:val="001B7F3C"/>
    <w:rsid w:val="001C0407"/>
    <w:rsid w:val="001C0FF6"/>
    <w:rsid w:val="001C1A64"/>
    <w:rsid w:val="001C2651"/>
    <w:rsid w:val="001C30C7"/>
    <w:rsid w:val="001C4A12"/>
    <w:rsid w:val="001C6169"/>
    <w:rsid w:val="001D5B4B"/>
    <w:rsid w:val="001D73F3"/>
    <w:rsid w:val="001E0E51"/>
    <w:rsid w:val="001E3EA7"/>
    <w:rsid w:val="001E696E"/>
    <w:rsid w:val="001F3D99"/>
    <w:rsid w:val="001F447C"/>
    <w:rsid w:val="001F48F8"/>
    <w:rsid w:val="001F4BB8"/>
    <w:rsid w:val="001F5F00"/>
    <w:rsid w:val="001F7639"/>
    <w:rsid w:val="001F7830"/>
    <w:rsid w:val="001F7D00"/>
    <w:rsid w:val="0020190E"/>
    <w:rsid w:val="00202499"/>
    <w:rsid w:val="002030DE"/>
    <w:rsid w:val="00210165"/>
    <w:rsid w:val="002105C1"/>
    <w:rsid w:val="00211827"/>
    <w:rsid w:val="0021283B"/>
    <w:rsid w:val="00213E18"/>
    <w:rsid w:val="00216731"/>
    <w:rsid w:val="00216CFE"/>
    <w:rsid w:val="002212B7"/>
    <w:rsid w:val="00224219"/>
    <w:rsid w:val="00224737"/>
    <w:rsid w:val="00224F8B"/>
    <w:rsid w:val="002272B6"/>
    <w:rsid w:val="002327AE"/>
    <w:rsid w:val="00232B19"/>
    <w:rsid w:val="00232D52"/>
    <w:rsid w:val="00236AD7"/>
    <w:rsid w:val="00236FAA"/>
    <w:rsid w:val="00241AF0"/>
    <w:rsid w:val="00242589"/>
    <w:rsid w:val="0024534D"/>
    <w:rsid w:val="00253E7E"/>
    <w:rsid w:val="002543CD"/>
    <w:rsid w:val="0026040C"/>
    <w:rsid w:val="00262711"/>
    <w:rsid w:val="00264EB0"/>
    <w:rsid w:val="00265B94"/>
    <w:rsid w:val="00266177"/>
    <w:rsid w:val="002671D3"/>
    <w:rsid w:val="002707FA"/>
    <w:rsid w:val="002724C5"/>
    <w:rsid w:val="00274606"/>
    <w:rsid w:val="0028065E"/>
    <w:rsid w:val="00280D88"/>
    <w:rsid w:val="00281D5B"/>
    <w:rsid w:val="00284FEE"/>
    <w:rsid w:val="00286734"/>
    <w:rsid w:val="002869EE"/>
    <w:rsid w:val="002876EC"/>
    <w:rsid w:val="00293090"/>
    <w:rsid w:val="0029461A"/>
    <w:rsid w:val="00296225"/>
    <w:rsid w:val="0029632A"/>
    <w:rsid w:val="00296B51"/>
    <w:rsid w:val="00296F66"/>
    <w:rsid w:val="002A0CF4"/>
    <w:rsid w:val="002A2384"/>
    <w:rsid w:val="002B0AE9"/>
    <w:rsid w:val="002B11BF"/>
    <w:rsid w:val="002B32E6"/>
    <w:rsid w:val="002B651B"/>
    <w:rsid w:val="002C21A5"/>
    <w:rsid w:val="002C3D2A"/>
    <w:rsid w:val="002C606A"/>
    <w:rsid w:val="002C617F"/>
    <w:rsid w:val="002D184C"/>
    <w:rsid w:val="002D290A"/>
    <w:rsid w:val="002D55A6"/>
    <w:rsid w:val="002D5FBD"/>
    <w:rsid w:val="002D6BB5"/>
    <w:rsid w:val="002F5F53"/>
    <w:rsid w:val="002F7321"/>
    <w:rsid w:val="002F73D1"/>
    <w:rsid w:val="002F7C5B"/>
    <w:rsid w:val="00300820"/>
    <w:rsid w:val="003028EA"/>
    <w:rsid w:val="0030517B"/>
    <w:rsid w:val="003131C9"/>
    <w:rsid w:val="00316B07"/>
    <w:rsid w:val="00316BAB"/>
    <w:rsid w:val="003219BB"/>
    <w:rsid w:val="00322424"/>
    <w:rsid w:val="00322E1E"/>
    <w:rsid w:val="00322F3A"/>
    <w:rsid w:val="00323569"/>
    <w:rsid w:val="0032433A"/>
    <w:rsid w:val="00327B24"/>
    <w:rsid w:val="00330279"/>
    <w:rsid w:val="00330A91"/>
    <w:rsid w:val="003322F3"/>
    <w:rsid w:val="0033667E"/>
    <w:rsid w:val="00341BC1"/>
    <w:rsid w:val="003425FA"/>
    <w:rsid w:val="00344AE1"/>
    <w:rsid w:val="003452D2"/>
    <w:rsid w:val="00345616"/>
    <w:rsid w:val="00347178"/>
    <w:rsid w:val="003509EB"/>
    <w:rsid w:val="00351D8D"/>
    <w:rsid w:val="00353952"/>
    <w:rsid w:val="003579DC"/>
    <w:rsid w:val="00357A0B"/>
    <w:rsid w:val="0036104A"/>
    <w:rsid w:val="003664F6"/>
    <w:rsid w:val="00366C54"/>
    <w:rsid w:val="00366EA0"/>
    <w:rsid w:val="003678FF"/>
    <w:rsid w:val="00370715"/>
    <w:rsid w:val="00371B2F"/>
    <w:rsid w:val="00372795"/>
    <w:rsid w:val="00375EE4"/>
    <w:rsid w:val="00383BD8"/>
    <w:rsid w:val="003841FA"/>
    <w:rsid w:val="0038432A"/>
    <w:rsid w:val="0038447C"/>
    <w:rsid w:val="00384F37"/>
    <w:rsid w:val="003855EA"/>
    <w:rsid w:val="00387AFF"/>
    <w:rsid w:val="00387DBC"/>
    <w:rsid w:val="00391AF9"/>
    <w:rsid w:val="00395502"/>
    <w:rsid w:val="0039667F"/>
    <w:rsid w:val="003969E9"/>
    <w:rsid w:val="003A00D9"/>
    <w:rsid w:val="003A080E"/>
    <w:rsid w:val="003A0A90"/>
    <w:rsid w:val="003A619B"/>
    <w:rsid w:val="003B24D7"/>
    <w:rsid w:val="003B7C3B"/>
    <w:rsid w:val="003C0FEE"/>
    <w:rsid w:val="003C219F"/>
    <w:rsid w:val="003C3F57"/>
    <w:rsid w:val="003C4028"/>
    <w:rsid w:val="003C4A42"/>
    <w:rsid w:val="003D01B6"/>
    <w:rsid w:val="003D7C29"/>
    <w:rsid w:val="003E38DB"/>
    <w:rsid w:val="003E6B2C"/>
    <w:rsid w:val="003E7121"/>
    <w:rsid w:val="003F049B"/>
    <w:rsid w:val="003F2052"/>
    <w:rsid w:val="004021B2"/>
    <w:rsid w:val="00406173"/>
    <w:rsid w:val="00406174"/>
    <w:rsid w:val="00412E35"/>
    <w:rsid w:val="004249DF"/>
    <w:rsid w:val="00424CEB"/>
    <w:rsid w:val="004251C9"/>
    <w:rsid w:val="00425BE0"/>
    <w:rsid w:val="0043051D"/>
    <w:rsid w:val="00431D7A"/>
    <w:rsid w:val="00433037"/>
    <w:rsid w:val="00435023"/>
    <w:rsid w:val="0043612D"/>
    <w:rsid w:val="004372AF"/>
    <w:rsid w:val="004406AE"/>
    <w:rsid w:val="00447236"/>
    <w:rsid w:val="00447A8E"/>
    <w:rsid w:val="00451714"/>
    <w:rsid w:val="004560A6"/>
    <w:rsid w:val="00461267"/>
    <w:rsid w:val="0046373C"/>
    <w:rsid w:val="00464009"/>
    <w:rsid w:val="004643B1"/>
    <w:rsid w:val="00475C47"/>
    <w:rsid w:val="00476C29"/>
    <w:rsid w:val="00476C35"/>
    <w:rsid w:val="00481180"/>
    <w:rsid w:val="00484440"/>
    <w:rsid w:val="00485DF9"/>
    <w:rsid w:val="0048631D"/>
    <w:rsid w:val="00486ACC"/>
    <w:rsid w:val="00487B68"/>
    <w:rsid w:val="00487DCF"/>
    <w:rsid w:val="00493A76"/>
    <w:rsid w:val="00494818"/>
    <w:rsid w:val="00495A61"/>
    <w:rsid w:val="004971FD"/>
    <w:rsid w:val="004A1DB8"/>
    <w:rsid w:val="004A3391"/>
    <w:rsid w:val="004A4289"/>
    <w:rsid w:val="004B254E"/>
    <w:rsid w:val="004B7376"/>
    <w:rsid w:val="004B7C62"/>
    <w:rsid w:val="004C59AE"/>
    <w:rsid w:val="004D0669"/>
    <w:rsid w:val="004D0A7F"/>
    <w:rsid w:val="004D4C99"/>
    <w:rsid w:val="004D6214"/>
    <w:rsid w:val="004E402B"/>
    <w:rsid w:val="004E6748"/>
    <w:rsid w:val="004E6F16"/>
    <w:rsid w:val="004E7CCD"/>
    <w:rsid w:val="004F0A69"/>
    <w:rsid w:val="004F35C6"/>
    <w:rsid w:val="004F52A7"/>
    <w:rsid w:val="00502749"/>
    <w:rsid w:val="00503A92"/>
    <w:rsid w:val="00505C5E"/>
    <w:rsid w:val="005100F7"/>
    <w:rsid w:val="00513CC8"/>
    <w:rsid w:val="00513DA9"/>
    <w:rsid w:val="00515565"/>
    <w:rsid w:val="00515AE9"/>
    <w:rsid w:val="005207B1"/>
    <w:rsid w:val="00521E8E"/>
    <w:rsid w:val="00522A50"/>
    <w:rsid w:val="00523F46"/>
    <w:rsid w:val="005243DD"/>
    <w:rsid w:val="005263BC"/>
    <w:rsid w:val="00527B91"/>
    <w:rsid w:val="00535BA6"/>
    <w:rsid w:val="00537314"/>
    <w:rsid w:val="00541D69"/>
    <w:rsid w:val="00546D26"/>
    <w:rsid w:val="005516C8"/>
    <w:rsid w:val="00556ADA"/>
    <w:rsid w:val="00556E17"/>
    <w:rsid w:val="00556E2E"/>
    <w:rsid w:val="00563E7A"/>
    <w:rsid w:val="00565083"/>
    <w:rsid w:val="00565A11"/>
    <w:rsid w:val="00567AD8"/>
    <w:rsid w:val="00570BA8"/>
    <w:rsid w:val="00573EFB"/>
    <w:rsid w:val="0057605E"/>
    <w:rsid w:val="00577A60"/>
    <w:rsid w:val="005836E4"/>
    <w:rsid w:val="00583709"/>
    <w:rsid w:val="00590EA5"/>
    <w:rsid w:val="005920F3"/>
    <w:rsid w:val="005931C3"/>
    <w:rsid w:val="005975DB"/>
    <w:rsid w:val="005A1258"/>
    <w:rsid w:val="005A4622"/>
    <w:rsid w:val="005B1426"/>
    <w:rsid w:val="005B3BEE"/>
    <w:rsid w:val="005B3CAF"/>
    <w:rsid w:val="005B6516"/>
    <w:rsid w:val="005C14D1"/>
    <w:rsid w:val="005C610D"/>
    <w:rsid w:val="005C64B1"/>
    <w:rsid w:val="005D0F8C"/>
    <w:rsid w:val="005D4FC6"/>
    <w:rsid w:val="005E0466"/>
    <w:rsid w:val="005E37BB"/>
    <w:rsid w:val="005E39E7"/>
    <w:rsid w:val="005F092C"/>
    <w:rsid w:val="005F11EC"/>
    <w:rsid w:val="005F6062"/>
    <w:rsid w:val="006071EB"/>
    <w:rsid w:val="006120CF"/>
    <w:rsid w:val="00615919"/>
    <w:rsid w:val="00617E3B"/>
    <w:rsid w:val="006217F8"/>
    <w:rsid w:val="00622D57"/>
    <w:rsid w:val="0062495E"/>
    <w:rsid w:val="00631DDE"/>
    <w:rsid w:val="006342E6"/>
    <w:rsid w:val="00636CA5"/>
    <w:rsid w:val="00637D85"/>
    <w:rsid w:val="00644236"/>
    <w:rsid w:val="00644619"/>
    <w:rsid w:val="00646869"/>
    <w:rsid w:val="00656BD4"/>
    <w:rsid w:val="00656ECC"/>
    <w:rsid w:val="0066299D"/>
    <w:rsid w:val="00663491"/>
    <w:rsid w:val="0066431E"/>
    <w:rsid w:val="006701F7"/>
    <w:rsid w:val="00672381"/>
    <w:rsid w:val="0067467D"/>
    <w:rsid w:val="00674728"/>
    <w:rsid w:val="00676129"/>
    <w:rsid w:val="006763C9"/>
    <w:rsid w:val="00682138"/>
    <w:rsid w:val="00682D5E"/>
    <w:rsid w:val="00686673"/>
    <w:rsid w:val="00693D75"/>
    <w:rsid w:val="00695524"/>
    <w:rsid w:val="00696231"/>
    <w:rsid w:val="00697A3C"/>
    <w:rsid w:val="006A0C77"/>
    <w:rsid w:val="006A541F"/>
    <w:rsid w:val="006A67F9"/>
    <w:rsid w:val="006B1D1D"/>
    <w:rsid w:val="006B35E9"/>
    <w:rsid w:val="006B3B9E"/>
    <w:rsid w:val="006B3C2B"/>
    <w:rsid w:val="006B3FE1"/>
    <w:rsid w:val="006B41C0"/>
    <w:rsid w:val="006B4424"/>
    <w:rsid w:val="006B4AA0"/>
    <w:rsid w:val="006C0824"/>
    <w:rsid w:val="006C3DC1"/>
    <w:rsid w:val="006C6C83"/>
    <w:rsid w:val="006C7BD5"/>
    <w:rsid w:val="006D20B3"/>
    <w:rsid w:val="006D529B"/>
    <w:rsid w:val="006D73CD"/>
    <w:rsid w:val="006E245E"/>
    <w:rsid w:val="006E54DD"/>
    <w:rsid w:val="006E5A37"/>
    <w:rsid w:val="006E5BA9"/>
    <w:rsid w:val="006E64D8"/>
    <w:rsid w:val="006E694C"/>
    <w:rsid w:val="006E7F56"/>
    <w:rsid w:val="006F4941"/>
    <w:rsid w:val="006F5042"/>
    <w:rsid w:val="006F5163"/>
    <w:rsid w:val="007042FE"/>
    <w:rsid w:val="00704E98"/>
    <w:rsid w:val="00710DB7"/>
    <w:rsid w:val="007137CF"/>
    <w:rsid w:val="00716FD5"/>
    <w:rsid w:val="00721BD9"/>
    <w:rsid w:val="00722733"/>
    <w:rsid w:val="00722BF9"/>
    <w:rsid w:val="00723F73"/>
    <w:rsid w:val="007253A8"/>
    <w:rsid w:val="0072586C"/>
    <w:rsid w:val="00730ED1"/>
    <w:rsid w:val="00735DCE"/>
    <w:rsid w:val="007375B4"/>
    <w:rsid w:val="00740453"/>
    <w:rsid w:val="00746BE6"/>
    <w:rsid w:val="0075421D"/>
    <w:rsid w:val="00754710"/>
    <w:rsid w:val="00754A5A"/>
    <w:rsid w:val="0075556E"/>
    <w:rsid w:val="00756163"/>
    <w:rsid w:val="0075735E"/>
    <w:rsid w:val="00760685"/>
    <w:rsid w:val="007607B4"/>
    <w:rsid w:val="007617C1"/>
    <w:rsid w:val="00763DFC"/>
    <w:rsid w:val="00764F45"/>
    <w:rsid w:val="00765D79"/>
    <w:rsid w:val="007668C6"/>
    <w:rsid w:val="00767CE4"/>
    <w:rsid w:val="007706CE"/>
    <w:rsid w:val="00770DBE"/>
    <w:rsid w:val="00775D01"/>
    <w:rsid w:val="00777950"/>
    <w:rsid w:val="0078468C"/>
    <w:rsid w:val="00787631"/>
    <w:rsid w:val="0078771A"/>
    <w:rsid w:val="00787A1D"/>
    <w:rsid w:val="00790300"/>
    <w:rsid w:val="00791293"/>
    <w:rsid w:val="00792F60"/>
    <w:rsid w:val="00793607"/>
    <w:rsid w:val="0079574E"/>
    <w:rsid w:val="007A031E"/>
    <w:rsid w:val="007A2120"/>
    <w:rsid w:val="007A4A08"/>
    <w:rsid w:val="007B0527"/>
    <w:rsid w:val="007B5F8C"/>
    <w:rsid w:val="007C263D"/>
    <w:rsid w:val="007C3A5B"/>
    <w:rsid w:val="007C40D8"/>
    <w:rsid w:val="007D467A"/>
    <w:rsid w:val="007D5540"/>
    <w:rsid w:val="007D70AA"/>
    <w:rsid w:val="007D712A"/>
    <w:rsid w:val="007E2F6A"/>
    <w:rsid w:val="007F28CE"/>
    <w:rsid w:val="007F2C64"/>
    <w:rsid w:val="007F3B2E"/>
    <w:rsid w:val="007F51A5"/>
    <w:rsid w:val="007F6E80"/>
    <w:rsid w:val="00802D6F"/>
    <w:rsid w:val="008119C6"/>
    <w:rsid w:val="00817DB0"/>
    <w:rsid w:val="00821590"/>
    <w:rsid w:val="008215AE"/>
    <w:rsid w:val="0082208C"/>
    <w:rsid w:val="00823926"/>
    <w:rsid w:val="0082574B"/>
    <w:rsid w:val="008305BE"/>
    <w:rsid w:val="00830A8A"/>
    <w:rsid w:val="0083132E"/>
    <w:rsid w:val="00832EF6"/>
    <w:rsid w:val="00833BC4"/>
    <w:rsid w:val="008355F1"/>
    <w:rsid w:val="008356E1"/>
    <w:rsid w:val="00840146"/>
    <w:rsid w:val="00842FD4"/>
    <w:rsid w:val="00850A83"/>
    <w:rsid w:val="00854BAC"/>
    <w:rsid w:val="00854C3D"/>
    <w:rsid w:val="008555D0"/>
    <w:rsid w:val="0085573B"/>
    <w:rsid w:val="00856F08"/>
    <w:rsid w:val="00857AFB"/>
    <w:rsid w:val="00857B8B"/>
    <w:rsid w:val="0086153E"/>
    <w:rsid w:val="0086286F"/>
    <w:rsid w:val="00865EB1"/>
    <w:rsid w:val="00866526"/>
    <w:rsid w:val="00866601"/>
    <w:rsid w:val="00866890"/>
    <w:rsid w:val="00870CE1"/>
    <w:rsid w:val="00870DE9"/>
    <w:rsid w:val="008722C9"/>
    <w:rsid w:val="00872B9A"/>
    <w:rsid w:val="008759BF"/>
    <w:rsid w:val="00880ACD"/>
    <w:rsid w:val="00882FDA"/>
    <w:rsid w:val="00890191"/>
    <w:rsid w:val="008907BB"/>
    <w:rsid w:val="00891916"/>
    <w:rsid w:val="008938A1"/>
    <w:rsid w:val="00895FA1"/>
    <w:rsid w:val="00896D30"/>
    <w:rsid w:val="008A0706"/>
    <w:rsid w:val="008A1177"/>
    <w:rsid w:val="008A252D"/>
    <w:rsid w:val="008A3D0F"/>
    <w:rsid w:val="008B6D27"/>
    <w:rsid w:val="008C6509"/>
    <w:rsid w:val="008D1CA8"/>
    <w:rsid w:val="008D5A10"/>
    <w:rsid w:val="008D7E45"/>
    <w:rsid w:val="008E023D"/>
    <w:rsid w:val="008E02D6"/>
    <w:rsid w:val="008E118B"/>
    <w:rsid w:val="008E12D4"/>
    <w:rsid w:val="008E3E08"/>
    <w:rsid w:val="008E4378"/>
    <w:rsid w:val="008F1CF2"/>
    <w:rsid w:val="008F215E"/>
    <w:rsid w:val="008F590E"/>
    <w:rsid w:val="00901EDB"/>
    <w:rsid w:val="00913747"/>
    <w:rsid w:val="00913912"/>
    <w:rsid w:val="00913E4B"/>
    <w:rsid w:val="009150AB"/>
    <w:rsid w:val="009174EF"/>
    <w:rsid w:val="0092239C"/>
    <w:rsid w:val="00922D02"/>
    <w:rsid w:val="0092736C"/>
    <w:rsid w:val="00931E6A"/>
    <w:rsid w:val="009320C7"/>
    <w:rsid w:val="0093220E"/>
    <w:rsid w:val="00933A5E"/>
    <w:rsid w:val="00934BAB"/>
    <w:rsid w:val="009355D6"/>
    <w:rsid w:val="009401A5"/>
    <w:rsid w:val="00940D07"/>
    <w:rsid w:val="009423CE"/>
    <w:rsid w:val="00943D64"/>
    <w:rsid w:val="0095234A"/>
    <w:rsid w:val="00952953"/>
    <w:rsid w:val="00952C57"/>
    <w:rsid w:val="00957419"/>
    <w:rsid w:val="0096183B"/>
    <w:rsid w:val="009665C7"/>
    <w:rsid w:val="00970102"/>
    <w:rsid w:val="009707C6"/>
    <w:rsid w:val="00970A0E"/>
    <w:rsid w:val="00971018"/>
    <w:rsid w:val="00977842"/>
    <w:rsid w:val="00982BCB"/>
    <w:rsid w:val="0098526E"/>
    <w:rsid w:val="009912C3"/>
    <w:rsid w:val="00991568"/>
    <w:rsid w:val="009922C0"/>
    <w:rsid w:val="00994BAC"/>
    <w:rsid w:val="009979B0"/>
    <w:rsid w:val="009A2CB0"/>
    <w:rsid w:val="009A3797"/>
    <w:rsid w:val="009A6100"/>
    <w:rsid w:val="009B0820"/>
    <w:rsid w:val="009B085B"/>
    <w:rsid w:val="009B32D1"/>
    <w:rsid w:val="009B75A0"/>
    <w:rsid w:val="009C10E4"/>
    <w:rsid w:val="009C1187"/>
    <w:rsid w:val="009C32A0"/>
    <w:rsid w:val="009C4E67"/>
    <w:rsid w:val="009C6E22"/>
    <w:rsid w:val="009C777A"/>
    <w:rsid w:val="009D230D"/>
    <w:rsid w:val="009D5103"/>
    <w:rsid w:val="009D574D"/>
    <w:rsid w:val="009D7747"/>
    <w:rsid w:val="009E1EB2"/>
    <w:rsid w:val="009E4332"/>
    <w:rsid w:val="009E5EDC"/>
    <w:rsid w:val="009E72A6"/>
    <w:rsid w:val="009F0188"/>
    <w:rsid w:val="009F38EB"/>
    <w:rsid w:val="009F3FC4"/>
    <w:rsid w:val="009F42A3"/>
    <w:rsid w:val="009F6DC4"/>
    <w:rsid w:val="009F799F"/>
    <w:rsid w:val="00A011C2"/>
    <w:rsid w:val="00A01F67"/>
    <w:rsid w:val="00A034B0"/>
    <w:rsid w:val="00A06860"/>
    <w:rsid w:val="00A1189A"/>
    <w:rsid w:val="00A1305B"/>
    <w:rsid w:val="00A1779D"/>
    <w:rsid w:val="00A207FE"/>
    <w:rsid w:val="00A22BD1"/>
    <w:rsid w:val="00A23E82"/>
    <w:rsid w:val="00A25C09"/>
    <w:rsid w:val="00A27A60"/>
    <w:rsid w:val="00A27B12"/>
    <w:rsid w:val="00A301A2"/>
    <w:rsid w:val="00A40FC7"/>
    <w:rsid w:val="00A44BB4"/>
    <w:rsid w:val="00A4516E"/>
    <w:rsid w:val="00A45198"/>
    <w:rsid w:val="00A4615D"/>
    <w:rsid w:val="00A463A4"/>
    <w:rsid w:val="00A47C4C"/>
    <w:rsid w:val="00A47E84"/>
    <w:rsid w:val="00A52064"/>
    <w:rsid w:val="00A53195"/>
    <w:rsid w:val="00A54BFE"/>
    <w:rsid w:val="00A564E6"/>
    <w:rsid w:val="00A572AF"/>
    <w:rsid w:val="00A65398"/>
    <w:rsid w:val="00A65D3C"/>
    <w:rsid w:val="00A67631"/>
    <w:rsid w:val="00A70210"/>
    <w:rsid w:val="00A7261B"/>
    <w:rsid w:val="00A72D01"/>
    <w:rsid w:val="00A766EE"/>
    <w:rsid w:val="00A76DA0"/>
    <w:rsid w:val="00A77F10"/>
    <w:rsid w:val="00A90765"/>
    <w:rsid w:val="00A90EAD"/>
    <w:rsid w:val="00A914A3"/>
    <w:rsid w:val="00AA1916"/>
    <w:rsid w:val="00AA31F3"/>
    <w:rsid w:val="00AA470A"/>
    <w:rsid w:val="00AB0101"/>
    <w:rsid w:val="00AB0AC9"/>
    <w:rsid w:val="00AB5136"/>
    <w:rsid w:val="00AB54A9"/>
    <w:rsid w:val="00AB550A"/>
    <w:rsid w:val="00AC07BD"/>
    <w:rsid w:val="00AC153B"/>
    <w:rsid w:val="00AC3A5F"/>
    <w:rsid w:val="00AC54FF"/>
    <w:rsid w:val="00AC6C8A"/>
    <w:rsid w:val="00AD1524"/>
    <w:rsid w:val="00AD1D58"/>
    <w:rsid w:val="00AD6D7B"/>
    <w:rsid w:val="00AD75CA"/>
    <w:rsid w:val="00AD7627"/>
    <w:rsid w:val="00AE13AB"/>
    <w:rsid w:val="00AE7B3A"/>
    <w:rsid w:val="00AE7D18"/>
    <w:rsid w:val="00AF5625"/>
    <w:rsid w:val="00AF5F52"/>
    <w:rsid w:val="00B00CDC"/>
    <w:rsid w:val="00B0126E"/>
    <w:rsid w:val="00B04675"/>
    <w:rsid w:val="00B062E6"/>
    <w:rsid w:val="00B10FDC"/>
    <w:rsid w:val="00B11FC8"/>
    <w:rsid w:val="00B13CA6"/>
    <w:rsid w:val="00B162D0"/>
    <w:rsid w:val="00B252A4"/>
    <w:rsid w:val="00B32B22"/>
    <w:rsid w:val="00B32BE5"/>
    <w:rsid w:val="00B36048"/>
    <w:rsid w:val="00B44281"/>
    <w:rsid w:val="00B474A3"/>
    <w:rsid w:val="00B504F5"/>
    <w:rsid w:val="00B5083C"/>
    <w:rsid w:val="00B524ED"/>
    <w:rsid w:val="00B5359C"/>
    <w:rsid w:val="00B53DFD"/>
    <w:rsid w:val="00B55CA4"/>
    <w:rsid w:val="00B575E3"/>
    <w:rsid w:val="00B6114A"/>
    <w:rsid w:val="00B61E47"/>
    <w:rsid w:val="00B62CF4"/>
    <w:rsid w:val="00B63DBD"/>
    <w:rsid w:val="00B64312"/>
    <w:rsid w:val="00B677D5"/>
    <w:rsid w:val="00B71368"/>
    <w:rsid w:val="00B71B78"/>
    <w:rsid w:val="00B76DBF"/>
    <w:rsid w:val="00B77693"/>
    <w:rsid w:val="00B81607"/>
    <w:rsid w:val="00B84B70"/>
    <w:rsid w:val="00B8629D"/>
    <w:rsid w:val="00B912B4"/>
    <w:rsid w:val="00B94202"/>
    <w:rsid w:val="00B94C1E"/>
    <w:rsid w:val="00B94FF4"/>
    <w:rsid w:val="00B9583E"/>
    <w:rsid w:val="00B958C1"/>
    <w:rsid w:val="00BA3E19"/>
    <w:rsid w:val="00BA7301"/>
    <w:rsid w:val="00BB077F"/>
    <w:rsid w:val="00BB10EE"/>
    <w:rsid w:val="00BB262D"/>
    <w:rsid w:val="00BB5FF5"/>
    <w:rsid w:val="00BC10B2"/>
    <w:rsid w:val="00BC4494"/>
    <w:rsid w:val="00BC44AE"/>
    <w:rsid w:val="00BC495D"/>
    <w:rsid w:val="00BC5D45"/>
    <w:rsid w:val="00BC7890"/>
    <w:rsid w:val="00BC7BE7"/>
    <w:rsid w:val="00BD4508"/>
    <w:rsid w:val="00BD5FD0"/>
    <w:rsid w:val="00BD7B60"/>
    <w:rsid w:val="00BE3EC7"/>
    <w:rsid w:val="00BE5B70"/>
    <w:rsid w:val="00BF18ED"/>
    <w:rsid w:val="00BF25AF"/>
    <w:rsid w:val="00BF2EB9"/>
    <w:rsid w:val="00C00E8A"/>
    <w:rsid w:val="00C01DD0"/>
    <w:rsid w:val="00C075E9"/>
    <w:rsid w:val="00C10C74"/>
    <w:rsid w:val="00C21AF8"/>
    <w:rsid w:val="00C23943"/>
    <w:rsid w:val="00C263B9"/>
    <w:rsid w:val="00C3187F"/>
    <w:rsid w:val="00C32E5A"/>
    <w:rsid w:val="00C35825"/>
    <w:rsid w:val="00C35D5C"/>
    <w:rsid w:val="00C35EE5"/>
    <w:rsid w:val="00C3659D"/>
    <w:rsid w:val="00C40B14"/>
    <w:rsid w:val="00C4390E"/>
    <w:rsid w:val="00C44288"/>
    <w:rsid w:val="00C46760"/>
    <w:rsid w:val="00C50632"/>
    <w:rsid w:val="00C50B52"/>
    <w:rsid w:val="00C50CB2"/>
    <w:rsid w:val="00C51036"/>
    <w:rsid w:val="00C521DF"/>
    <w:rsid w:val="00C52860"/>
    <w:rsid w:val="00C541FD"/>
    <w:rsid w:val="00C6397B"/>
    <w:rsid w:val="00C64DFD"/>
    <w:rsid w:val="00C64EFB"/>
    <w:rsid w:val="00C66D9A"/>
    <w:rsid w:val="00C72836"/>
    <w:rsid w:val="00C733A0"/>
    <w:rsid w:val="00C73CBB"/>
    <w:rsid w:val="00C76FC1"/>
    <w:rsid w:val="00C771FC"/>
    <w:rsid w:val="00C77B94"/>
    <w:rsid w:val="00C806C7"/>
    <w:rsid w:val="00C8274B"/>
    <w:rsid w:val="00C85554"/>
    <w:rsid w:val="00C855EC"/>
    <w:rsid w:val="00C875FD"/>
    <w:rsid w:val="00C9382A"/>
    <w:rsid w:val="00C95867"/>
    <w:rsid w:val="00C97905"/>
    <w:rsid w:val="00CA01F1"/>
    <w:rsid w:val="00CA2467"/>
    <w:rsid w:val="00CA3F2A"/>
    <w:rsid w:val="00CA3FFE"/>
    <w:rsid w:val="00CB2925"/>
    <w:rsid w:val="00CC1F8E"/>
    <w:rsid w:val="00CC2FF8"/>
    <w:rsid w:val="00CD625F"/>
    <w:rsid w:val="00CE1992"/>
    <w:rsid w:val="00CE1F92"/>
    <w:rsid w:val="00CE44AE"/>
    <w:rsid w:val="00CF1759"/>
    <w:rsid w:val="00CF1BC7"/>
    <w:rsid w:val="00CF3BBE"/>
    <w:rsid w:val="00CF3F24"/>
    <w:rsid w:val="00CF40EC"/>
    <w:rsid w:val="00CF537E"/>
    <w:rsid w:val="00CF5A44"/>
    <w:rsid w:val="00D02F62"/>
    <w:rsid w:val="00D047F3"/>
    <w:rsid w:val="00D0634E"/>
    <w:rsid w:val="00D06AC1"/>
    <w:rsid w:val="00D0719C"/>
    <w:rsid w:val="00D13973"/>
    <w:rsid w:val="00D164E9"/>
    <w:rsid w:val="00D179D4"/>
    <w:rsid w:val="00D311DB"/>
    <w:rsid w:val="00D36CDB"/>
    <w:rsid w:val="00D401A7"/>
    <w:rsid w:val="00D40B3F"/>
    <w:rsid w:val="00D4286F"/>
    <w:rsid w:val="00D43787"/>
    <w:rsid w:val="00D475DE"/>
    <w:rsid w:val="00D60145"/>
    <w:rsid w:val="00D616B3"/>
    <w:rsid w:val="00D64130"/>
    <w:rsid w:val="00D64353"/>
    <w:rsid w:val="00D74928"/>
    <w:rsid w:val="00D82BF4"/>
    <w:rsid w:val="00D8592D"/>
    <w:rsid w:val="00D96DD9"/>
    <w:rsid w:val="00D9799F"/>
    <w:rsid w:val="00DA1C7D"/>
    <w:rsid w:val="00DA462A"/>
    <w:rsid w:val="00DB0359"/>
    <w:rsid w:val="00DB1414"/>
    <w:rsid w:val="00DB3A64"/>
    <w:rsid w:val="00DB40FE"/>
    <w:rsid w:val="00DB488D"/>
    <w:rsid w:val="00DB5833"/>
    <w:rsid w:val="00DB7503"/>
    <w:rsid w:val="00DC0849"/>
    <w:rsid w:val="00DC14E9"/>
    <w:rsid w:val="00DC1CC4"/>
    <w:rsid w:val="00DC1E06"/>
    <w:rsid w:val="00DC3588"/>
    <w:rsid w:val="00DC39C3"/>
    <w:rsid w:val="00DC4851"/>
    <w:rsid w:val="00DC5CE6"/>
    <w:rsid w:val="00DC5E7F"/>
    <w:rsid w:val="00DC65A3"/>
    <w:rsid w:val="00DD0C23"/>
    <w:rsid w:val="00DD1DF9"/>
    <w:rsid w:val="00DD5675"/>
    <w:rsid w:val="00DE1A52"/>
    <w:rsid w:val="00DE1D76"/>
    <w:rsid w:val="00DE3FFA"/>
    <w:rsid w:val="00DE60DA"/>
    <w:rsid w:val="00DF3BDE"/>
    <w:rsid w:val="00DF5CD8"/>
    <w:rsid w:val="00DF6528"/>
    <w:rsid w:val="00DF699E"/>
    <w:rsid w:val="00DF723E"/>
    <w:rsid w:val="00E02E5F"/>
    <w:rsid w:val="00E04041"/>
    <w:rsid w:val="00E0758F"/>
    <w:rsid w:val="00E1453B"/>
    <w:rsid w:val="00E16A93"/>
    <w:rsid w:val="00E16DD9"/>
    <w:rsid w:val="00E1722B"/>
    <w:rsid w:val="00E20343"/>
    <w:rsid w:val="00E217D2"/>
    <w:rsid w:val="00E21F25"/>
    <w:rsid w:val="00E250FE"/>
    <w:rsid w:val="00E26F06"/>
    <w:rsid w:val="00E278E9"/>
    <w:rsid w:val="00E32BFC"/>
    <w:rsid w:val="00E333CF"/>
    <w:rsid w:val="00E345AB"/>
    <w:rsid w:val="00E35F04"/>
    <w:rsid w:val="00E36C03"/>
    <w:rsid w:val="00E435F9"/>
    <w:rsid w:val="00E517EC"/>
    <w:rsid w:val="00E528B3"/>
    <w:rsid w:val="00E5335F"/>
    <w:rsid w:val="00E55134"/>
    <w:rsid w:val="00E74E17"/>
    <w:rsid w:val="00E75FB9"/>
    <w:rsid w:val="00E82519"/>
    <w:rsid w:val="00E86667"/>
    <w:rsid w:val="00E87F9C"/>
    <w:rsid w:val="00E90AA1"/>
    <w:rsid w:val="00E90B55"/>
    <w:rsid w:val="00E9231F"/>
    <w:rsid w:val="00E93900"/>
    <w:rsid w:val="00E945CB"/>
    <w:rsid w:val="00E94935"/>
    <w:rsid w:val="00EA0273"/>
    <w:rsid w:val="00EA37B8"/>
    <w:rsid w:val="00EA42B6"/>
    <w:rsid w:val="00EA42DB"/>
    <w:rsid w:val="00EA5AA7"/>
    <w:rsid w:val="00EA6AF4"/>
    <w:rsid w:val="00EB2E2C"/>
    <w:rsid w:val="00EB2E69"/>
    <w:rsid w:val="00EB540F"/>
    <w:rsid w:val="00EB56A1"/>
    <w:rsid w:val="00EC0E38"/>
    <w:rsid w:val="00EC26D3"/>
    <w:rsid w:val="00EC2835"/>
    <w:rsid w:val="00EC455F"/>
    <w:rsid w:val="00EC704B"/>
    <w:rsid w:val="00ED16D2"/>
    <w:rsid w:val="00ED1FE0"/>
    <w:rsid w:val="00ED209F"/>
    <w:rsid w:val="00ED3599"/>
    <w:rsid w:val="00ED38B9"/>
    <w:rsid w:val="00ED6B94"/>
    <w:rsid w:val="00EE1593"/>
    <w:rsid w:val="00EE3C7C"/>
    <w:rsid w:val="00EE4B72"/>
    <w:rsid w:val="00EE7804"/>
    <w:rsid w:val="00EE7942"/>
    <w:rsid w:val="00EE7ADF"/>
    <w:rsid w:val="00EF104F"/>
    <w:rsid w:val="00EF1EEF"/>
    <w:rsid w:val="00F02F92"/>
    <w:rsid w:val="00F03130"/>
    <w:rsid w:val="00F07567"/>
    <w:rsid w:val="00F10117"/>
    <w:rsid w:val="00F12B62"/>
    <w:rsid w:val="00F22095"/>
    <w:rsid w:val="00F229A7"/>
    <w:rsid w:val="00F2369F"/>
    <w:rsid w:val="00F2499F"/>
    <w:rsid w:val="00F27607"/>
    <w:rsid w:val="00F30E51"/>
    <w:rsid w:val="00F311BE"/>
    <w:rsid w:val="00F32C94"/>
    <w:rsid w:val="00F33EE5"/>
    <w:rsid w:val="00F3441F"/>
    <w:rsid w:val="00F36F7F"/>
    <w:rsid w:val="00F402F4"/>
    <w:rsid w:val="00F41C3E"/>
    <w:rsid w:val="00F42D0D"/>
    <w:rsid w:val="00F43192"/>
    <w:rsid w:val="00F4385C"/>
    <w:rsid w:val="00F44D6C"/>
    <w:rsid w:val="00F50236"/>
    <w:rsid w:val="00F5368B"/>
    <w:rsid w:val="00F60A9E"/>
    <w:rsid w:val="00F612C3"/>
    <w:rsid w:val="00F62939"/>
    <w:rsid w:val="00F733F0"/>
    <w:rsid w:val="00F758F8"/>
    <w:rsid w:val="00F77D20"/>
    <w:rsid w:val="00F824E3"/>
    <w:rsid w:val="00F8327B"/>
    <w:rsid w:val="00F845D4"/>
    <w:rsid w:val="00F85394"/>
    <w:rsid w:val="00F86C70"/>
    <w:rsid w:val="00F878FB"/>
    <w:rsid w:val="00F9582A"/>
    <w:rsid w:val="00F9742B"/>
    <w:rsid w:val="00FA20F5"/>
    <w:rsid w:val="00FA385B"/>
    <w:rsid w:val="00FB090D"/>
    <w:rsid w:val="00FB20BF"/>
    <w:rsid w:val="00FB2507"/>
    <w:rsid w:val="00FC270D"/>
    <w:rsid w:val="00FC47E0"/>
    <w:rsid w:val="00FC5449"/>
    <w:rsid w:val="00FD096C"/>
    <w:rsid w:val="00FD219E"/>
    <w:rsid w:val="00FD22CA"/>
    <w:rsid w:val="00FD4F11"/>
    <w:rsid w:val="00FD50DC"/>
    <w:rsid w:val="00FD678C"/>
    <w:rsid w:val="00FD71E6"/>
    <w:rsid w:val="00FE0029"/>
    <w:rsid w:val="00FE337F"/>
    <w:rsid w:val="00FE3F47"/>
    <w:rsid w:val="00FE5708"/>
    <w:rsid w:val="00FE6B44"/>
    <w:rsid w:val="00FF085A"/>
    <w:rsid w:val="00FF44FC"/>
    <w:rsid w:val="00FF4877"/>
    <w:rsid w:val="00FF6A2D"/>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994F157"/>
  <w15:chartTrackingRefBased/>
  <w15:docId w15:val="{13BB379E-8E59-4D80-983A-4A631D42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26"/>
    <w:rPr>
      <w:rFonts w:eastAsiaTheme="minorEastAsia"/>
      <w:lang w:eastAsia="ko-KR"/>
    </w:rPr>
  </w:style>
  <w:style w:type="paragraph" w:styleId="Ttulo1">
    <w:name w:val="heading 1"/>
    <w:basedOn w:val="Normal"/>
    <w:next w:val="Normal"/>
    <w:link w:val="Ttulo1Char"/>
    <w:uiPriority w:val="9"/>
    <w:qFormat/>
    <w:rsid w:val="00E1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5B1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5B14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5B14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B1426"/>
    <w:rPr>
      <w:rFonts w:asciiTheme="majorHAnsi" w:eastAsiaTheme="majorEastAsia" w:hAnsiTheme="majorHAnsi" w:cstheme="majorBidi"/>
      <w:color w:val="2E74B5" w:themeColor="accent1" w:themeShade="BF"/>
      <w:sz w:val="26"/>
      <w:szCs w:val="26"/>
      <w:lang w:eastAsia="ko-KR"/>
    </w:rPr>
  </w:style>
  <w:style w:type="character" w:customStyle="1" w:styleId="Ttulo3Char">
    <w:name w:val="Título 3 Char"/>
    <w:basedOn w:val="Fontepargpadro"/>
    <w:link w:val="Ttulo3"/>
    <w:uiPriority w:val="9"/>
    <w:rsid w:val="005B1426"/>
    <w:rPr>
      <w:rFonts w:asciiTheme="majorHAnsi" w:eastAsiaTheme="majorEastAsia" w:hAnsiTheme="majorHAnsi" w:cstheme="majorBidi"/>
      <w:color w:val="1F4D78" w:themeColor="accent1" w:themeShade="7F"/>
      <w:sz w:val="24"/>
      <w:szCs w:val="24"/>
      <w:lang w:eastAsia="ko-KR"/>
    </w:rPr>
  </w:style>
  <w:style w:type="character" w:customStyle="1" w:styleId="Ttulo4Char">
    <w:name w:val="Título 4 Char"/>
    <w:basedOn w:val="Fontepargpadro"/>
    <w:link w:val="Ttulo4"/>
    <w:uiPriority w:val="9"/>
    <w:rsid w:val="005B1426"/>
    <w:rPr>
      <w:rFonts w:asciiTheme="majorHAnsi" w:eastAsiaTheme="majorEastAsia" w:hAnsiTheme="majorHAnsi" w:cstheme="majorBidi"/>
      <w:i/>
      <w:iCs/>
      <w:color w:val="2E74B5" w:themeColor="accent1" w:themeShade="BF"/>
      <w:lang w:eastAsia="ko-KR"/>
    </w:rPr>
  </w:style>
  <w:style w:type="paragraph" w:styleId="PargrafodaLista">
    <w:name w:val="List Paragraph"/>
    <w:basedOn w:val="Normal"/>
    <w:uiPriority w:val="34"/>
    <w:qFormat/>
    <w:rsid w:val="005B1426"/>
    <w:pPr>
      <w:ind w:left="720"/>
      <w:contextualSpacing/>
    </w:pPr>
  </w:style>
  <w:style w:type="character" w:styleId="Refdecomentrio">
    <w:name w:val="annotation reference"/>
    <w:basedOn w:val="Fontepargpadro"/>
    <w:uiPriority w:val="99"/>
    <w:semiHidden/>
    <w:unhideWhenUsed/>
    <w:rsid w:val="005B1426"/>
    <w:rPr>
      <w:sz w:val="16"/>
      <w:szCs w:val="16"/>
    </w:rPr>
  </w:style>
  <w:style w:type="paragraph" w:styleId="Textodecomentrio">
    <w:name w:val="annotation text"/>
    <w:basedOn w:val="Normal"/>
    <w:link w:val="TextodecomentrioChar"/>
    <w:uiPriority w:val="99"/>
    <w:unhideWhenUsed/>
    <w:rsid w:val="005B1426"/>
    <w:pPr>
      <w:spacing w:line="240" w:lineRule="auto"/>
    </w:pPr>
    <w:rPr>
      <w:sz w:val="20"/>
      <w:szCs w:val="20"/>
    </w:rPr>
  </w:style>
  <w:style w:type="character" w:customStyle="1" w:styleId="TextodecomentrioChar">
    <w:name w:val="Texto de comentário Char"/>
    <w:basedOn w:val="Fontepargpadro"/>
    <w:link w:val="Textodecomentrio"/>
    <w:uiPriority w:val="99"/>
    <w:rsid w:val="005B1426"/>
    <w:rPr>
      <w:rFonts w:eastAsiaTheme="minorEastAsia"/>
      <w:sz w:val="20"/>
      <w:szCs w:val="20"/>
      <w:lang w:eastAsia="ko-KR"/>
    </w:rPr>
  </w:style>
  <w:style w:type="paragraph" w:styleId="Textodebalo">
    <w:name w:val="Balloon Text"/>
    <w:basedOn w:val="Normal"/>
    <w:link w:val="TextodebaloChar"/>
    <w:uiPriority w:val="99"/>
    <w:semiHidden/>
    <w:unhideWhenUsed/>
    <w:rsid w:val="005B14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1426"/>
    <w:rPr>
      <w:rFonts w:ascii="Segoe UI" w:eastAsiaTheme="minorEastAsia" w:hAnsi="Segoe UI" w:cs="Segoe UI"/>
      <w:sz w:val="18"/>
      <w:szCs w:val="18"/>
      <w:lang w:eastAsia="ko-KR"/>
    </w:rPr>
  </w:style>
  <w:style w:type="paragraph" w:styleId="Assuntodocomentrio">
    <w:name w:val="annotation subject"/>
    <w:basedOn w:val="Textodecomentrio"/>
    <w:next w:val="Textodecomentrio"/>
    <w:link w:val="AssuntodocomentrioChar"/>
    <w:uiPriority w:val="99"/>
    <w:semiHidden/>
    <w:unhideWhenUsed/>
    <w:rsid w:val="004B7376"/>
    <w:rPr>
      <w:b/>
      <w:bCs/>
    </w:rPr>
  </w:style>
  <w:style w:type="character" w:customStyle="1" w:styleId="AssuntodocomentrioChar">
    <w:name w:val="Assunto do comentário Char"/>
    <w:basedOn w:val="TextodecomentrioChar"/>
    <w:link w:val="Assuntodocomentrio"/>
    <w:uiPriority w:val="99"/>
    <w:semiHidden/>
    <w:rsid w:val="004B7376"/>
    <w:rPr>
      <w:rFonts w:eastAsiaTheme="minorEastAsia"/>
      <w:b/>
      <w:bCs/>
      <w:sz w:val="20"/>
      <w:szCs w:val="20"/>
      <w:lang w:eastAsia="ko-KR"/>
    </w:rPr>
  </w:style>
  <w:style w:type="paragraph" w:customStyle="1" w:styleId="Default">
    <w:name w:val="Default"/>
    <w:rsid w:val="00104C12"/>
    <w:pPr>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Ttulo1Char">
    <w:name w:val="Título 1 Char"/>
    <w:basedOn w:val="Fontepargpadro"/>
    <w:link w:val="Ttulo1"/>
    <w:uiPriority w:val="9"/>
    <w:rsid w:val="00E1453B"/>
    <w:rPr>
      <w:rFonts w:asciiTheme="majorHAnsi" w:eastAsiaTheme="majorEastAsia" w:hAnsiTheme="majorHAnsi" w:cstheme="majorBidi"/>
      <w:color w:val="2E74B5" w:themeColor="accent1" w:themeShade="BF"/>
      <w:sz w:val="32"/>
      <w:szCs w:val="32"/>
      <w:lang w:eastAsia="ko-KR"/>
    </w:rPr>
  </w:style>
  <w:style w:type="paragraph" w:styleId="NormalWeb">
    <w:name w:val="Normal (Web)"/>
    <w:basedOn w:val="Normal"/>
    <w:uiPriority w:val="99"/>
    <w:unhideWhenUsed/>
    <w:rsid w:val="00DF69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F699E"/>
    <w:rPr>
      <w:color w:val="0000FF"/>
      <w:u w:val="single"/>
    </w:rPr>
  </w:style>
  <w:style w:type="character" w:styleId="Forte">
    <w:name w:val="Strong"/>
    <w:basedOn w:val="Fontepargpadro"/>
    <w:uiPriority w:val="22"/>
    <w:qFormat/>
    <w:rsid w:val="00DF699E"/>
    <w:rPr>
      <w:b/>
      <w:bCs/>
    </w:rPr>
  </w:style>
  <w:style w:type="paragraph" w:customStyle="1" w:styleId="identifica">
    <w:name w:val="identifica"/>
    <w:basedOn w:val="Normal"/>
    <w:rsid w:val="001561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1561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23F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23F73"/>
    <w:rPr>
      <w:rFonts w:eastAsiaTheme="minorEastAsia"/>
      <w:sz w:val="20"/>
      <w:szCs w:val="20"/>
      <w:lang w:eastAsia="ko-KR"/>
    </w:rPr>
  </w:style>
  <w:style w:type="character" w:styleId="Refdenotaderodap">
    <w:name w:val="footnote reference"/>
    <w:basedOn w:val="Fontepargpadro"/>
    <w:uiPriority w:val="99"/>
    <w:semiHidden/>
    <w:unhideWhenUsed/>
    <w:rsid w:val="00723F73"/>
    <w:rPr>
      <w:vertAlign w:val="superscript"/>
    </w:rPr>
  </w:style>
  <w:style w:type="paragraph" w:styleId="Ttulo">
    <w:name w:val="Title"/>
    <w:basedOn w:val="Normal"/>
    <w:next w:val="Normal"/>
    <w:link w:val="TtuloChar"/>
    <w:uiPriority w:val="10"/>
    <w:qFormat/>
    <w:rsid w:val="00C64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64EFB"/>
    <w:rPr>
      <w:rFonts w:asciiTheme="majorHAnsi" w:eastAsiaTheme="majorEastAsia" w:hAnsiTheme="majorHAnsi" w:cstheme="majorBidi"/>
      <w:spacing w:val="-10"/>
      <w:kern w:val="28"/>
      <w:sz w:val="56"/>
      <w:szCs w:val="56"/>
      <w:lang w:eastAsia="ko-KR"/>
    </w:rPr>
  </w:style>
  <w:style w:type="paragraph" w:styleId="Reviso">
    <w:name w:val="Revision"/>
    <w:hidden/>
    <w:uiPriority w:val="99"/>
    <w:semiHidden/>
    <w:rsid w:val="002B32E6"/>
    <w:pPr>
      <w:spacing w:after="0" w:line="240" w:lineRule="auto"/>
    </w:pPr>
    <w:rPr>
      <w:rFonts w:eastAsiaTheme="minorEastAsia"/>
      <w:lang w:eastAsia="ko-KR"/>
    </w:rPr>
  </w:style>
  <w:style w:type="paragraph" w:styleId="Cabealho">
    <w:name w:val="header"/>
    <w:basedOn w:val="Normal"/>
    <w:link w:val="CabealhoChar"/>
    <w:uiPriority w:val="99"/>
    <w:unhideWhenUsed/>
    <w:rsid w:val="002B3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32E6"/>
    <w:rPr>
      <w:rFonts w:eastAsiaTheme="minorEastAsia"/>
      <w:lang w:eastAsia="ko-KR"/>
    </w:rPr>
  </w:style>
  <w:style w:type="paragraph" w:styleId="Rodap">
    <w:name w:val="footer"/>
    <w:basedOn w:val="Normal"/>
    <w:link w:val="RodapChar"/>
    <w:uiPriority w:val="99"/>
    <w:unhideWhenUsed/>
    <w:rsid w:val="002B32E6"/>
    <w:pPr>
      <w:tabs>
        <w:tab w:val="center" w:pos="4252"/>
        <w:tab w:val="right" w:pos="8504"/>
      </w:tabs>
      <w:spacing w:after="0" w:line="240" w:lineRule="auto"/>
    </w:pPr>
  </w:style>
  <w:style w:type="character" w:customStyle="1" w:styleId="RodapChar">
    <w:name w:val="Rodapé Char"/>
    <w:basedOn w:val="Fontepargpadro"/>
    <w:link w:val="Rodap"/>
    <w:uiPriority w:val="99"/>
    <w:rsid w:val="002B32E6"/>
    <w:rPr>
      <w:rFonts w:eastAsiaTheme="minorEastAsia"/>
      <w:lang w:eastAsia="ko-KR"/>
    </w:rPr>
  </w:style>
  <w:style w:type="table" w:styleId="Tabelacomgrade">
    <w:name w:val="Table Grid"/>
    <w:basedOn w:val="Tabelanormal"/>
    <w:uiPriority w:val="39"/>
    <w:rsid w:val="00FF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oHTML">
    <w:name w:val="HTML Cite"/>
    <w:basedOn w:val="Fontepargpadro"/>
    <w:uiPriority w:val="99"/>
    <w:semiHidden/>
    <w:unhideWhenUsed/>
    <w:rsid w:val="00E250FE"/>
    <w:rPr>
      <w:i/>
      <w:iCs/>
    </w:rPr>
  </w:style>
  <w:style w:type="character" w:styleId="HiperlinkVisitado">
    <w:name w:val="FollowedHyperlink"/>
    <w:basedOn w:val="Fontepargpadro"/>
    <w:uiPriority w:val="99"/>
    <w:semiHidden/>
    <w:unhideWhenUsed/>
    <w:rsid w:val="00C9382A"/>
    <w:rPr>
      <w:color w:val="954F72" w:themeColor="followedHyperlink"/>
      <w:u w:val="single"/>
    </w:rPr>
  </w:style>
  <w:style w:type="character" w:styleId="Nmerodelinha">
    <w:name w:val="line number"/>
    <w:basedOn w:val="Fontepargpadro"/>
    <w:uiPriority w:val="99"/>
    <w:semiHidden/>
    <w:unhideWhenUsed/>
    <w:rsid w:val="000A43EC"/>
  </w:style>
  <w:style w:type="paragraph" w:styleId="CabealhodoSumrio">
    <w:name w:val="TOC Heading"/>
    <w:basedOn w:val="Ttulo1"/>
    <w:next w:val="Normal"/>
    <w:uiPriority w:val="39"/>
    <w:unhideWhenUsed/>
    <w:qFormat/>
    <w:rsid w:val="000A43EC"/>
    <w:pPr>
      <w:outlineLvl w:val="9"/>
    </w:pPr>
  </w:style>
  <w:style w:type="paragraph" w:styleId="Sumrio1">
    <w:name w:val="toc 1"/>
    <w:basedOn w:val="Normal"/>
    <w:next w:val="Normal"/>
    <w:autoRedefine/>
    <w:uiPriority w:val="39"/>
    <w:unhideWhenUsed/>
    <w:rsid w:val="000A43EC"/>
    <w:pPr>
      <w:spacing w:after="100"/>
    </w:pPr>
  </w:style>
  <w:style w:type="paragraph" w:styleId="Sumrio2">
    <w:name w:val="toc 2"/>
    <w:basedOn w:val="Normal"/>
    <w:next w:val="Normal"/>
    <w:autoRedefine/>
    <w:uiPriority w:val="39"/>
    <w:unhideWhenUsed/>
    <w:rsid w:val="000A43EC"/>
    <w:pPr>
      <w:spacing w:after="100"/>
      <w:ind w:left="220"/>
    </w:pPr>
  </w:style>
  <w:style w:type="paragraph" w:styleId="Sumrio3">
    <w:name w:val="toc 3"/>
    <w:basedOn w:val="Normal"/>
    <w:next w:val="Normal"/>
    <w:autoRedefine/>
    <w:uiPriority w:val="39"/>
    <w:unhideWhenUsed/>
    <w:rsid w:val="000A43EC"/>
    <w:pPr>
      <w:spacing w:after="100"/>
      <w:ind w:left="440"/>
    </w:pPr>
  </w:style>
  <w:style w:type="character" w:customStyle="1" w:styleId="mw-headline">
    <w:name w:val="mw-headline"/>
    <w:basedOn w:val="Fontepargpadro"/>
    <w:rsid w:val="00866890"/>
  </w:style>
  <w:style w:type="character" w:customStyle="1" w:styleId="mw-editsection">
    <w:name w:val="mw-editsection"/>
    <w:basedOn w:val="Fontepargpadro"/>
    <w:rsid w:val="00866890"/>
  </w:style>
  <w:style w:type="character" w:customStyle="1" w:styleId="mw-editsection-bracket">
    <w:name w:val="mw-editsection-bracket"/>
    <w:basedOn w:val="Fontepargpadro"/>
    <w:rsid w:val="00866890"/>
  </w:style>
  <w:style w:type="character" w:customStyle="1" w:styleId="mw-editsection-divider">
    <w:name w:val="mw-editsection-divider"/>
    <w:basedOn w:val="Fontepargpadro"/>
    <w:rsid w:val="00866890"/>
  </w:style>
  <w:style w:type="character" w:styleId="nfase">
    <w:name w:val="Emphasis"/>
    <w:basedOn w:val="Fontepargpadro"/>
    <w:uiPriority w:val="20"/>
    <w:qFormat/>
    <w:rsid w:val="00866890"/>
    <w:rPr>
      <w:i/>
      <w:iCs/>
    </w:rPr>
  </w:style>
  <w:style w:type="character" w:styleId="TextodoEspaoReservado">
    <w:name w:val="Placeholder Text"/>
    <w:basedOn w:val="Fontepargpadro"/>
    <w:uiPriority w:val="99"/>
    <w:semiHidden/>
    <w:rsid w:val="00C510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764">
      <w:bodyDiv w:val="1"/>
      <w:marLeft w:val="0"/>
      <w:marRight w:val="0"/>
      <w:marTop w:val="0"/>
      <w:marBottom w:val="0"/>
      <w:divBdr>
        <w:top w:val="none" w:sz="0" w:space="0" w:color="auto"/>
        <w:left w:val="none" w:sz="0" w:space="0" w:color="auto"/>
        <w:bottom w:val="none" w:sz="0" w:space="0" w:color="auto"/>
        <w:right w:val="none" w:sz="0" w:space="0" w:color="auto"/>
      </w:divBdr>
    </w:div>
    <w:div w:id="232157680">
      <w:bodyDiv w:val="1"/>
      <w:marLeft w:val="0"/>
      <w:marRight w:val="0"/>
      <w:marTop w:val="0"/>
      <w:marBottom w:val="0"/>
      <w:divBdr>
        <w:top w:val="none" w:sz="0" w:space="0" w:color="auto"/>
        <w:left w:val="none" w:sz="0" w:space="0" w:color="auto"/>
        <w:bottom w:val="none" w:sz="0" w:space="0" w:color="auto"/>
        <w:right w:val="none" w:sz="0" w:space="0" w:color="auto"/>
      </w:divBdr>
    </w:div>
    <w:div w:id="370154335">
      <w:bodyDiv w:val="1"/>
      <w:marLeft w:val="0"/>
      <w:marRight w:val="0"/>
      <w:marTop w:val="0"/>
      <w:marBottom w:val="0"/>
      <w:divBdr>
        <w:top w:val="none" w:sz="0" w:space="0" w:color="auto"/>
        <w:left w:val="none" w:sz="0" w:space="0" w:color="auto"/>
        <w:bottom w:val="none" w:sz="0" w:space="0" w:color="auto"/>
        <w:right w:val="none" w:sz="0" w:space="0" w:color="auto"/>
      </w:divBdr>
    </w:div>
    <w:div w:id="416709344">
      <w:bodyDiv w:val="1"/>
      <w:marLeft w:val="0"/>
      <w:marRight w:val="0"/>
      <w:marTop w:val="0"/>
      <w:marBottom w:val="0"/>
      <w:divBdr>
        <w:top w:val="none" w:sz="0" w:space="0" w:color="auto"/>
        <w:left w:val="none" w:sz="0" w:space="0" w:color="auto"/>
        <w:bottom w:val="none" w:sz="0" w:space="0" w:color="auto"/>
        <w:right w:val="none" w:sz="0" w:space="0" w:color="auto"/>
      </w:divBdr>
    </w:div>
    <w:div w:id="539511483">
      <w:bodyDiv w:val="1"/>
      <w:marLeft w:val="0"/>
      <w:marRight w:val="0"/>
      <w:marTop w:val="0"/>
      <w:marBottom w:val="0"/>
      <w:divBdr>
        <w:top w:val="none" w:sz="0" w:space="0" w:color="auto"/>
        <w:left w:val="none" w:sz="0" w:space="0" w:color="auto"/>
        <w:bottom w:val="none" w:sz="0" w:space="0" w:color="auto"/>
        <w:right w:val="none" w:sz="0" w:space="0" w:color="auto"/>
      </w:divBdr>
    </w:div>
    <w:div w:id="541751967">
      <w:bodyDiv w:val="1"/>
      <w:marLeft w:val="0"/>
      <w:marRight w:val="0"/>
      <w:marTop w:val="0"/>
      <w:marBottom w:val="0"/>
      <w:divBdr>
        <w:top w:val="none" w:sz="0" w:space="0" w:color="auto"/>
        <w:left w:val="none" w:sz="0" w:space="0" w:color="auto"/>
        <w:bottom w:val="none" w:sz="0" w:space="0" w:color="auto"/>
        <w:right w:val="none" w:sz="0" w:space="0" w:color="auto"/>
      </w:divBdr>
    </w:div>
    <w:div w:id="672298938">
      <w:bodyDiv w:val="1"/>
      <w:marLeft w:val="0"/>
      <w:marRight w:val="0"/>
      <w:marTop w:val="0"/>
      <w:marBottom w:val="0"/>
      <w:divBdr>
        <w:top w:val="none" w:sz="0" w:space="0" w:color="auto"/>
        <w:left w:val="none" w:sz="0" w:space="0" w:color="auto"/>
        <w:bottom w:val="none" w:sz="0" w:space="0" w:color="auto"/>
        <w:right w:val="none" w:sz="0" w:space="0" w:color="auto"/>
      </w:divBdr>
    </w:div>
    <w:div w:id="1300919272">
      <w:bodyDiv w:val="1"/>
      <w:marLeft w:val="0"/>
      <w:marRight w:val="0"/>
      <w:marTop w:val="0"/>
      <w:marBottom w:val="0"/>
      <w:divBdr>
        <w:top w:val="none" w:sz="0" w:space="0" w:color="auto"/>
        <w:left w:val="none" w:sz="0" w:space="0" w:color="auto"/>
        <w:bottom w:val="none" w:sz="0" w:space="0" w:color="auto"/>
        <w:right w:val="none" w:sz="0" w:space="0" w:color="auto"/>
      </w:divBdr>
      <w:divsChild>
        <w:div w:id="442576003">
          <w:marLeft w:val="0"/>
          <w:marRight w:val="0"/>
          <w:marTop w:val="150"/>
          <w:marBottom w:val="0"/>
          <w:divBdr>
            <w:top w:val="none" w:sz="0" w:space="0" w:color="auto"/>
            <w:left w:val="none" w:sz="0" w:space="0" w:color="auto"/>
            <w:bottom w:val="none" w:sz="0" w:space="0" w:color="auto"/>
            <w:right w:val="none" w:sz="0" w:space="0" w:color="auto"/>
          </w:divBdr>
        </w:div>
        <w:div w:id="598023932">
          <w:marLeft w:val="0"/>
          <w:marRight w:val="0"/>
          <w:marTop w:val="150"/>
          <w:marBottom w:val="0"/>
          <w:divBdr>
            <w:top w:val="none" w:sz="0" w:space="0" w:color="auto"/>
            <w:left w:val="none" w:sz="0" w:space="0" w:color="auto"/>
            <w:bottom w:val="none" w:sz="0" w:space="0" w:color="auto"/>
            <w:right w:val="none" w:sz="0" w:space="0" w:color="auto"/>
          </w:divBdr>
        </w:div>
      </w:divsChild>
    </w:div>
    <w:div w:id="1358890560">
      <w:bodyDiv w:val="1"/>
      <w:marLeft w:val="0"/>
      <w:marRight w:val="0"/>
      <w:marTop w:val="0"/>
      <w:marBottom w:val="0"/>
      <w:divBdr>
        <w:top w:val="none" w:sz="0" w:space="0" w:color="auto"/>
        <w:left w:val="none" w:sz="0" w:space="0" w:color="auto"/>
        <w:bottom w:val="none" w:sz="0" w:space="0" w:color="auto"/>
        <w:right w:val="none" w:sz="0" w:space="0" w:color="auto"/>
      </w:divBdr>
    </w:div>
    <w:div w:id="1578369477">
      <w:bodyDiv w:val="1"/>
      <w:marLeft w:val="0"/>
      <w:marRight w:val="0"/>
      <w:marTop w:val="0"/>
      <w:marBottom w:val="0"/>
      <w:divBdr>
        <w:top w:val="none" w:sz="0" w:space="0" w:color="auto"/>
        <w:left w:val="none" w:sz="0" w:space="0" w:color="auto"/>
        <w:bottom w:val="none" w:sz="0" w:space="0" w:color="auto"/>
        <w:right w:val="none" w:sz="0" w:space="0" w:color="auto"/>
      </w:divBdr>
    </w:div>
    <w:div w:id="1718049552">
      <w:bodyDiv w:val="1"/>
      <w:marLeft w:val="0"/>
      <w:marRight w:val="0"/>
      <w:marTop w:val="0"/>
      <w:marBottom w:val="0"/>
      <w:divBdr>
        <w:top w:val="none" w:sz="0" w:space="0" w:color="auto"/>
        <w:left w:val="none" w:sz="0" w:space="0" w:color="auto"/>
        <w:bottom w:val="none" w:sz="0" w:space="0" w:color="auto"/>
        <w:right w:val="none" w:sz="0" w:space="0" w:color="auto"/>
      </w:divBdr>
    </w:div>
    <w:div w:id="1895702263">
      <w:bodyDiv w:val="1"/>
      <w:marLeft w:val="0"/>
      <w:marRight w:val="0"/>
      <w:marTop w:val="0"/>
      <w:marBottom w:val="0"/>
      <w:divBdr>
        <w:top w:val="none" w:sz="0" w:space="0" w:color="auto"/>
        <w:left w:val="none" w:sz="0" w:space="0" w:color="auto"/>
        <w:bottom w:val="none" w:sz="0" w:space="0" w:color="auto"/>
        <w:right w:val="none" w:sz="0" w:space="0" w:color="auto"/>
      </w:divBdr>
    </w:div>
    <w:div w:id="2018147515">
      <w:bodyDiv w:val="1"/>
      <w:marLeft w:val="0"/>
      <w:marRight w:val="0"/>
      <w:marTop w:val="0"/>
      <w:marBottom w:val="0"/>
      <w:divBdr>
        <w:top w:val="none" w:sz="0" w:space="0" w:color="auto"/>
        <w:left w:val="none" w:sz="0" w:space="0" w:color="auto"/>
        <w:bottom w:val="none" w:sz="0" w:space="0" w:color="auto"/>
        <w:right w:val="none" w:sz="0" w:space="0" w:color="auto"/>
      </w:divBdr>
      <w:divsChild>
        <w:div w:id="182595284">
          <w:marLeft w:val="0"/>
          <w:marRight w:val="0"/>
          <w:marTop w:val="150"/>
          <w:marBottom w:val="0"/>
          <w:divBdr>
            <w:top w:val="none" w:sz="0" w:space="0" w:color="auto"/>
            <w:left w:val="none" w:sz="0" w:space="0" w:color="auto"/>
            <w:bottom w:val="none" w:sz="0" w:space="0" w:color="auto"/>
            <w:right w:val="none" w:sz="0" w:space="0" w:color="auto"/>
          </w:divBdr>
        </w:div>
        <w:div w:id="272715879">
          <w:marLeft w:val="0"/>
          <w:marRight w:val="0"/>
          <w:marTop w:val="150"/>
          <w:marBottom w:val="0"/>
          <w:divBdr>
            <w:top w:val="none" w:sz="0" w:space="0" w:color="auto"/>
            <w:left w:val="none" w:sz="0" w:space="0" w:color="auto"/>
            <w:bottom w:val="none" w:sz="0" w:space="0" w:color="auto"/>
            <w:right w:val="none" w:sz="0" w:space="0" w:color="auto"/>
          </w:divBdr>
        </w:div>
        <w:div w:id="271011285">
          <w:marLeft w:val="0"/>
          <w:marRight w:val="0"/>
          <w:marTop w:val="150"/>
          <w:marBottom w:val="0"/>
          <w:divBdr>
            <w:top w:val="none" w:sz="0" w:space="0" w:color="auto"/>
            <w:left w:val="none" w:sz="0" w:space="0" w:color="auto"/>
            <w:bottom w:val="none" w:sz="0" w:space="0" w:color="auto"/>
            <w:right w:val="none" w:sz="0" w:space="0" w:color="auto"/>
          </w:divBdr>
        </w:div>
        <w:div w:id="2050302991">
          <w:marLeft w:val="0"/>
          <w:marRight w:val="0"/>
          <w:marTop w:val="150"/>
          <w:marBottom w:val="0"/>
          <w:divBdr>
            <w:top w:val="none" w:sz="0" w:space="0" w:color="auto"/>
            <w:left w:val="none" w:sz="0" w:space="0" w:color="auto"/>
            <w:bottom w:val="none" w:sz="0" w:space="0" w:color="auto"/>
            <w:right w:val="none" w:sz="0" w:space="0" w:color="auto"/>
          </w:divBdr>
        </w:div>
      </w:divsChild>
    </w:div>
    <w:div w:id="2076388820">
      <w:bodyDiv w:val="1"/>
      <w:marLeft w:val="0"/>
      <w:marRight w:val="0"/>
      <w:marTop w:val="0"/>
      <w:marBottom w:val="0"/>
      <w:divBdr>
        <w:top w:val="none" w:sz="0" w:space="0" w:color="auto"/>
        <w:left w:val="none" w:sz="0" w:space="0" w:color="auto"/>
        <w:bottom w:val="none" w:sz="0" w:space="0" w:color="auto"/>
        <w:right w:val="none" w:sz="0" w:space="0" w:color="auto"/>
      </w:divBdr>
      <w:divsChild>
        <w:div w:id="817965289">
          <w:marLeft w:val="0"/>
          <w:marRight w:val="0"/>
          <w:marTop w:val="0"/>
          <w:marBottom w:val="0"/>
          <w:divBdr>
            <w:top w:val="none" w:sz="0" w:space="0" w:color="auto"/>
            <w:left w:val="none" w:sz="0" w:space="0" w:color="auto"/>
            <w:bottom w:val="none" w:sz="0" w:space="0" w:color="auto"/>
            <w:right w:val="none" w:sz="0" w:space="0" w:color="auto"/>
          </w:divBdr>
          <w:divsChild>
            <w:div w:id="1123114776">
              <w:marLeft w:val="0"/>
              <w:marRight w:val="0"/>
              <w:marTop w:val="0"/>
              <w:marBottom w:val="0"/>
              <w:divBdr>
                <w:top w:val="none" w:sz="0" w:space="0" w:color="auto"/>
                <w:left w:val="none" w:sz="0" w:space="0" w:color="auto"/>
                <w:bottom w:val="none" w:sz="0" w:space="0" w:color="auto"/>
                <w:right w:val="none" w:sz="0" w:space="0" w:color="auto"/>
              </w:divBdr>
              <w:divsChild>
                <w:div w:id="2207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coes@ibgc.org.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26B7043BE64C8FA7093250801B41E1"/>
        <w:category>
          <w:name w:val="Geral"/>
          <w:gallery w:val="placeholder"/>
        </w:category>
        <w:types>
          <w:type w:val="bbPlcHdr"/>
        </w:types>
        <w:behaviors>
          <w:behavior w:val="content"/>
        </w:behaviors>
        <w:guid w:val="{75305B38-AB46-4534-8BDD-038FCA3E3F8A}"/>
      </w:docPartPr>
      <w:docPartBody>
        <w:p w:rsidR="00104A82" w:rsidRDefault="00830059" w:rsidP="00830059">
          <w:pPr>
            <w:pStyle w:val="B026B7043BE64C8FA7093250801B41E1"/>
          </w:pPr>
          <w:r w:rsidRPr="0025337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59"/>
    <w:rsid w:val="00104A82"/>
    <w:rsid w:val="008300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30059"/>
    <w:rPr>
      <w:color w:val="808080"/>
    </w:rPr>
  </w:style>
  <w:style w:type="paragraph" w:customStyle="1" w:styleId="0A8C0D15BFE7413FB8EFA5EDF39ABCBD">
    <w:name w:val="0A8C0D15BFE7413FB8EFA5EDF39ABCBD"/>
    <w:rsid w:val="00830059"/>
  </w:style>
  <w:style w:type="paragraph" w:customStyle="1" w:styleId="B026B7043BE64C8FA7093250801B41E1">
    <w:name w:val="B026B7043BE64C8FA7093250801B41E1"/>
    <w:rsid w:val="00830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F1D8-313B-4A9D-A758-B8F60105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10707</Words>
  <Characters>57822</Characters>
  <Application>Microsoft Office Word</Application>
  <DocSecurity>8</DocSecurity>
  <Lines>481</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Lachini</dc:creator>
  <cp:keywords/>
  <dc:description/>
  <cp:lastModifiedBy>Yuki Yokoi</cp:lastModifiedBy>
  <cp:revision>2</cp:revision>
  <cp:lastPrinted>2019-04-17T19:38:00Z</cp:lastPrinted>
  <dcterms:created xsi:type="dcterms:W3CDTF">2019-07-17T17:23:00Z</dcterms:created>
  <dcterms:modified xsi:type="dcterms:W3CDTF">2019-07-17T17:23:00Z</dcterms:modified>
</cp:coreProperties>
</file>