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864D3C" w14:textId="3A6B42AF" w:rsidR="000625F4" w:rsidRDefault="000625F4" w:rsidP="000625F4">
      <w:pPr>
        <w:spacing w:after="120"/>
        <w:rPr>
          <w:rFonts w:ascii="Arial" w:hAnsi="Arial" w:cs="Arial"/>
          <w:sz w:val="22"/>
        </w:rPr>
      </w:pPr>
      <w:bookmarkStart w:id="0" w:name="_Hlk66694873"/>
      <w:bookmarkStart w:id="1" w:name="_GoBack"/>
      <w:bookmarkEnd w:id="1"/>
      <w:r w:rsidRPr="00A74D61">
        <w:rPr>
          <w:rFonts w:ascii="Arial" w:hAnsi="Arial" w:cs="Arial"/>
          <w:sz w:val="22"/>
        </w:rPr>
        <w:t>Prezado (a),</w:t>
      </w:r>
    </w:p>
    <w:p w14:paraId="3FE9FB6E" w14:textId="77777777" w:rsidR="00C25A4C" w:rsidRPr="00A74D61" w:rsidRDefault="00C25A4C" w:rsidP="000625F4">
      <w:pPr>
        <w:spacing w:after="120"/>
        <w:rPr>
          <w:rFonts w:ascii="Arial" w:hAnsi="Arial" w:cs="Arial"/>
          <w:sz w:val="22"/>
        </w:rPr>
      </w:pPr>
    </w:p>
    <w:p w14:paraId="4B4DE7A3" w14:textId="77777777" w:rsidR="000625F4" w:rsidRPr="00A74D61" w:rsidRDefault="000625F4" w:rsidP="000625F4">
      <w:pPr>
        <w:spacing w:after="120"/>
        <w:rPr>
          <w:rFonts w:ascii="Arial" w:hAnsi="Arial" w:cs="Arial"/>
          <w:sz w:val="22"/>
        </w:rPr>
      </w:pPr>
      <w:r w:rsidRPr="00A74D61">
        <w:rPr>
          <w:rFonts w:ascii="Arial" w:hAnsi="Arial" w:cs="Arial"/>
          <w:sz w:val="22"/>
        </w:rPr>
        <w:t>Este documento está bloqueado para edições. É possível apenas a inserção de balões de comentários ao texto. Para isso, siga o procedimento abaixo indicado:</w:t>
      </w:r>
    </w:p>
    <w:p w14:paraId="06BC4730" w14:textId="77777777" w:rsidR="000625F4" w:rsidRPr="00A74D61" w:rsidRDefault="000625F4" w:rsidP="000625F4">
      <w:pPr>
        <w:spacing w:after="120"/>
        <w:rPr>
          <w:rFonts w:ascii="Arial" w:hAnsi="Arial" w:cs="Arial"/>
          <w:sz w:val="22"/>
        </w:rPr>
      </w:pPr>
    </w:p>
    <w:p w14:paraId="0003B04B" w14:textId="77777777" w:rsidR="000625F4" w:rsidRPr="00A74D61" w:rsidRDefault="000625F4" w:rsidP="000625F4">
      <w:pPr>
        <w:spacing w:after="120"/>
        <w:rPr>
          <w:rFonts w:ascii="Arial" w:hAnsi="Arial" w:cs="Arial"/>
          <w:sz w:val="22"/>
        </w:rPr>
      </w:pPr>
      <w:r w:rsidRPr="00A74D61">
        <w:rPr>
          <w:rFonts w:ascii="Arial" w:hAnsi="Arial" w:cs="Arial"/>
          <w:sz w:val="22"/>
        </w:rPr>
        <w:t>1 - Selecione o trecho que deseja comentar</w:t>
      </w:r>
    </w:p>
    <w:p w14:paraId="288ED509" w14:textId="77777777" w:rsidR="000625F4" w:rsidRPr="00A74D61" w:rsidRDefault="000625F4" w:rsidP="000625F4">
      <w:pPr>
        <w:spacing w:after="120"/>
        <w:rPr>
          <w:rFonts w:ascii="Arial" w:hAnsi="Arial" w:cs="Arial"/>
          <w:sz w:val="22"/>
        </w:rPr>
      </w:pPr>
      <w:r w:rsidRPr="00A74D61">
        <w:rPr>
          <w:rFonts w:ascii="Arial" w:hAnsi="Arial" w:cs="Arial"/>
          <w:sz w:val="22"/>
        </w:rPr>
        <w:t xml:space="preserve">2 - Clique em: </w:t>
      </w:r>
    </w:p>
    <w:p w14:paraId="0A8F7F0F" w14:textId="7721855D" w:rsidR="000625F4" w:rsidRPr="00A74D61" w:rsidRDefault="00C25A4C" w:rsidP="00C25A4C">
      <w:pPr>
        <w:spacing w:after="120"/>
        <w:ind w:firstLine="340"/>
        <w:rPr>
          <w:rFonts w:ascii="Arial" w:hAnsi="Arial" w:cs="Arial"/>
          <w:sz w:val="22"/>
        </w:rPr>
      </w:pPr>
      <w:r>
        <w:rPr>
          <w:rFonts w:ascii="Arial" w:hAnsi="Arial" w:cs="Arial"/>
          <w:sz w:val="22"/>
        </w:rPr>
        <w:t>&lt;</w:t>
      </w:r>
      <w:r w:rsidR="000625F4" w:rsidRPr="00A74D61">
        <w:rPr>
          <w:rFonts w:ascii="Arial" w:hAnsi="Arial" w:cs="Arial"/>
          <w:sz w:val="22"/>
        </w:rPr>
        <w:t>Revisão&gt;</w:t>
      </w:r>
    </w:p>
    <w:p w14:paraId="3E0A1A02" w14:textId="691EE66F" w:rsidR="000625F4" w:rsidRPr="00A74D61" w:rsidRDefault="00C25A4C" w:rsidP="00C25A4C">
      <w:pPr>
        <w:spacing w:after="120"/>
        <w:ind w:firstLine="340"/>
        <w:rPr>
          <w:rFonts w:ascii="Arial" w:hAnsi="Arial" w:cs="Arial"/>
          <w:sz w:val="22"/>
        </w:rPr>
      </w:pPr>
      <w:r>
        <w:rPr>
          <w:rFonts w:ascii="Arial" w:hAnsi="Arial" w:cs="Arial"/>
          <w:sz w:val="22"/>
        </w:rPr>
        <w:t>&lt;</w:t>
      </w:r>
      <w:r w:rsidR="000625F4" w:rsidRPr="00A74D61">
        <w:rPr>
          <w:rFonts w:ascii="Arial" w:hAnsi="Arial" w:cs="Arial"/>
          <w:sz w:val="22"/>
        </w:rPr>
        <w:t>Novo comentário&gt;</w:t>
      </w:r>
    </w:p>
    <w:p w14:paraId="24949FB9" w14:textId="77777777" w:rsidR="000625F4" w:rsidRPr="00A74D61" w:rsidRDefault="000625F4" w:rsidP="000625F4">
      <w:pPr>
        <w:spacing w:after="120"/>
        <w:rPr>
          <w:rFonts w:ascii="Arial" w:hAnsi="Arial" w:cs="Arial"/>
          <w:sz w:val="22"/>
        </w:rPr>
      </w:pPr>
      <w:r w:rsidRPr="00A74D61">
        <w:rPr>
          <w:rFonts w:ascii="Arial" w:hAnsi="Arial" w:cs="Arial"/>
          <w:sz w:val="22"/>
        </w:rPr>
        <w:t xml:space="preserve">3 - Realize os comentários ao texto nos balões. </w:t>
      </w:r>
    </w:p>
    <w:p w14:paraId="74C04808" w14:textId="77777777" w:rsidR="000625F4" w:rsidRPr="00A74D61" w:rsidRDefault="000625F4" w:rsidP="000625F4">
      <w:pPr>
        <w:spacing w:after="120"/>
        <w:rPr>
          <w:rFonts w:ascii="Arial" w:hAnsi="Arial" w:cs="Arial"/>
          <w:sz w:val="22"/>
        </w:rPr>
      </w:pPr>
      <w:r w:rsidRPr="00A74D61">
        <w:rPr>
          <w:rFonts w:ascii="Arial" w:hAnsi="Arial" w:cs="Arial"/>
          <w:sz w:val="22"/>
        </w:rPr>
        <w:t>4 - Repita o procedimento para cada novo trecho que deseje comentar</w:t>
      </w:r>
    </w:p>
    <w:p w14:paraId="1BAEEECF" w14:textId="77777777" w:rsidR="00DA0152" w:rsidRDefault="00DA0152" w:rsidP="00DA0152">
      <w:pPr>
        <w:spacing w:after="120"/>
        <w:rPr>
          <w:rFonts w:ascii="Arial" w:hAnsi="Arial" w:cs="Arial"/>
          <w:sz w:val="22"/>
        </w:rPr>
      </w:pPr>
    </w:p>
    <w:p w14:paraId="0F985438" w14:textId="711FB9AB" w:rsidR="000625F4" w:rsidRPr="00A74D61" w:rsidRDefault="00DA0152" w:rsidP="00015E7B">
      <w:pPr>
        <w:spacing w:after="120"/>
        <w:rPr>
          <w:rFonts w:ascii="Arial" w:hAnsi="Arial" w:cs="Arial"/>
          <w:sz w:val="22"/>
        </w:rPr>
      </w:pPr>
      <w:r>
        <w:rPr>
          <w:rFonts w:ascii="Arial" w:hAnsi="Arial" w:cs="Arial"/>
          <w:sz w:val="22"/>
        </w:rPr>
        <w:t xml:space="preserve">Para que possam ser mais bem </w:t>
      </w:r>
      <w:r w:rsidR="00015E7B">
        <w:rPr>
          <w:rFonts w:ascii="Arial" w:hAnsi="Arial" w:cs="Arial"/>
          <w:sz w:val="22"/>
        </w:rPr>
        <w:t>entendidos e aproveitados</w:t>
      </w:r>
      <w:r>
        <w:rPr>
          <w:rFonts w:ascii="Arial" w:hAnsi="Arial" w:cs="Arial"/>
          <w:sz w:val="22"/>
        </w:rPr>
        <w:t>, pedimos que</w:t>
      </w:r>
      <w:r w:rsidR="00015E7B">
        <w:rPr>
          <w:rFonts w:ascii="Arial" w:hAnsi="Arial" w:cs="Arial"/>
          <w:sz w:val="22"/>
        </w:rPr>
        <w:t xml:space="preserve"> os comentários sejam claros, objetivos e </w:t>
      </w:r>
      <w:r w:rsidR="00C25A4C">
        <w:rPr>
          <w:rFonts w:ascii="Arial" w:hAnsi="Arial" w:cs="Arial"/>
          <w:sz w:val="22"/>
        </w:rPr>
        <w:t xml:space="preserve">venham </w:t>
      </w:r>
      <w:r w:rsidR="00015E7B">
        <w:rPr>
          <w:rFonts w:ascii="Arial" w:hAnsi="Arial" w:cs="Arial"/>
          <w:sz w:val="22"/>
        </w:rPr>
        <w:t xml:space="preserve">acompanhados </w:t>
      </w:r>
      <w:r w:rsidRPr="00DA0152">
        <w:rPr>
          <w:rFonts w:ascii="Arial" w:hAnsi="Arial" w:cs="Arial"/>
          <w:sz w:val="22"/>
        </w:rPr>
        <w:t xml:space="preserve">de </w:t>
      </w:r>
      <w:r w:rsidR="00015E7B">
        <w:rPr>
          <w:rFonts w:ascii="Arial" w:hAnsi="Arial" w:cs="Arial"/>
          <w:sz w:val="22"/>
        </w:rPr>
        <w:t>justificativas</w:t>
      </w:r>
      <w:r w:rsidR="009A1564">
        <w:rPr>
          <w:rFonts w:ascii="Arial" w:hAnsi="Arial" w:cs="Arial"/>
          <w:sz w:val="22"/>
        </w:rPr>
        <w:t xml:space="preserve"> e eventuais sugestões de mudança</w:t>
      </w:r>
      <w:r w:rsidR="00015E7B">
        <w:rPr>
          <w:rFonts w:ascii="Arial" w:hAnsi="Arial" w:cs="Arial"/>
          <w:sz w:val="22"/>
        </w:rPr>
        <w:t>.</w:t>
      </w:r>
      <w:r w:rsidR="009A1564">
        <w:rPr>
          <w:rFonts w:ascii="Arial" w:hAnsi="Arial" w:cs="Arial"/>
          <w:sz w:val="22"/>
        </w:rPr>
        <w:t xml:space="preserve"> </w:t>
      </w:r>
    </w:p>
    <w:p w14:paraId="745093C9" w14:textId="77777777" w:rsidR="000625F4" w:rsidRPr="00A74D61" w:rsidRDefault="000625F4" w:rsidP="000625F4">
      <w:pPr>
        <w:spacing w:after="120"/>
        <w:rPr>
          <w:rFonts w:ascii="Arial" w:hAnsi="Arial" w:cs="Arial"/>
          <w:sz w:val="22"/>
        </w:rPr>
      </w:pPr>
    </w:p>
    <w:p w14:paraId="52427A62" w14:textId="75F65AC0" w:rsidR="000625F4" w:rsidRDefault="000625F4" w:rsidP="000625F4">
      <w:pPr>
        <w:spacing w:after="120"/>
        <w:rPr>
          <w:rFonts w:ascii="Arial" w:hAnsi="Arial" w:cs="Arial"/>
          <w:sz w:val="22"/>
        </w:rPr>
      </w:pPr>
      <w:r w:rsidRPr="00A74D61">
        <w:rPr>
          <w:rFonts w:ascii="Arial" w:hAnsi="Arial" w:cs="Arial"/>
          <w:sz w:val="22"/>
        </w:rPr>
        <w:t>Solicitamos que sua atenção seja voltada a apresentar contribuições para o aprimoramento ou enriquecimento do conteúdo</w:t>
      </w:r>
      <w:r w:rsidR="00C25A4C">
        <w:rPr>
          <w:rFonts w:ascii="Arial" w:hAnsi="Arial" w:cs="Arial"/>
          <w:sz w:val="22"/>
        </w:rPr>
        <w:t xml:space="preserve">, pois </w:t>
      </w:r>
      <w:r w:rsidR="00C25A4C" w:rsidRPr="00A74D61">
        <w:rPr>
          <w:rFonts w:ascii="Arial" w:hAnsi="Arial" w:cs="Arial"/>
          <w:sz w:val="22"/>
        </w:rPr>
        <w:t>o texto ainda está sujeito a alterações e será objeto de revisão gramatical, estilística e de consistência interna.</w:t>
      </w:r>
    </w:p>
    <w:p w14:paraId="0704758F" w14:textId="2405BC52" w:rsidR="00ED58E2" w:rsidRDefault="00ED58E2" w:rsidP="000625F4">
      <w:pPr>
        <w:spacing w:after="120"/>
        <w:rPr>
          <w:rFonts w:ascii="Arial" w:hAnsi="Arial" w:cs="Arial"/>
          <w:sz w:val="22"/>
        </w:rPr>
      </w:pPr>
    </w:p>
    <w:p w14:paraId="10010226" w14:textId="77777777" w:rsidR="00C25A4C" w:rsidRPr="00A74D61" w:rsidRDefault="00C25A4C" w:rsidP="00C25A4C">
      <w:pPr>
        <w:spacing w:after="120"/>
        <w:rPr>
          <w:rFonts w:ascii="Arial" w:hAnsi="Arial" w:cs="Arial"/>
          <w:sz w:val="22"/>
        </w:rPr>
      </w:pPr>
      <w:r w:rsidRPr="00A74D61">
        <w:rPr>
          <w:rFonts w:ascii="Arial" w:hAnsi="Arial" w:cs="Arial"/>
          <w:sz w:val="22"/>
        </w:rPr>
        <w:t>Ao terminar seus comentários, ou para interromper o processo e retomá-lo posteriormente, salve o documento em seu computador.</w:t>
      </w:r>
    </w:p>
    <w:p w14:paraId="6D64493A" w14:textId="77777777" w:rsidR="00314C17" w:rsidRPr="00A74D61" w:rsidRDefault="00314C17" w:rsidP="000625F4">
      <w:pPr>
        <w:spacing w:after="120"/>
        <w:rPr>
          <w:rFonts w:ascii="Arial" w:hAnsi="Arial" w:cs="Arial"/>
          <w:sz w:val="22"/>
        </w:rPr>
      </w:pPr>
    </w:p>
    <w:p w14:paraId="3996A876" w14:textId="036E6A8C" w:rsidR="007032F4" w:rsidRPr="00A74D61" w:rsidRDefault="007032F4" w:rsidP="007032F4">
      <w:pPr>
        <w:spacing w:after="120"/>
        <w:rPr>
          <w:rFonts w:ascii="Arial" w:hAnsi="Arial" w:cs="Arial"/>
          <w:sz w:val="22"/>
        </w:rPr>
      </w:pPr>
      <w:r w:rsidRPr="00A74D61">
        <w:rPr>
          <w:rFonts w:ascii="Arial" w:hAnsi="Arial" w:cs="Arial"/>
          <w:sz w:val="22"/>
        </w:rPr>
        <w:t>Após concluir seus comentários, encaminhe o documento para:</w:t>
      </w:r>
      <w:r>
        <w:rPr>
          <w:rFonts w:ascii="Arial" w:hAnsi="Arial" w:cs="Arial"/>
          <w:sz w:val="22"/>
        </w:rPr>
        <w:t xml:space="preserve"> </w:t>
      </w:r>
      <w:hyperlink r:id="rId8" w:history="1">
        <w:r w:rsidRPr="005444DD">
          <w:rPr>
            <w:rStyle w:val="Hyperlink"/>
            <w:rFonts w:ascii="Arial" w:hAnsi="Arial" w:cs="Arial"/>
            <w:sz w:val="22"/>
          </w:rPr>
          <w:t>publicacoes@ibgc.org.br</w:t>
        </w:r>
      </w:hyperlink>
      <w:r w:rsidR="00790AEF">
        <w:rPr>
          <w:rFonts w:ascii="Arial" w:hAnsi="Arial" w:cs="Arial"/>
          <w:sz w:val="22"/>
        </w:rPr>
        <w:t xml:space="preserve">. </w:t>
      </w:r>
      <w:r w:rsidR="00790AEF" w:rsidRPr="00790AEF">
        <w:rPr>
          <w:rFonts w:ascii="Arial" w:hAnsi="Arial" w:cs="Arial"/>
          <w:sz w:val="22"/>
        </w:rPr>
        <w:t xml:space="preserve">Em caso de dúvidas, por favor entre em contato pelo telefone </w:t>
      </w:r>
      <w:r w:rsidR="00790AEF">
        <w:rPr>
          <w:rFonts w:ascii="Arial" w:hAnsi="Arial" w:cs="Arial"/>
          <w:sz w:val="22"/>
        </w:rPr>
        <w:t>(</w:t>
      </w:r>
      <w:r w:rsidR="00790AEF" w:rsidRPr="00790AEF">
        <w:rPr>
          <w:rFonts w:ascii="Arial" w:hAnsi="Arial" w:cs="Arial"/>
          <w:sz w:val="22"/>
        </w:rPr>
        <w:t>11</w:t>
      </w:r>
      <w:r w:rsidR="00790AEF">
        <w:rPr>
          <w:rFonts w:ascii="Arial" w:hAnsi="Arial" w:cs="Arial"/>
          <w:sz w:val="22"/>
        </w:rPr>
        <w:t>) 3185-</w:t>
      </w:r>
      <w:r w:rsidR="00790AEF" w:rsidRPr="00790AEF">
        <w:rPr>
          <w:rFonts w:ascii="Arial" w:hAnsi="Arial" w:cs="Arial"/>
          <w:sz w:val="22"/>
        </w:rPr>
        <w:t>4266.</w:t>
      </w:r>
    </w:p>
    <w:p w14:paraId="63C993DA" w14:textId="77777777" w:rsidR="007032F4" w:rsidRDefault="007032F4" w:rsidP="007032F4">
      <w:pPr>
        <w:spacing w:after="120"/>
        <w:rPr>
          <w:rFonts w:ascii="Arial" w:hAnsi="Arial" w:cs="Arial"/>
          <w:sz w:val="22"/>
        </w:rPr>
      </w:pPr>
    </w:p>
    <w:p w14:paraId="4739FBFE" w14:textId="5624C98B" w:rsidR="007032F4" w:rsidRPr="00A74D61" w:rsidRDefault="007032F4" w:rsidP="007032F4">
      <w:pPr>
        <w:spacing w:after="120"/>
        <w:rPr>
          <w:rFonts w:ascii="Arial" w:hAnsi="Arial" w:cs="Arial"/>
          <w:sz w:val="22"/>
        </w:rPr>
      </w:pPr>
      <w:r w:rsidRPr="00A74D61">
        <w:rPr>
          <w:rFonts w:ascii="Arial" w:hAnsi="Arial" w:cs="Arial"/>
          <w:sz w:val="22"/>
        </w:rPr>
        <w:t xml:space="preserve">O prazo para participação se encerra em </w:t>
      </w:r>
      <w:r>
        <w:rPr>
          <w:rFonts w:ascii="Arial" w:hAnsi="Arial" w:cs="Arial"/>
          <w:b/>
          <w:sz w:val="22"/>
        </w:rPr>
        <w:t>05 de maio</w:t>
      </w:r>
      <w:r w:rsidR="00155814">
        <w:rPr>
          <w:rFonts w:ascii="Arial" w:hAnsi="Arial" w:cs="Arial"/>
          <w:b/>
          <w:sz w:val="22"/>
        </w:rPr>
        <w:t xml:space="preserve"> de 2021</w:t>
      </w:r>
      <w:r w:rsidRPr="00A74D61">
        <w:rPr>
          <w:rFonts w:ascii="Arial" w:hAnsi="Arial" w:cs="Arial"/>
          <w:b/>
          <w:sz w:val="22"/>
        </w:rPr>
        <w:t>.</w:t>
      </w:r>
    </w:p>
    <w:p w14:paraId="16852B66" w14:textId="77777777" w:rsidR="007032F4" w:rsidRPr="00A74D61" w:rsidRDefault="007032F4" w:rsidP="007032F4">
      <w:pPr>
        <w:spacing w:after="120"/>
        <w:rPr>
          <w:rFonts w:ascii="Arial" w:hAnsi="Arial" w:cs="Arial"/>
          <w:sz w:val="22"/>
        </w:rPr>
      </w:pPr>
    </w:p>
    <w:p w14:paraId="1D9E00A6" w14:textId="2DE13D2B" w:rsidR="007032F4" w:rsidRDefault="007032F4" w:rsidP="007032F4">
      <w:pPr>
        <w:spacing w:after="120"/>
        <w:rPr>
          <w:rFonts w:ascii="Arial" w:hAnsi="Arial" w:cs="Arial"/>
          <w:sz w:val="22"/>
        </w:rPr>
      </w:pPr>
      <w:r w:rsidRPr="00A74D61">
        <w:rPr>
          <w:rFonts w:ascii="Arial" w:hAnsi="Arial" w:cs="Arial"/>
          <w:sz w:val="22"/>
        </w:rPr>
        <w:t>Uma vez mais agradecemos.</w:t>
      </w:r>
    </w:p>
    <w:p w14:paraId="12892AAD" w14:textId="195D1509" w:rsidR="007032F4" w:rsidRDefault="007032F4" w:rsidP="007032F4">
      <w:pPr>
        <w:spacing w:after="120"/>
        <w:rPr>
          <w:rFonts w:ascii="Arial" w:hAnsi="Arial" w:cs="Arial"/>
          <w:sz w:val="22"/>
        </w:rPr>
      </w:pPr>
    </w:p>
    <w:p w14:paraId="5B5DDEE3" w14:textId="00BAA451" w:rsidR="000625F4" w:rsidRPr="00A74D61" w:rsidRDefault="000625F4" w:rsidP="000625F4">
      <w:pPr>
        <w:spacing w:after="120"/>
        <w:rPr>
          <w:rFonts w:ascii="Arial" w:hAnsi="Arial" w:cs="Arial"/>
          <w:sz w:val="22"/>
        </w:rPr>
      </w:pPr>
      <w:r w:rsidRPr="00A74D61">
        <w:rPr>
          <w:rFonts w:ascii="Arial" w:hAnsi="Arial" w:cs="Arial"/>
          <w:sz w:val="22"/>
        </w:rPr>
        <w:t>Por gen</w:t>
      </w:r>
      <w:r w:rsidR="00725AF0">
        <w:rPr>
          <w:rFonts w:ascii="Arial" w:hAnsi="Arial" w:cs="Arial"/>
          <w:sz w:val="22"/>
        </w:rPr>
        <w:t>tileza, identifique-se abaixo (e</w:t>
      </w:r>
      <w:r w:rsidRPr="00A74D61">
        <w:rPr>
          <w:rFonts w:ascii="Arial" w:hAnsi="Arial" w:cs="Arial"/>
          <w:sz w:val="22"/>
        </w:rPr>
        <w:t>sta parte do documento é editável).</w:t>
      </w:r>
    </w:p>
    <w:p w14:paraId="3B3C89C6" w14:textId="464B1923" w:rsidR="000625F4" w:rsidRPr="00A74D61" w:rsidRDefault="000625F4" w:rsidP="000625F4">
      <w:pPr>
        <w:spacing w:after="120"/>
        <w:rPr>
          <w:rFonts w:ascii="Arial" w:hAnsi="Arial" w:cs="Arial"/>
          <w:sz w:val="22"/>
        </w:rPr>
      </w:pPr>
      <w:r w:rsidRPr="00A74D61">
        <w:rPr>
          <w:rFonts w:ascii="Arial" w:hAnsi="Arial" w:cs="Arial"/>
          <w:sz w:val="22"/>
        </w:rPr>
        <w:t xml:space="preserve">Nome:  </w:t>
      </w:r>
      <w:sdt>
        <w:sdtPr>
          <w:rPr>
            <w:rFonts w:ascii="Arial" w:hAnsi="Arial" w:cs="Arial"/>
            <w:sz w:val="22"/>
          </w:rPr>
          <w:id w:val="1261794605"/>
          <w:placeholder>
            <w:docPart w:val="214B1E5E93AE4B79998AAB23C5E0D055"/>
          </w:placeholder>
          <w:showingPlcHdr/>
          <w:text/>
        </w:sdtPr>
        <w:sdtEndPr/>
        <w:sdtContent>
          <w:permStart w:id="1574899634" w:edGrp="everyone"/>
          <w:r w:rsidR="00725AF0" w:rsidRPr="0025337E">
            <w:rPr>
              <w:rStyle w:val="TextodoEspaoReservado"/>
            </w:rPr>
            <w:t>Clique ou toque aqui para inserir o texto.</w:t>
          </w:r>
          <w:permEnd w:id="1574899634"/>
        </w:sdtContent>
      </w:sdt>
    </w:p>
    <w:p w14:paraId="1C7E4C92" w14:textId="56D6F319" w:rsidR="000625F4" w:rsidRPr="00A74D61" w:rsidRDefault="000625F4" w:rsidP="000625F4">
      <w:pPr>
        <w:spacing w:after="120"/>
        <w:rPr>
          <w:rFonts w:ascii="Arial" w:hAnsi="Arial" w:cs="Arial"/>
          <w:sz w:val="22"/>
        </w:rPr>
      </w:pPr>
      <w:r w:rsidRPr="00A74D61">
        <w:rPr>
          <w:rFonts w:ascii="Arial" w:hAnsi="Arial" w:cs="Arial"/>
          <w:sz w:val="22"/>
        </w:rPr>
        <w:t xml:space="preserve">Organização/empresa:  </w:t>
      </w:r>
      <w:sdt>
        <w:sdtPr>
          <w:rPr>
            <w:rFonts w:ascii="Arial" w:hAnsi="Arial" w:cs="Arial"/>
            <w:sz w:val="22"/>
          </w:rPr>
          <w:id w:val="120198970"/>
          <w:placeholder>
            <w:docPart w:val="B397C5B151254AE39396A2842C6D911B"/>
          </w:placeholder>
          <w:showingPlcHdr/>
          <w:text/>
        </w:sdtPr>
        <w:sdtEndPr/>
        <w:sdtContent>
          <w:permStart w:id="2020540832" w:edGrp="everyone"/>
          <w:r w:rsidR="00725AF0" w:rsidRPr="0025337E">
            <w:rPr>
              <w:rStyle w:val="TextodoEspaoReservado"/>
            </w:rPr>
            <w:t>Clique ou toque aqui para inserir o texto.</w:t>
          </w:r>
          <w:permEnd w:id="2020540832"/>
        </w:sdtContent>
      </w:sdt>
    </w:p>
    <w:p w14:paraId="344C3623" w14:textId="77777777" w:rsidR="000625F4" w:rsidRPr="00A74D61" w:rsidRDefault="000625F4" w:rsidP="000625F4">
      <w:pPr>
        <w:spacing w:after="120"/>
        <w:rPr>
          <w:rFonts w:ascii="Arial" w:hAnsi="Arial" w:cs="Arial"/>
          <w:sz w:val="22"/>
        </w:rPr>
      </w:pPr>
      <w:r w:rsidRPr="00A74D61">
        <w:rPr>
          <w:rFonts w:ascii="Arial" w:hAnsi="Arial" w:cs="Arial"/>
          <w:sz w:val="22"/>
        </w:rPr>
        <w:t xml:space="preserve">Suas considerações são em seu nome ou em nome da organização/empresa que você representa?  </w:t>
      </w:r>
      <w:sdt>
        <w:sdtPr>
          <w:rPr>
            <w:rFonts w:ascii="Arial" w:hAnsi="Arial" w:cs="Arial"/>
            <w:sz w:val="22"/>
          </w:rPr>
          <w:id w:val="-177731563"/>
          <w:placeholder>
            <w:docPart w:val="B397C5B151254AE39396A2842C6D911B"/>
          </w:placeholder>
          <w:showingPlcHdr/>
          <w:text/>
        </w:sdtPr>
        <w:sdtEndPr/>
        <w:sdtContent>
          <w:permStart w:id="1825855933" w:edGrp="everyone"/>
          <w:r w:rsidRPr="00A74D61">
            <w:rPr>
              <w:rStyle w:val="TextodoEspaoReservado"/>
              <w:rFonts w:ascii="Arial" w:hAnsi="Arial" w:cs="Arial"/>
              <w:sz w:val="22"/>
            </w:rPr>
            <w:t>Clique ou toque aqui para inserir o texto.</w:t>
          </w:r>
          <w:permEnd w:id="1825855933"/>
        </w:sdtContent>
      </w:sdt>
    </w:p>
    <w:p w14:paraId="6AC59FEC" w14:textId="77777777" w:rsidR="000625F4" w:rsidRPr="00A74D61" w:rsidRDefault="000625F4" w:rsidP="000625F4">
      <w:pPr>
        <w:spacing w:after="120"/>
        <w:rPr>
          <w:rFonts w:ascii="Arial" w:hAnsi="Arial" w:cs="Arial"/>
          <w:sz w:val="22"/>
        </w:rPr>
      </w:pPr>
      <w:r w:rsidRPr="00A74D61">
        <w:rPr>
          <w:rFonts w:ascii="Arial" w:hAnsi="Arial" w:cs="Arial"/>
          <w:sz w:val="22"/>
        </w:rPr>
        <w:t xml:space="preserve">E-mail:  </w:t>
      </w:r>
      <w:sdt>
        <w:sdtPr>
          <w:rPr>
            <w:rFonts w:ascii="Arial" w:hAnsi="Arial" w:cs="Arial"/>
            <w:sz w:val="22"/>
          </w:rPr>
          <w:id w:val="1530909164"/>
          <w:placeholder>
            <w:docPart w:val="B397C5B151254AE39396A2842C6D911B"/>
          </w:placeholder>
          <w:showingPlcHdr/>
          <w:text/>
        </w:sdtPr>
        <w:sdtEndPr/>
        <w:sdtContent>
          <w:permStart w:id="314976075" w:edGrp="everyone"/>
          <w:r w:rsidRPr="00A74D61">
            <w:rPr>
              <w:rStyle w:val="TextodoEspaoReservado"/>
              <w:rFonts w:ascii="Arial" w:hAnsi="Arial" w:cs="Arial"/>
              <w:sz w:val="22"/>
            </w:rPr>
            <w:t>Clique ou toque aqui para inserir o texto.</w:t>
          </w:r>
          <w:permEnd w:id="314976075"/>
        </w:sdtContent>
      </w:sdt>
    </w:p>
    <w:p w14:paraId="3A951E51" w14:textId="77777777" w:rsidR="000625F4" w:rsidRPr="00A74D61" w:rsidRDefault="000625F4" w:rsidP="000625F4">
      <w:pPr>
        <w:spacing w:after="120"/>
        <w:rPr>
          <w:rFonts w:ascii="Arial" w:hAnsi="Arial" w:cs="Arial"/>
          <w:sz w:val="22"/>
        </w:rPr>
      </w:pPr>
      <w:r w:rsidRPr="00A74D61">
        <w:rPr>
          <w:rFonts w:ascii="Arial" w:hAnsi="Arial" w:cs="Arial"/>
          <w:sz w:val="22"/>
        </w:rPr>
        <w:t xml:space="preserve">Telefone: </w:t>
      </w:r>
      <w:sdt>
        <w:sdtPr>
          <w:rPr>
            <w:rFonts w:ascii="Arial" w:hAnsi="Arial" w:cs="Arial"/>
            <w:sz w:val="22"/>
          </w:rPr>
          <w:id w:val="551809313"/>
          <w:placeholder>
            <w:docPart w:val="B397C5B151254AE39396A2842C6D911B"/>
          </w:placeholder>
          <w:showingPlcHdr/>
          <w:text/>
        </w:sdtPr>
        <w:sdtEndPr/>
        <w:sdtContent>
          <w:permStart w:id="1278223483" w:edGrp="everyone"/>
          <w:r w:rsidRPr="00A74D61">
            <w:rPr>
              <w:rStyle w:val="TextodoEspaoReservado"/>
              <w:rFonts w:ascii="Arial" w:hAnsi="Arial" w:cs="Arial"/>
              <w:sz w:val="22"/>
            </w:rPr>
            <w:t>Clique ou toque aqui para inserir o texto.</w:t>
          </w:r>
          <w:permEnd w:id="1278223483"/>
        </w:sdtContent>
      </w:sdt>
    </w:p>
    <w:p w14:paraId="5F441C6A" w14:textId="77777777" w:rsidR="000625F4" w:rsidRDefault="000625F4">
      <w:pPr>
        <w:rPr>
          <w:rFonts w:ascii="Arial Bold" w:eastAsia="Calibri" w:hAnsi="Arial Bold" w:cs="Arial"/>
          <w:b/>
          <w:bCs/>
          <w:sz w:val="28"/>
        </w:rPr>
      </w:pPr>
      <w:r>
        <w:rPr>
          <w:rFonts w:ascii="Arial Bold" w:eastAsia="Calibri" w:hAnsi="Arial Bold" w:cs="Arial"/>
          <w:b/>
          <w:bCs/>
          <w:sz w:val="28"/>
        </w:rPr>
        <w:br w:type="page"/>
      </w:r>
    </w:p>
    <w:p w14:paraId="602CF7DA" w14:textId="2E39B4A4" w:rsidR="00E747ED" w:rsidRPr="00F93CA3" w:rsidRDefault="008E7D20" w:rsidP="00E747ED">
      <w:pPr>
        <w:rPr>
          <w:rFonts w:ascii="Arial Bold" w:eastAsia="Calibri" w:hAnsi="Arial Bold" w:cs="Arial"/>
          <w:b/>
          <w:bCs/>
          <w:sz w:val="28"/>
        </w:rPr>
      </w:pPr>
      <w:r w:rsidRPr="00F93CA3">
        <w:rPr>
          <w:rFonts w:ascii="Arial Bold" w:eastAsia="Calibri" w:hAnsi="Arial Bold" w:cs="Arial"/>
          <w:b/>
          <w:bCs/>
          <w:sz w:val="28"/>
        </w:rPr>
        <w:lastRenderedPageBreak/>
        <w:t xml:space="preserve">O </w:t>
      </w:r>
      <w:r w:rsidR="00C77D11" w:rsidRPr="00F93CA3">
        <w:rPr>
          <w:rFonts w:ascii="Arial Bold" w:eastAsia="Calibri" w:hAnsi="Arial Bold" w:cs="Arial"/>
          <w:b/>
          <w:bCs/>
          <w:sz w:val="28"/>
        </w:rPr>
        <w:t>PENSAR ESTRATÉ</w:t>
      </w:r>
      <w:r w:rsidR="00E747ED" w:rsidRPr="00F93CA3">
        <w:rPr>
          <w:rFonts w:ascii="Arial Bold" w:eastAsia="Calibri" w:hAnsi="Arial Bold" w:cs="Arial"/>
          <w:b/>
          <w:bCs/>
          <w:sz w:val="28"/>
        </w:rPr>
        <w:t>GICO</w:t>
      </w:r>
      <w:r w:rsidRPr="00F93CA3">
        <w:rPr>
          <w:rFonts w:ascii="Arial Bold" w:eastAsia="Calibri" w:hAnsi="Arial Bold" w:cs="Arial"/>
          <w:b/>
          <w:bCs/>
          <w:sz w:val="28"/>
        </w:rPr>
        <w:t xml:space="preserve"> NAS ORGANIZAÇÕES</w:t>
      </w:r>
      <w:r w:rsidR="00357625" w:rsidRPr="00F93CA3">
        <w:rPr>
          <w:rFonts w:ascii="Arial Bold" w:eastAsia="Calibri" w:hAnsi="Arial Bold" w:cs="Arial"/>
          <w:b/>
          <w:bCs/>
          <w:sz w:val="28"/>
        </w:rPr>
        <w:t xml:space="preserve"> E SEUS CONSELHOS</w:t>
      </w:r>
    </w:p>
    <w:p w14:paraId="4E2AFA27" w14:textId="77777777" w:rsidR="00F96462" w:rsidRDefault="00F96462" w:rsidP="00E747ED">
      <w:pPr>
        <w:rPr>
          <w:rFonts w:ascii="Arial" w:eastAsia="Calibri" w:hAnsi="Arial" w:cs="Arial"/>
          <w:spacing w:val="-2"/>
        </w:rPr>
      </w:pPr>
    </w:p>
    <w:p w14:paraId="68F2F432" w14:textId="4B8F230A" w:rsidR="00A71D2C" w:rsidRPr="00F93CA3" w:rsidRDefault="00A71D2C" w:rsidP="00E747ED">
      <w:pPr>
        <w:pStyle w:val="PargrafodaLista"/>
        <w:spacing w:line="276" w:lineRule="auto"/>
        <w:contextualSpacing w:val="0"/>
        <w:rPr>
          <w:rFonts w:ascii="Arial Bold" w:eastAsia="Calibri" w:hAnsi="Arial Bold" w:cs="Arial"/>
          <w:b/>
          <w:bCs/>
          <w:sz w:val="28"/>
        </w:rPr>
      </w:pPr>
    </w:p>
    <w:sdt>
      <w:sdtPr>
        <w:rPr>
          <w:rFonts w:ascii="Arial" w:eastAsiaTheme="minorEastAsia" w:hAnsi="Arial" w:cs="Arial"/>
          <w:b w:val="0"/>
          <w:bCs w:val="0"/>
          <w:color w:val="auto"/>
          <w:sz w:val="24"/>
          <w:szCs w:val="24"/>
          <w:u w:val="single"/>
          <w:lang w:eastAsia="en-US"/>
        </w:rPr>
        <w:id w:val="1819071164"/>
        <w:docPartObj>
          <w:docPartGallery w:val="Table of Contents"/>
          <w:docPartUnique/>
        </w:docPartObj>
      </w:sdtPr>
      <w:sdtEndPr>
        <w:rPr>
          <w:color w:val="000000" w:themeColor="text1"/>
          <w:sz w:val="18"/>
          <w:szCs w:val="18"/>
          <w:u w:val="none"/>
        </w:rPr>
      </w:sdtEndPr>
      <w:sdtContent>
        <w:p w14:paraId="47D4BE54" w14:textId="759A304B" w:rsidR="000A6570" w:rsidRDefault="000A6570">
          <w:pPr>
            <w:pStyle w:val="CabealhodoSumrio"/>
            <w:rPr>
              <w:rFonts w:ascii="Arial" w:hAnsi="Arial" w:cs="Arial"/>
              <w:color w:val="000000" w:themeColor="text1"/>
              <w:u w:val="single"/>
            </w:rPr>
          </w:pPr>
          <w:r w:rsidRPr="00F96462">
            <w:rPr>
              <w:rFonts w:ascii="Arial" w:hAnsi="Arial" w:cs="Arial"/>
              <w:color w:val="000000" w:themeColor="text1"/>
              <w:u w:val="single"/>
            </w:rPr>
            <w:t>Sumário</w:t>
          </w:r>
        </w:p>
        <w:p w14:paraId="373BA26F" w14:textId="77777777" w:rsidR="00F96462" w:rsidRPr="00F96462" w:rsidRDefault="00F96462" w:rsidP="00F96462">
          <w:pPr>
            <w:rPr>
              <w:lang w:eastAsia="pt-BR"/>
            </w:rPr>
          </w:pPr>
        </w:p>
        <w:p w14:paraId="6ED5CCF0" w14:textId="4DD4A201" w:rsidR="007032F4" w:rsidRDefault="000A6570">
          <w:pPr>
            <w:pStyle w:val="Sumrio1"/>
            <w:rPr>
              <w:b w:val="0"/>
              <w:bCs w:val="0"/>
              <w:i w:val="0"/>
              <w:iCs w:val="0"/>
              <w:noProof/>
              <w:sz w:val="22"/>
              <w:szCs w:val="22"/>
              <w:lang w:eastAsia="pt-BR"/>
            </w:rPr>
          </w:pPr>
          <w:r w:rsidRPr="00F93CA3">
            <w:rPr>
              <w:color w:val="000000" w:themeColor="text1"/>
            </w:rPr>
            <w:fldChar w:fldCharType="begin"/>
          </w:r>
          <w:r w:rsidRPr="00F93CA3">
            <w:rPr>
              <w:color w:val="000000" w:themeColor="text1"/>
            </w:rPr>
            <w:instrText>TOC \o "1-3" \h \z \u</w:instrText>
          </w:r>
          <w:r w:rsidRPr="00F93CA3">
            <w:rPr>
              <w:color w:val="000000" w:themeColor="text1"/>
            </w:rPr>
            <w:fldChar w:fldCharType="separate"/>
          </w:r>
          <w:hyperlink w:anchor="_Toc68197183" w:history="1">
            <w:r w:rsidR="007032F4" w:rsidRPr="0073389F">
              <w:rPr>
                <w:rStyle w:val="Hyperlink"/>
                <w:rFonts w:ascii="Arial" w:hAnsi="Arial" w:cs="Arial"/>
                <w:noProof/>
              </w:rPr>
              <w:t>1. INTRODUÇÃO</w:t>
            </w:r>
            <w:r w:rsidR="007032F4">
              <w:rPr>
                <w:noProof/>
                <w:webHidden/>
              </w:rPr>
              <w:tab/>
            </w:r>
            <w:r w:rsidR="007032F4">
              <w:rPr>
                <w:noProof/>
                <w:webHidden/>
              </w:rPr>
              <w:fldChar w:fldCharType="begin"/>
            </w:r>
            <w:r w:rsidR="007032F4">
              <w:rPr>
                <w:noProof/>
                <w:webHidden/>
              </w:rPr>
              <w:instrText xml:space="preserve"> PAGEREF _Toc68197183 \h </w:instrText>
            </w:r>
            <w:r w:rsidR="007032F4">
              <w:rPr>
                <w:noProof/>
                <w:webHidden/>
              </w:rPr>
            </w:r>
            <w:r w:rsidR="007032F4">
              <w:rPr>
                <w:noProof/>
                <w:webHidden/>
              </w:rPr>
              <w:fldChar w:fldCharType="separate"/>
            </w:r>
            <w:r w:rsidR="007032F4">
              <w:rPr>
                <w:noProof/>
                <w:webHidden/>
              </w:rPr>
              <w:t>3</w:t>
            </w:r>
            <w:r w:rsidR="007032F4">
              <w:rPr>
                <w:noProof/>
                <w:webHidden/>
              </w:rPr>
              <w:fldChar w:fldCharType="end"/>
            </w:r>
          </w:hyperlink>
        </w:p>
        <w:p w14:paraId="1B24089A" w14:textId="7993131C" w:rsidR="007032F4" w:rsidRDefault="000B280D">
          <w:pPr>
            <w:pStyle w:val="Sumrio1"/>
            <w:rPr>
              <w:b w:val="0"/>
              <w:bCs w:val="0"/>
              <w:i w:val="0"/>
              <w:iCs w:val="0"/>
              <w:noProof/>
              <w:sz w:val="22"/>
              <w:szCs w:val="22"/>
              <w:lang w:eastAsia="pt-BR"/>
            </w:rPr>
          </w:pPr>
          <w:hyperlink w:anchor="_Toc68197184" w:history="1">
            <w:r w:rsidR="007032F4" w:rsidRPr="0073389F">
              <w:rPr>
                <w:rStyle w:val="Hyperlink"/>
                <w:rFonts w:ascii="Arial" w:hAnsi="Arial" w:cs="Arial"/>
                <w:noProof/>
              </w:rPr>
              <w:t>2. ESTRATÉGIA, UM CONCEITO MULTIFACETADO</w:t>
            </w:r>
            <w:r w:rsidR="007032F4">
              <w:rPr>
                <w:noProof/>
                <w:webHidden/>
              </w:rPr>
              <w:tab/>
            </w:r>
            <w:r w:rsidR="007032F4">
              <w:rPr>
                <w:noProof/>
                <w:webHidden/>
              </w:rPr>
              <w:fldChar w:fldCharType="begin"/>
            </w:r>
            <w:r w:rsidR="007032F4">
              <w:rPr>
                <w:noProof/>
                <w:webHidden/>
              </w:rPr>
              <w:instrText xml:space="preserve"> PAGEREF _Toc68197184 \h </w:instrText>
            </w:r>
            <w:r w:rsidR="007032F4">
              <w:rPr>
                <w:noProof/>
                <w:webHidden/>
              </w:rPr>
            </w:r>
            <w:r w:rsidR="007032F4">
              <w:rPr>
                <w:noProof/>
                <w:webHidden/>
              </w:rPr>
              <w:fldChar w:fldCharType="separate"/>
            </w:r>
            <w:r w:rsidR="007032F4">
              <w:rPr>
                <w:noProof/>
                <w:webHidden/>
              </w:rPr>
              <w:t>3</w:t>
            </w:r>
            <w:r w:rsidR="007032F4">
              <w:rPr>
                <w:noProof/>
                <w:webHidden/>
              </w:rPr>
              <w:fldChar w:fldCharType="end"/>
            </w:r>
          </w:hyperlink>
        </w:p>
        <w:p w14:paraId="506AC7B2" w14:textId="08AAC5BE" w:rsidR="007032F4" w:rsidRDefault="000B280D">
          <w:pPr>
            <w:pStyle w:val="Sumrio1"/>
            <w:rPr>
              <w:b w:val="0"/>
              <w:bCs w:val="0"/>
              <w:i w:val="0"/>
              <w:iCs w:val="0"/>
              <w:noProof/>
              <w:sz w:val="22"/>
              <w:szCs w:val="22"/>
              <w:lang w:eastAsia="pt-BR"/>
            </w:rPr>
          </w:pPr>
          <w:hyperlink w:anchor="_Toc68197185" w:history="1">
            <w:r w:rsidR="007032F4" w:rsidRPr="0073389F">
              <w:rPr>
                <w:rStyle w:val="Hyperlink"/>
                <w:rFonts w:ascii="Arial" w:eastAsia="Calibri" w:hAnsi="Arial" w:cs="Arial"/>
                <w:noProof/>
                <w:spacing w:val="-2"/>
              </w:rPr>
              <w:t>3. O PAPEL DOS CONSELHEIROS NO PENSAR ESTRATÉGICO</w:t>
            </w:r>
            <w:r w:rsidR="007032F4">
              <w:rPr>
                <w:noProof/>
                <w:webHidden/>
              </w:rPr>
              <w:tab/>
            </w:r>
            <w:r w:rsidR="007032F4">
              <w:rPr>
                <w:noProof/>
                <w:webHidden/>
              </w:rPr>
              <w:fldChar w:fldCharType="begin"/>
            </w:r>
            <w:r w:rsidR="007032F4">
              <w:rPr>
                <w:noProof/>
                <w:webHidden/>
              </w:rPr>
              <w:instrText xml:space="preserve"> PAGEREF _Toc68197185 \h </w:instrText>
            </w:r>
            <w:r w:rsidR="007032F4">
              <w:rPr>
                <w:noProof/>
                <w:webHidden/>
              </w:rPr>
            </w:r>
            <w:r w:rsidR="007032F4">
              <w:rPr>
                <w:noProof/>
                <w:webHidden/>
              </w:rPr>
              <w:fldChar w:fldCharType="separate"/>
            </w:r>
            <w:r w:rsidR="007032F4">
              <w:rPr>
                <w:noProof/>
                <w:webHidden/>
              </w:rPr>
              <w:t>6</w:t>
            </w:r>
            <w:r w:rsidR="007032F4">
              <w:rPr>
                <w:noProof/>
                <w:webHidden/>
              </w:rPr>
              <w:fldChar w:fldCharType="end"/>
            </w:r>
          </w:hyperlink>
        </w:p>
        <w:p w14:paraId="2B7BEA02" w14:textId="1052DE36" w:rsidR="007032F4" w:rsidRDefault="000B280D">
          <w:pPr>
            <w:pStyle w:val="Sumrio2"/>
            <w:rPr>
              <w:b w:val="0"/>
              <w:bCs w:val="0"/>
              <w:noProof/>
              <w:lang w:eastAsia="pt-BR"/>
            </w:rPr>
          </w:pPr>
          <w:hyperlink w:anchor="_Toc68197186" w:history="1">
            <w:r w:rsidR="007032F4" w:rsidRPr="0073389F">
              <w:rPr>
                <w:rStyle w:val="Hyperlink"/>
                <w:rFonts w:ascii="Arial" w:eastAsia="Calibri" w:hAnsi="Arial" w:cs="Arial"/>
                <w:noProof/>
                <w:spacing w:val="-2"/>
              </w:rPr>
              <w:t>3.1) Compromisso com a organização</w:t>
            </w:r>
            <w:r w:rsidR="007032F4">
              <w:rPr>
                <w:noProof/>
                <w:webHidden/>
              </w:rPr>
              <w:tab/>
            </w:r>
            <w:r w:rsidR="007032F4">
              <w:rPr>
                <w:noProof/>
                <w:webHidden/>
              </w:rPr>
              <w:fldChar w:fldCharType="begin"/>
            </w:r>
            <w:r w:rsidR="007032F4">
              <w:rPr>
                <w:noProof/>
                <w:webHidden/>
              </w:rPr>
              <w:instrText xml:space="preserve"> PAGEREF _Toc68197186 \h </w:instrText>
            </w:r>
            <w:r w:rsidR="007032F4">
              <w:rPr>
                <w:noProof/>
                <w:webHidden/>
              </w:rPr>
            </w:r>
            <w:r w:rsidR="007032F4">
              <w:rPr>
                <w:noProof/>
                <w:webHidden/>
              </w:rPr>
              <w:fldChar w:fldCharType="separate"/>
            </w:r>
            <w:r w:rsidR="007032F4">
              <w:rPr>
                <w:noProof/>
                <w:webHidden/>
              </w:rPr>
              <w:t>7</w:t>
            </w:r>
            <w:r w:rsidR="007032F4">
              <w:rPr>
                <w:noProof/>
                <w:webHidden/>
              </w:rPr>
              <w:fldChar w:fldCharType="end"/>
            </w:r>
          </w:hyperlink>
        </w:p>
        <w:p w14:paraId="4BCD093F" w14:textId="2EC788DB" w:rsidR="007032F4" w:rsidRDefault="000B280D">
          <w:pPr>
            <w:pStyle w:val="Sumrio2"/>
            <w:rPr>
              <w:b w:val="0"/>
              <w:bCs w:val="0"/>
              <w:noProof/>
              <w:lang w:eastAsia="pt-BR"/>
            </w:rPr>
          </w:pPr>
          <w:hyperlink w:anchor="_Toc68197187" w:history="1">
            <w:r w:rsidR="007032F4" w:rsidRPr="0073389F">
              <w:rPr>
                <w:rStyle w:val="Hyperlink"/>
                <w:rFonts w:ascii="Arial" w:eastAsia="Calibri" w:hAnsi="Arial" w:cs="Arial"/>
                <w:noProof/>
                <w:spacing w:val="-2"/>
              </w:rPr>
              <w:t>3.2) Conversação e atenção estratégicas</w:t>
            </w:r>
            <w:r w:rsidR="007032F4">
              <w:rPr>
                <w:noProof/>
                <w:webHidden/>
              </w:rPr>
              <w:tab/>
            </w:r>
            <w:r w:rsidR="007032F4">
              <w:rPr>
                <w:noProof/>
                <w:webHidden/>
              </w:rPr>
              <w:fldChar w:fldCharType="begin"/>
            </w:r>
            <w:r w:rsidR="007032F4">
              <w:rPr>
                <w:noProof/>
                <w:webHidden/>
              </w:rPr>
              <w:instrText xml:space="preserve"> PAGEREF _Toc68197187 \h </w:instrText>
            </w:r>
            <w:r w:rsidR="007032F4">
              <w:rPr>
                <w:noProof/>
                <w:webHidden/>
              </w:rPr>
            </w:r>
            <w:r w:rsidR="007032F4">
              <w:rPr>
                <w:noProof/>
                <w:webHidden/>
              </w:rPr>
              <w:fldChar w:fldCharType="separate"/>
            </w:r>
            <w:r w:rsidR="007032F4">
              <w:rPr>
                <w:noProof/>
                <w:webHidden/>
              </w:rPr>
              <w:t>8</w:t>
            </w:r>
            <w:r w:rsidR="007032F4">
              <w:rPr>
                <w:noProof/>
                <w:webHidden/>
              </w:rPr>
              <w:fldChar w:fldCharType="end"/>
            </w:r>
          </w:hyperlink>
        </w:p>
        <w:p w14:paraId="13E88A69" w14:textId="288B67A3" w:rsidR="007032F4" w:rsidRDefault="000B280D">
          <w:pPr>
            <w:pStyle w:val="Sumrio3"/>
            <w:rPr>
              <w:noProof/>
              <w:sz w:val="22"/>
              <w:szCs w:val="22"/>
              <w:lang w:eastAsia="pt-BR"/>
            </w:rPr>
          </w:pPr>
          <w:hyperlink w:anchor="_Toc68197188" w:history="1">
            <w:r w:rsidR="007032F4" w:rsidRPr="0073389F">
              <w:rPr>
                <w:rStyle w:val="Hyperlink"/>
                <w:rFonts w:ascii="Arial" w:eastAsia="Calibri" w:hAnsi="Arial" w:cs="Arial"/>
                <w:b/>
                <w:bCs/>
                <w:noProof/>
                <w:spacing w:val="-2"/>
              </w:rPr>
              <w:t>3.2.1) Abertura ao debate</w:t>
            </w:r>
            <w:r w:rsidR="007032F4">
              <w:rPr>
                <w:noProof/>
                <w:webHidden/>
              </w:rPr>
              <w:tab/>
            </w:r>
            <w:r w:rsidR="007032F4">
              <w:rPr>
                <w:noProof/>
                <w:webHidden/>
              </w:rPr>
              <w:fldChar w:fldCharType="begin"/>
            </w:r>
            <w:r w:rsidR="007032F4">
              <w:rPr>
                <w:noProof/>
                <w:webHidden/>
              </w:rPr>
              <w:instrText xml:space="preserve"> PAGEREF _Toc68197188 \h </w:instrText>
            </w:r>
            <w:r w:rsidR="007032F4">
              <w:rPr>
                <w:noProof/>
                <w:webHidden/>
              </w:rPr>
            </w:r>
            <w:r w:rsidR="007032F4">
              <w:rPr>
                <w:noProof/>
                <w:webHidden/>
              </w:rPr>
              <w:fldChar w:fldCharType="separate"/>
            </w:r>
            <w:r w:rsidR="007032F4">
              <w:rPr>
                <w:noProof/>
                <w:webHidden/>
              </w:rPr>
              <w:t>8</w:t>
            </w:r>
            <w:r w:rsidR="007032F4">
              <w:rPr>
                <w:noProof/>
                <w:webHidden/>
              </w:rPr>
              <w:fldChar w:fldCharType="end"/>
            </w:r>
          </w:hyperlink>
        </w:p>
        <w:p w14:paraId="5B128D6C" w14:textId="064A1FC9" w:rsidR="007032F4" w:rsidRDefault="000B280D">
          <w:pPr>
            <w:pStyle w:val="Sumrio3"/>
            <w:rPr>
              <w:noProof/>
              <w:sz w:val="22"/>
              <w:szCs w:val="22"/>
              <w:lang w:eastAsia="pt-BR"/>
            </w:rPr>
          </w:pPr>
          <w:hyperlink w:anchor="_Toc68197189" w:history="1">
            <w:r w:rsidR="007032F4" w:rsidRPr="0073389F">
              <w:rPr>
                <w:rStyle w:val="Hyperlink"/>
                <w:rFonts w:ascii="Arial" w:eastAsia="Calibri" w:hAnsi="Arial" w:cs="Arial"/>
                <w:b/>
                <w:bCs/>
                <w:noProof/>
                <w:spacing w:val="-2"/>
              </w:rPr>
              <w:t>3.2.2) Superação de obstáculos internos</w:t>
            </w:r>
            <w:r w:rsidR="007032F4">
              <w:rPr>
                <w:noProof/>
                <w:webHidden/>
              </w:rPr>
              <w:tab/>
            </w:r>
            <w:r w:rsidR="007032F4">
              <w:rPr>
                <w:noProof/>
                <w:webHidden/>
              </w:rPr>
              <w:fldChar w:fldCharType="begin"/>
            </w:r>
            <w:r w:rsidR="007032F4">
              <w:rPr>
                <w:noProof/>
                <w:webHidden/>
              </w:rPr>
              <w:instrText xml:space="preserve"> PAGEREF _Toc68197189 \h </w:instrText>
            </w:r>
            <w:r w:rsidR="007032F4">
              <w:rPr>
                <w:noProof/>
                <w:webHidden/>
              </w:rPr>
            </w:r>
            <w:r w:rsidR="007032F4">
              <w:rPr>
                <w:noProof/>
                <w:webHidden/>
              </w:rPr>
              <w:fldChar w:fldCharType="separate"/>
            </w:r>
            <w:r w:rsidR="007032F4">
              <w:rPr>
                <w:noProof/>
                <w:webHidden/>
              </w:rPr>
              <w:t>9</w:t>
            </w:r>
            <w:r w:rsidR="007032F4">
              <w:rPr>
                <w:noProof/>
                <w:webHidden/>
              </w:rPr>
              <w:fldChar w:fldCharType="end"/>
            </w:r>
          </w:hyperlink>
        </w:p>
        <w:p w14:paraId="71C859AC" w14:textId="2B17515E" w:rsidR="007032F4" w:rsidRDefault="000B280D">
          <w:pPr>
            <w:pStyle w:val="Sumrio3"/>
            <w:rPr>
              <w:noProof/>
              <w:sz w:val="22"/>
              <w:szCs w:val="22"/>
              <w:lang w:eastAsia="pt-BR"/>
            </w:rPr>
          </w:pPr>
          <w:hyperlink w:anchor="_Toc68197190" w:history="1">
            <w:r w:rsidR="007032F4" w:rsidRPr="0073389F">
              <w:rPr>
                <w:rStyle w:val="Hyperlink"/>
                <w:rFonts w:ascii="Arial" w:eastAsia="Calibri" w:hAnsi="Arial" w:cs="Arial"/>
                <w:b/>
                <w:bCs/>
                <w:noProof/>
                <w:spacing w:val="-2"/>
              </w:rPr>
              <w:t>3.2.3) O valor da intuição</w:t>
            </w:r>
            <w:r w:rsidR="007032F4">
              <w:rPr>
                <w:noProof/>
                <w:webHidden/>
              </w:rPr>
              <w:tab/>
            </w:r>
            <w:r w:rsidR="007032F4">
              <w:rPr>
                <w:noProof/>
                <w:webHidden/>
              </w:rPr>
              <w:fldChar w:fldCharType="begin"/>
            </w:r>
            <w:r w:rsidR="007032F4">
              <w:rPr>
                <w:noProof/>
                <w:webHidden/>
              </w:rPr>
              <w:instrText xml:space="preserve"> PAGEREF _Toc68197190 \h </w:instrText>
            </w:r>
            <w:r w:rsidR="007032F4">
              <w:rPr>
                <w:noProof/>
                <w:webHidden/>
              </w:rPr>
            </w:r>
            <w:r w:rsidR="007032F4">
              <w:rPr>
                <w:noProof/>
                <w:webHidden/>
              </w:rPr>
              <w:fldChar w:fldCharType="separate"/>
            </w:r>
            <w:r w:rsidR="007032F4">
              <w:rPr>
                <w:noProof/>
                <w:webHidden/>
              </w:rPr>
              <w:t>11</w:t>
            </w:r>
            <w:r w:rsidR="007032F4">
              <w:rPr>
                <w:noProof/>
                <w:webHidden/>
              </w:rPr>
              <w:fldChar w:fldCharType="end"/>
            </w:r>
          </w:hyperlink>
        </w:p>
        <w:p w14:paraId="2E251BD7" w14:textId="51CBC9B0" w:rsidR="007032F4" w:rsidRDefault="000B280D">
          <w:pPr>
            <w:pStyle w:val="Sumrio1"/>
            <w:rPr>
              <w:b w:val="0"/>
              <w:bCs w:val="0"/>
              <w:i w:val="0"/>
              <w:iCs w:val="0"/>
              <w:noProof/>
              <w:sz w:val="22"/>
              <w:szCs w:val="22"/>
              <w:lang w:eastAsia="pt-BR"/>
            </w:rPr>
          </w:pPr>
          <w:hyperlink w:anchor="_Toc68197191" w:history="1">
            <w:r w:rsidR="007032F4" w:rsidRPr="0073389F">
              <w:rPr>
                <w:rStyle w:val="Hyperlink"/>
                <w:rFonts w:ascii="Arial" w:eastAsia="Calibri" w:hAnsi="Arial" w:cs="Arial"/>
                <w:noProof/>
                <w:spacing w:val="-2"/>
              </w:rPr>
              <w:t>4.  PROMOVENDO O PENSAR ESTRATÉGICO NA ORGANIZAÇÃO</w:t>
            </w:r>
            <w:r w:rsidR="007032F4">
              <w:rPr>
                <w:noProof/>
                <w:webHidden/>
              </w:rPr>
              <w:tab/>
            </w:r>
            <w:r w:rsidR="007032F4">
              <w:rPr>
                <w:noProof/>
                <w:webHidden/>
              </w:rPr>
              <w:fldChar w:fldCharType="begin"/>
            </w:r>
            <w:r w:rsidR="007032F4">
              <w:rPr>
                <w:noProof/>
                <w:webHidden/>
              </w:rPr>
              <w:instrText xml:space="preserve"> PAGEREF _Toc68197191 \h </w:instrText>
            </w:r>
            <w:r w:rsidR="007032F4">
              <w:rPr>
                <w:noProof/>
                <w:webHidden/>
              </w:rPr>
            </w:r>
            <w:r w:rsidR="007032F4">
              <w:rPr>
                <w:noProof/>
                <w:webHidden/>
              </w:rPr>
              <w:fldChar w:fldCharType="separate"/>
            </w:r>
            <w:r w:rsidR="007032F4">
              <w:rPr>
                <w:noProof/>
                <w:webHidden/>
              </w:rPr>
              <w:t>12</w:t>
            </w:r>
            <w:r w:rsidR="007032F4">
              <w:rPr>
                <w:noProof/>
                <w:webHidden/>
              </w:rPr>
              <w:fldChar w:fldCharType="end"/>
            </w:r>
          </w:hyperlink>
        </w:p>
        <w:p w14:paraId="60A9C06D" w14:textId="223AC515" w:rsidR="007032F4" w:rsidRDefault="000B280D">
          <w:pPr>
            <w:pStyle w:val="Sumrio2"/>
            <w:rPr>
              <w:b w:val="0"/>
              <w:bCs w:val="0"/>
              <w:noProof/>
              <w:lang w:eastAsia="pt-BR"/>
            </w:rPr>
          </w:pPr>
          <w:hyperlink w:anchor="_Toc68197192" w:history="1">
            <w:r w:rsidR="007032F4" w:rsidRPr="0073389F">
              <w:rPr>
                <w:rStyle w:val="Hyperlink"/>
                <w:rFonts w:ascii="Arial" w:eastAsia="Calibri" w:hAnsi="Arial" w:cs="Arial"/>
                <w:noProof/>
                <w:spacing w:val="-2"/>
              </w:rPr>
              <w:t>4.1) Diretoria, alta e média gerência</w:t>
            </w:r>
            <w:r w:rsidR="007032F4">
              <w:rPr>
                <w:noProof/>
                <w:webHidden/>
              </w:rPr>
              <w:tab/>
            </w:r>
            <w:r w:rsidR="007032F4">
              <w:rPr>
                <w:noProof/>
                <w:webHidden/>
              </w:rPr>
              <w:fldChar w:fldCharType="begin"/>
            </w:r>
            <w:r w:rsidR="007032F4">
              <w:rPr>
                <w:noProof/>
                <w:webHidden/>
              </w:rPr>
              <w:instrText xml:space="preserve"> PAGEREF _Toc68197192 \h </w:instrText>
            </w:r>
            <w:r w:rsidR="007032F4">
              <w:rPr>
                <w:noProof/>
                <w:webHidden/>
              </w:rPr>
            </w:r>
            <w:r w:rsidR="007032F4">
              <w:rPr>
                <w:noProof/>
                <w:webHidden/>
              </w:rPr>
              <w:fldChar w:fldCharType="separate"/>
            </w:r>
            <w:r w:rsidR="007032F4">
              <w:rPr>
                <w:noProof/>
                <w:webHidden/>
              </w:rPr>
              <w:t>12</w:t>
            </w:r>
            <w:r w:rsidR="007032F4">
              <w:rPr>
                <w:noProof/>
                <w:webHidden/>
              </w:rPr>
              <w:fldChar w:fldCharType="end"/>
            </w:r>
          </w:hyperlink>
        </w:p>
        <w:p w14:paraId="6B47EDB6" w14:textId="0AF78033" w:rsidR="007032F4" w:rsidRDefault="000B280D">
          <w:pPr>
            <w:pStyle w:val="Sumrio2"/>
            <w:rPr>
              <w:b w:val="0"/>
              <w:bCs w:val="0"/>
              <w:noProof/>
              <w:lang w:eastAsia="pt-BR"/>
            </w:rPr>
          </w:pPr>
          <w:hyperlink w:anchor="_Toc68197193" w:history="1">
            <w:r w:rsidR="007032F4" w:rsidRPr="0073389F">
              <w:rPr>
                <w:rStyle w:val="Hyperlink"/>
                <w:rFonts w:ascii="Arial" w:eastAsia="Calibri" w:hAnsi="Arial" w:cs="Arial"/>
                <w:noProof/>
                <w:spacing w:val="-2"/>
              </w:rPr>
              <w:t>4.2) Operações</w:t>
            </w:r>
            <w:r w:rsidR="007032F4">
              <w:rPr>
                <w:noProof/>
                <w:webHidden/>
              </w:rPr>
              <w:tab/>
            </w:r>
            <w:r w:rsidR="007032F4">
              <w:rPr>
                <w:noProof/>
                <w:webHidden/>
              </w:rPr>
              <w:fldChar w:fldCharType="begin"/>
            </w:r>
            <w:r w:rsidR="007032F4">
              <w:rPr>
                <w:noProof/>
                <w:webHidden/>
              </w:rPr>
              <w:instrText xml:space="preserve"> PAGEREF _Toc68197193 \h </w:instrText>
            </w:r>
            <w:r w:rsidR="007032F4">
              <w:rPr>
                <w:noProof/>
                <w:webHidden/>
              </w:rPr>
            </w:r>
            <w:r w:rsidR="007032F4">
              <w:rPr>
                <w:noProof/>
                <w:webHidden/>
              </w:rPr>
              <w:fldChar w:fldCharType="separate"/>
            </w:r>
            <w:r w:rsidR="007032F4">
              <w:rPr>
                <w:noProof/>
                <w:webHidden/>
              </w:rPr>
              <w:t>14</w:t>
            </w:r>
            <w:r w:rsidR="007032F4">
              <w:rPr>
                <w:noProof/>
                <w:webHidden/>
              </w:rPr>
              <w:fldChar w:fldCharType="end"/>
            </w:r>
          </w:hyperlink>
        </w:p>
        <w:p w14:paraId="41775056" w14:textId="2850D56F" w:rsidR="007032F4" w:rsidRDefault="000B280D">
          <w:pPr>
            <w:pStyle w:val="Sumrio2"/>
            <w:rPr>
              <w:b w:val="0"/>
              <w:bCs w:val="0"/>
              <w:noProof/>
              <w:lang w:eastAsia="pt-BR"/>
            </w:rPr>
          </w:pPr>
          <w:hyperlink w:anchor="_Toc68197194" w:history="1">
            <w:r w:rsidR="007032F4" w:rsidRPr="0073389F">
              <w:rPr>
                <w:rStyle w:val="Hyperlink"/>
                <w:rFonts w:ascii="Arial" w:eastAsia="Calibri" w:hAnsi="Arial" w:cs="Arial"/>
                <w:noProof/>
                <w:spacing w:val="-2"/>
              </w:rPr>
              <w:t>4.3) Inteligência estratégica</w:t>
            </w:r>
            <w:r w:rsidR="007032F4">
              <w:rPr>
                <w:noProof/>
                <w:webHidden/>
              </w:rPr>
              <w:tab/>
            </w:r>
            <w:r w:rsidR="007032F4">
              <w:rPr>
                <w:noProof/>
                <w:webHidden/>
              </w:rPr>
              <w:fldChar w:fldCharType="begin"/>
            </w:r>
            <w:r w:rsidR="007032F4">
              <w:rPr>
                <w:noProof/>
                <w:webHidden/>
              </w:rPr>
              <w:instrText xml:space="preserve"> PAGEREF _Toc68197194 \h </w:instrText>
            </w:r>
            <w:r w:rsidR="007032F4">
              <w:rPr>
                <w:noProof/>
                <w:webHidden/>
              </w:rPr>
            </w:r>
            <w:r w:rsidR="007032F4">
              <w:rPr>
                <w:noProof/>
                <w:webHidden/>
              </w:rPr>
              <w:fldChar w:fldCharType="separate"/>
            </w:r>
            <w:r w:rsidR="007032F4">
              <w:rPr>
                <w:noProof/>
                <w:webHidden/>
              </w:rPr>
              <w:t>15</w:t>
            </w:r>
            <w:r w:rsidR="007032F4">
              <w:rPr>
                <w:noProof/>
                <w:webHidden/>
              </w:rPr>
              <w:fldChar w:fldCharType="end"/>
            </w:r>
          </w:hyperlink>
        </w:p>
        <w:p w14:paraId="1951B867" w14:textId="0E0A41DF" w:rsidR="007032F4" w:rsidRDefault="000B280D">
          <w:pPr>
            <w:pStyle w:val="Sumrio2"/>
            <w:rPr>
              <w:b w:val="0"/>
              <w:bCs w:val="0"/>
              <w:noProof/>
              <w:lang w:eastAsia="pt-BR"/>
            </w:rPr>
          </w:pPr>
          <w:hyperlink w:anchor="_Toc68197195" w:history="1">
            <w:r w:rsidR="007032F4" w:rsidRPr="0073389F">
              <w:rPr>
                <w:rStyle w:val="Hyperlink"/>
                <w:rFonts w:ascii="Arial" w:eastAsia="Calibri" w:hAnsi="Arial" w:cs="Arial"/>
                <w:noProof/>
                <w:spacing w:val="-2"/>
              </w:rPr>
              <w:t>4.4) Contribuições do comitê de estratégia</w:t>
            </w:r>
            <w:r w:rsidR="007032F4">
              <w:rPr>
                <w:noProof/>
                <w:webHidden/>
              </w:rPr>
              <w:tab/>
            </w:r>
            <w:r w:rsidR="007032F4">
              <w:rPr>
                <w:noProof/>
                <w:webHidden/>
              </w:rPr>
              <w:fldChar w:fldCharType="begin"/>
            </w:r>
            <w:r w:rsidR="007032F4">
              <w:rPr>
                <w:noProof/>
                <w:webHidden/>
              </w:rPr>
              <w:instrText xml:space="preserve"> PAGEREF _Toc68197195 \h </w:instrText>
            </w:r>
            <w:r w:rsidR="007032F4">
              <w:rPr>
                <w:noProof/>
                <w:webHidden/>
              </w:rPr>
            </w:r>
            <w:r w:rsidR="007032F4">
              <w:rPr>
                <w:noProof/>
                <w:webHidden/>
              </w:rPr>
              <w:fldChar w:fldCharType="separate"/>
            </w:r>
            <w:r w:rsidR="007032F4">
              <w:rPr>
                <w:noProof/>
                <w:webHidden/>
              </w:rPr>
              <w:t>16</w:t>
            </w:r>
            <w:r w:rsidR="007032F4">
              <w:rPr>
                <w:noProof/>
                <w:webHidden/>
              </w:rPr>
              <w:fldChar w:fldCharType="end"/>
            </w:r>
          </w:hyperlink>
        </w:p>
        <w:p w14:paraId="6F1C13FE" w14:textId="69A166F6" w:rsidR="007032F4" w:rsidRDefault="000B280D">
          <w:pPr>
            <w:pStyle w:val="Sumrio2"/>
            <w:rPr>
              <w:b w:val="0"/>
              <w:bCs w:val="0"/>
              <w:noProof/>
              <w:lang w:eastAsia="pt-BR"/>
            </w:rPr>
          </w:pPr>
          <w:hyperlink w:anchor="_Toc68197196" w:history="1">
            <w:r w:rsidR="007032F4" w:rsidRPr="0073389F">
              <w:rPr>
                <w:rStyle w:val="Hyperlink"/>
                <w:rFonts w:ascii="Arial" w:eastAsia="Calibri" w:hAnsi="Arial" w:cs="Arial"/>
                <w:noProof/>
                <w:spacing w:val="-2"/>
              </w:rPr>
              <w:t>4.5) Ações de reconhecimento e premiação</w:t>
            </w:r>
            <w:r w:rsidR="007032F4">
              <w:rPr>
                <w:noProof/>
                <w:webHidden/>
              </w:rPr>
              <w:tab/>
            </w:r>
            <w:r w:rsidR="007032F4">
              <w:rPr>
                <w:noProof/>
                <w:webHidden/>
              </w:rPr>
              <w:fldChar w:fldCharType="begin"/>
            </w:r>
            <w:r w:rsidR="007032F4">
              <w:rPr>
                <w:noProof/>
                <w:webHidden/>
              </w:rPr>
              <w:instrText xml:space="preserve"> PAGEREF _Toc68197196 \h </w:instrText>
            </w:r>
            <w:r w:rsidR="007032F4">
              <w:rPr>
                <w:noProof/>
                <w:webHidden/>
              </w:rPr>
            </w:r>
            <w:r w:rsidR="007032F4">
              <w:rPr>
                <w:noProof/>
                <w:webHidden/>
              </w:rPr>
              <w:fldChar w:fldCharType="separate"/>
            </w:r>
            <w:r w:rsidR="007032F4">
              <w:rPr>
                <w:noProof/>
                <w:webHidden/>
              </w:rPr>
              <w:t>16</w:t>
            </w:r>
            <w:r w:rsidR="007032F4">
              <w:rPr>
                <w:noProof/>
                <w:webHidden/>
              </w:rPr>
              <w:fldChar w:fldCharType="end"/>
            </w:r>
          </w:hyperlink>
        </w:p>
        <w:p w14:paraId="2337E98B" w14:textId="2FC1C01D" w:rsidR="007032F4" w:rsidRDefault="000B280D">
          <w:pPr>
            <w:pStyle w:val="Sumrio1"/>
            <w:rPr>
              <w:b w:val="0"/>
              <w:bCs w:val="0"/>
              <w:i w:val="0"/>
              <w:iCs w:val="0"/>
              <w:noProof/>
              <w:sz w:val="22"/>
              <w:szCs w:val="22"/>
              <w:lang w:eastAsia="pt-BR"/>
            </w:rPr>
          </w:pPr>
          <w:hyperlink w:anchor="_Toc68197197" w:history="1">
            <w:r w:rsidR="007032F4" w:rsidRPr="0073389F">
              <w:rPr>
                <w:rStyle w:val="Hyperlink"/>
                <w:rFonts w:ascii="Arial" w:hAnsi="Arial" w:cs="Times New Roman (Corpo CS)"/>
                <w:noProof/>
              </w:rPr>
              <w:t xml:space="preserve">5. A COMPOSIÇÃO DO CONSELHO </w:t>
            </w:r>
            <w:r w:rsidR="007032F4" w:rsidRPr="0073389F">
              <w:rPr>
                <w:rStyle w:val="Hyperlink"/>
                <w:rFonts w:ascii="Arial" w:eastAsia="Calibri" w:hAnsi="Arial" w:cs="Arial"/>
                <w:noProof/>
                <w:spacing w:val="-2"/>
              </w:rPr>
              <w:t>ESTRATÉGICO</w:t>
            </w:r>
            <w:r w:rsidR="007032F4">
              <w:rPr>
                <w:noProof/>
                <w:webHidden/>
              </w:rPr>
              <w:tab/>
            </w:r>
            <w:r w:rsidR="007032F4">
              <w:rPr>
                <w:noProof/>
                <w:webHidden/>
              </w:rPr>
              <w:fldChar w:fldCharType="begin"/>
            </w:r>
            <w:r w:rsidR="007032F4">
              <w:rPr>
                <w:noProof/>
                <w:webHidden/>
              </w:rPr>
              <w:instrText xml:space="preserve"> PAGEREF _Toc68197197 \h </w:instrText>
            </w:r>
            <w:r w:rsidR="007032F4">
              <w:rPr>
                <w:noProof/>
                <w:webHidden/>
              </w:rPr>
            </w:r>
            <w:r w:rsidR="007032F4">
              <w:rPr>
                <w:noProof/>
                <w:webHidden/>
              </w:rPr>
              <w:fldChar w:fldCharType="separate"/>
            </w:r>
            <w:r w:rsidR="007032F4">
              <w:rPr>
                <w:noProof/>
                <w:webHidden/>
              </w:rPr>
              <w:t>18</w:t>
            </w:r>
            <w:r w:rsidR="007032F4">
              <w:rPr>
                <w:noProof/>
                <w:webHidden/>
              </w:rPr>
              <w:fldChar w:fldCharType="end"/>
            </w:r>
          </w:hyperlink>
        </w:p>
        <w:p w14:paraId="33072D1F" w14:textId="6FD8BDE1" w:rsidR="007032F4" w:rsidRDefault="000B280D">
          <w:pPr>
            <w:pStyle w:val="Sumrio1"/>
            <w:rPr>
              <w:b w:val="0"/>
              <w:bCs w:val="0"/>
              <w:i w:val="0"/>
              <w:iCs w:val="0"/>
              <w:noProof/>
              <w:sz w:val="22"/>
              <w:szCs w:val="22"/>
              <w:lang w:eastAsia="pt-BR"/>
            </w:rPr>
          </w:pPr>
          <w:hyperlink w:anchor="_Toc68197198" w:history="1">
            <w:r w:rsidR="007032F4" w:rsidRPr="0073389F">
              <w:rPr>
                <w:rStyle w:val="Hyperlink"/>
                <w:rFonts w:ascii="Arial" w:hAnsi="Arial" w:cs="Times New Roman (Corpo CS)"/>
                <w:noProof/>
              </w:rPr>
              <w:t>6.  O DESENVOLVIMENTO DO PENSAR ESTRATÉGICO NOS CONSELHEIROS</w:t>
            </w:r>
            <w:r w:rsidR="007032F4">
              <w:rPr>
                <w:noProof/>
                <w:webHidden/>
              </w:rPr>
              <w:tab/>
            </w:r>
            <w:r w:rsidR="007032F4">
              <w:rPr>
                <w:noProof/>
                <w:webHidden/>
              </w:rPr>
              <w:fldChar w:fldCharType="begin"/>
            </w:r>
            <w:r w:rsidR="007032F4">
              <w:rPr>
                <w:noProof/>
                <w:webHidden/>
              </w:rPr>
              <w:instrText xml:space="preserve"> PAGEREF _Toc68197198 \h </w:instrText>
            </w:r>
            <w:r w:rsidR="007032F4">
              <w:rPr>
                <w:noProof/>
                <w:webHidden/>
              </w:rPr>
            </w:r>
            <w:r w:rsidR="007032F4">
              <w:rPr>
                <w:noProof/>
                <w:webHidden/>
              </w:rPr>
              <w:fldChar w:fldCharType="separate"/>
            </w:r>
            <w:r w:rsidR="007032F4">
              <w:rPr>
                <w:noProof/>
                <w:webHidden/>
              </w:rPr>
              <w:t>19</w:t>
            </w:r>
            <w:r w:rsidR="007032F4">
              <w:rPr>
                <w:noProof/>
                <w:webHidden/>
              </w:rPr>
              <w:fldChar w:fldCharType="end"/>
            </w:r>
          </w:hyperlink>
        </w:p>
        <w:p w14:paraId="355ADDDF" w14:textId="765D1821" w:rsidR="007032F4" w:rsidRDefault="000B280D">
          <w:pPr>
            <w:pStyle w:val="Sumrio1"/>
            <w:rPr>
              <w:b w:val="0"/>
              <w:bCs w:val="0"/>
              <w:i w:val="0"/>
              <w:iCs w:val="0"/>
              <w:noProof/>
              <w:sz w:val="22"/>
              <w:szCs w:val="22"/>
              <w:lang w:eastAsia="pt-BR"/>
            </w:rPr>
          </w:pPr>
          <w:hyperlink w:anchor="_Toc68197199" w:history="1">
            <w:r w:rsidR="007032F4" w:rsidRPr="0073389F">
              <w:rPr>
                <w:rStyle w:val="Hyperlink"/>
                <w:rFonts w:ascii="Arial" w:hAnsi="Arial" w:cs="Times New Roman (Corpo CS)"/>
                <w:noProof/>
              </w:rPr>
              <w:t>7. O PENSAR ESTRATÉGICO NA PRÁTICA: EXEMPLOS</w:t>
            </w:r>
            <w:r w:rsidR="007032F4">
              <w:rPr>
                <w:noProof/>
                <w:webHidden/>
              </w:rPr>
              <w:tab/>
            </w:r>
            <w:r w:rsidR="007032F4">
              <w:rPr>
                <w:noProof/>
                <w:webHidden/>
              </w:rPr>
              <w:fldChar w:fldCharType="begin"/>
            </w:r>
            <w:r w:rsidR="007032F4">
              <w:rPr>
                <w:noProof/>
                <w:webHidden/>
              </w:rPr>
              <w:instrText xml:space="preserve"> PAGEREF _Toc68197199 \h </w:instrText>
            </w:r>
            <w:r w:rsidR="007032F4">
              <w:rPr>
                <w:noProof/>
                <w:webHidden/>
              </w:rPr>
            </w:r>
            <w:r w:rsidR="007032F4">
              <w:rPr>
                <w:noProof/>
                <w:webHidden/>
              </w:rPr>
              <w:fldChar w:fldCharType="separate"/>
            </w:r>
            <w:r w:rsidR="007032F4">
              <w:rPr>
                <w:noProof/>
                <w:webHidden/>
              </w:rPr>
              <w:t>20</w:t>
            </w:r>
            <w:r w:rsidR="007032F4">
              <w:rPr>
                <w:noProof/>
                <w:webHidden/>
              </w:rPr>
              <w:fldChar w:fldCharType="end"/>
            </w:r>
          </w:hyperlink>
        </w:p>
        <w:p w14:paraId="79FE8528" w14:textId="22EB9426" w:rsidR="007032F4" w:rsidRDefault="000B280D">
          <w:pPr>
            <w:pStyle w:val="Sumrio2"/>
            <w:rPr>
              <w:b w:val="0"/>
              <w:bCs w:val="0"/>
              <w:noProof/>
              <w:lang w:eastAsia="pt-BR"/>
            </w:rPr>
          </w:pPr>
          <w:hyperlink w:anchor="_Toc68197200" w:history="1">
            <w:r w:rsidR="007032F4" w:rsidRPr="0073389F">
              <w:rPr>
                <w:rStyle w:val="Hyperlink"/>
                <w:rFonts w:ascii="Arial" w:hAnsi="Arial" w:cs="Times New Roman (Corpo CS)"/>
                <w:noProof/>
              </w:rPr>
              <w:t xml:space="preserve">7.1) Informações de mercado na fonte do </w:t>
            </w:r>
            <w:r w:rsidR="007032F4" w:rsidRPr="0073389F">
              <w:rPr>
                <w:rStyle w:val="Hyperlink"/>
                <w:rFonts w:ascii="Arial" w:hAnsi="Arial" w:cs="Times New Roman (Corpo CS)"/>
                <w:i/>
                <w:iCs/>
                <w:noProof/>
              </w:rPr>
              <w:t>insight</w:t>
            </w:r>
            <w:r w:rsidR="007032F4" w:rsidRPr="0073389F">
              <w:rPr>
                <w:rStyle w:val="Hyperlink"/>
                <w:rFonts w:ascii="Arial" w:hAnsi="Arial" w:cs="Times New Roman (Corpo CS)"/>
                <w:noProof/>
              </w:rPr>
              <w:t xml:space="preserve"> estratégico</w:t>
            </w:r>
            <w:r w:rsidR="007032F4">
              <w:rPr>
                <w:noProof/>
                <w:webHidden/>
              </w:rPr>
              <w:tab/>
            </w:r>
            <w:r w:rsidR="007032F4">
              <w:rPr>
                <w:noProof/>
                <w:webHidden/>
              </w:rPr>
              <w:fldChar w:fldCharType="begin"/>
            </w:r>
            <w:r w:rsidR="007032F4">
              <w:rPr>
                <w:noProof/>
                <w:webHidden/>
              </w:rPr>
              <w:instrText xml:space="preserve"> PAGEREF _Toc68197200 \h </w:instrText>
            </w:r>
            <w:r w:rsidR="007032F4">
              <w:rPr>
                <w:noProof/>
                <w:webHidden/>
              </w:rPr>
            </w:r>
            <w:r w:rsidR="007032F4">
              <w:rPr>
                <w:noProof/>
                <w:webHidden/>
              </w:rPr>
              <w:fldChar w:fldCharType="separate"/>
            </w:r>
            <w:r w:rsidR="007032F4">
              <w:rPr>
                <w:noProof/>
                <w:webHidden/>
              </w:rPr>
              <w:t>20</w:t>
            </w:r>
            <w:r w:rsidR="007032F4">
              <w:rPr>
                <w:noProof/>
                <w:webHidden/>
              </w:rPr>
              <w:fldChar w:fldCharType="end"/>
            </w:r>
          </w:hyperlink>
        </w:p>
        <w:p w14:paraId="344744DF" w14:textId="6C80D6A3" w:rsidR="007032F4" w:rsidRDefault="000B280D">
          <w:pPr>
            <w:pStyle w:val="Sumrio2"/>
            <w:rPr>
              <w:b w:val="0"/>
              <w:bCs w:val="0"/>
              <w:noProof/>
              <w:lang w:eastAsia="pt-BR"/>
            </w:rPr>
          </w:pPr>
          <w:hyperlink w:anchor="_Toc68197201" w:history="1">
            <w:r w:rsidR="007032F4" w:rsidRPr="0073389F">
              <w:rPr>
                <w:rStyle w:val="Hyperlink"/>
                <w:rFonts w:ascii="Arial" w:hAnsi="Arial" w:cs="Times New Roman (Corpo CS)"/>
                <w:noProof/>
              </w:rPr>
              <w:t>7.2) Antecipando o estouro da bolha da internet</w:t>
            </w:r>
            <w:r w:rsidR="007032F4">
              <w:rPr>
                <w:noProof/>
                <w:webHidden/>
              </w:rPr>
              <w:tab/>
            </w:r>
            <w:r w:rsidR="007032F4">
              <w:rPr>
                <w:noProof/>
                <w:webHidden/>
              </w:rPr>
              <w:fldChar w:fldCharType="begin"/>
            </w:r>
            <w:r w:rsidR="007032F4">
              <w:rPr>
                <w:noProof/>
                <w:webHidden/>
              </w:rPr>
              <w:instrText xml:space="preserve"> PAGEREF _Toc68197201 \h </w:instrText>
            </w:r>
            <w:r w:rsidR="007032F4">
              <w:rPr>
                <w:noProof/>
                <w:webHidden/>
              </w:rPr>
            </w:r>
            <w:r w:rsidR="007032F4">
              <w:rPr>
                <w:noProof/>
                <w:webHidden/>
              </w:rPr>
              <w:fldChar w:fldCharType="separate"/>
            </w:r>
            <w:r w:rsidR="007032F4">
              <w:rPr>
                <w:noProof/>
                <w:webHidden/>
              </w:rPr>
              <w:t>21</w:t>
            </w:r>
            <w:r w:rsidR="007032F4">
              <w:rPr>
                <w:noProof/>
                <w:webHidden/>
              </w:rPr>
              <w:fldChar w:fldCharType="end"/>
            </w:r>
          </w:hyperlink>
        </w:p>
        <w:p w14:paraId="2D29E3DF" w14:textId="78E37603" w:rsidR="007032F4" w:rsidRDefault="000B280D">
          <w:pPr>
            <w:pStyle w:val="Sumrio2"/>
            <w:rPr>
              <w:b w:val="0"/>
              <w:bCs w:val="0"/>
              <w:noProof/>
              <w:lang w:eastAsia="pt-BR"/>
            </w:rPr>
          </w:pPr>
          <w:hyperlink w:anchor="_Toc68197202" w:history="1">
            <w:r w:rsidR="007032F4" w:rsidRPr="0073389F">
              <w:rPr>
                <w:rStyle w:val="Hyperlink"/>
                <w:rFonts w:ascii="Arial" w:hAnsi="Arial" w:cs="Times New Roman (Corpo CS)"/>
                <w:noProof/>
              </w:rPr>
              <w:t>7.3) Identificando demandas emergentes</w:t>
            </w:r>
            <w:r w:rsidR="007032F4">
              <w:rPr>
                <w:noProof/>
                <w:webHidden/>
              </w:rPr>
              <w:tab/>
            </w:r>
            <w:r w:rsidR="007032F4">
              <w:rPr>
                <w:noProof/>
                <w:webHidden/>
              </w:rPr>
              <w:fldChar w:fldCharType="begin"/>
            </w:r>
            <w:r w:rsidR="007032F4">
              <w:rPr>
                <w:noProof/>
                <w:webHidden/>
              </w:rPr>
              <w:instrText xml:space="preserve"> PAGEREF _Toc68197202 \h </w:instrText>
            </w:r>
            <w:r w:rsidR="007032F4">
              <w:rPr>
                <w:noProof/>
                <w:webHidden/>
              </w:rPr>
            </w:r>
            <w:r w:rsidR="007032F4">
              <w:rPr>
                <w:noProof/>
                <w:webHidden/>
              </w:rPr>
              <w:fldChar w:fldCharType="separate"/>
            </w:r>
            <w:r w:rsidR="007032F4">
              <w:rPr>
                <w:noProof/>
                <w:webHidden/>
              </w:rPr>
              <w:t>22</w:t>
            </w:r>
            <w:r w:rsidR="007032F4">
              <w:rPr>
                <w:noProof/>
                <w:webHidden/>
              </w:rPr>
              <w:fldChar w:fldCharType="end"/>
            </w:r>
          </w:hyperlink>
        </w:p>
        <w:p w14:paraId="3B17B914" w14:textId="29F46734" w:rsidR="007032F4" w:rsidRDefault="000B280D">
          <w:pPr>
            <w:pStyle w:val="Sumrio2"/>
            <w:rPr>
              <w:b w:val="0"/>
              <w:bCs w:val="0"/>
              <w:noProof/>
              <w:lang w:eastAsia="pt-BR"/>
            </w:rPr>
          </w:pPr>
          <w:hyperlink w:anchor="_Toc68197203" w:history="1">
            <w:r w:rsidR="007032F4" w:rsidRPr="0073389F">
              <w:rPr>
                <w:rStyle w:val="Hyperlink"/>
                <w:rFonts w:ascii="Arial" w:hAnsi="Arial" w:cs="Times New Roman (Corpo CS)"/>
                <w:noProof/>
              </w:rPr>
              <w:t>7.4) De fornecedor a operador – mudando a missão da empresa</w:t>
            </w:r>
            <w:r w:rsidR="007032F4">
              <w:rPr>
                <w:noProof/>
                <w:webHidden/>
              </w:rPr>
              <w:tab/>
            </w:r>
            <w:r w:rsidR="007032F4">
              <w:rPr>
                <w:noProof/>
                <w:webHidden/>
              </w:rPr>
              <w:fldChar w:fldCharType="begin"/>
            </w:r>
            <w:r w:rsidR="007032F4">
              <w:rPr>
                <w:noProof/>
                <w:webHidden/>
              </w:rPr>
              <w:instrText xml:space="preserve"> PAGEREF _Toc68197203 \h </w:instrText>
            </w:r>
            <w:r w:rsidR="007032F4">
              <w:rPr>
                <w:noProof/>
                <w:webHidden/>
              </w:rPr>
            </w:r>
            <w:r w:rsidR="007032F4">
              <w:rPr>
                <w:noProof/>
                <w:webHidden/>
              </w:rPr>
              <w:fldChar w:fldCharType="separate"/>
            </w:r>
            <w:r w:rsidR="007032F4">
              <w:rPr>
                <w:noProof/>
                <w:webHidden/>
              </w:rPr>
              <w:t>23</w:t>
            </w:r>
            <w:r w:rsidR="007032F4">
              <w:rPr>
                <w:noProof/>
                <w:webHidden/>
              </w:rPr>
              <w:fldChar w:fldCharType="end"/>
            </w:r>
          </w:hyperlink>
        </w:p>
        <w:p w14:paraId="182410A8" w14:textId="5A096A5B" w:rsidR="007032F4" w:rsidRDefault="000B280D">
          <w:pPr>
            <w:pStyle w:val="Sumrio2"/>
            <w:rPr>
              <w:b w:val="0"/>
              <w:bCs w:val="0"/>
              <w:noProof/>
              <w:lang w:eastAsia="pt-BR"/>
            </w:rPr>
          </w:pPr>
          <w:hyperlink w:anchor="_Toc68197204" w:history="1">
            <w:r w:rsidR="007032F4" w:rsidRPr="0073389F">
              <w:rPr>
                <w:rStyle w:val="Hyperlink"/>
                <w:rFonts w:ascii="Arial" w:hAnsi="Arial" w:cs="Times New Roman (Corpo CS)"/>
                <w:noProof/>
              </w:rPr>
              <w:t>7.5) Alerta antecipado de indícios de novo competidor global</w:t>
            </w:r>
            <w:r w:rsidR="007032F4">
              <w:rPr>
                <w:noProof/>
                <w:webHidden/>
              </w:rPr>
              <w:tab/>
            </w:r>
            <w:r w:rsidR="007032F4">
              <w:rPr>
                <w:noProof/>
                <w:webHidden/>
              </w:rPr>
              <w:fldChar w:fldCharType="begin"/>
            </w:r>
            <w:r w:rsidR="007032F4">
              <w:rPr>
                <w:noProof/>
                <w:webHidden/>
              </w:rPr>
              <w:instrText xml:space="preserve"> PAGEREF _Toc68197204 \h </w:instrText>
            </w:r>
            <w:r w:rsidR="007032F4">
              <w:rPr>
                <w:noProof/>
                <w:webHidden/>
              </w:rPr>
            </w:r>
            <w:r w:rsidR="007032F4">
              <w:rPr>
                <w:noProof/>
                <w:webHidden/>
              </w:rPr>
              <w:fldChar w:fldCharType="separate"/>
            </w:r>
            <w:r w:rsidR="007032F4">
              <w:rPr>
                <w:noProof/>
                <w:webHidden/>
              </w:rPr>
              <w:t>24</w:t>
            </w:r>
            <w:r w:rsidR="007032F4">
              <w:rPr>
                <w:noProof/>
                <w:webHidden/>
              </w:rPr>
              <w:fldChar w:fldCharType="end"/>
            </w:r>
          </w:hyperlink>
        </w:p>
        <w:p w14:paraId="3A9FAF16" w14:textId="2850691E" w:rsidR="007032F4" w:rsidRDefault="000B280D">
          <w:pPr>
            <w:pStyle w:val="Sumrio1"/>
            <w:rPr>
              <w:b w:val="0"/>
              <w:bCs w:val="0"/>
              <w:i w:val="0"/>
              <w:iCs w:val="0"/>
              <w:noProof/>
              <w:sz w:val="22"/>
              <w:szCs w:val="22"/>
              <w:lang w:eastAsia="pt-BR"/>
            </w:rPr>
          </w:pPr>
          <w:hyperlink w:anchor="_Toc68197205" w:history="1">
            <w:r w:rsidR="007032F4" w:rsidRPr="0073389F">
              <w:rPr>
                <w:rStyle w:val="Hyperlink"/>
                <w:rFonts w:ascii="Arial" w:hAnsi="Arial" w:cs="Arial"/>
                <w:noProof/>
              </w:rPr>
              <w:t>Bibliografia</w:t>
            </w:r>
            <w:r w:rsidR="007032F4">
              <w:rPr>
                <w:noProof/>
                <w:webHidden/>
              </w:rPr>
              <w:tab/>
            </w:r>
            <w:r w:rsidR="007032F4">
              <w:rPr>
                <w:noProof/>
                <w:webHidden/>
              </w:rPr>
              <w:fldChar w:fldCharType="begin"/>
            </w:r>
            <w:r w:rsidR="007032F4">
              <w:rPr>
                <w:noProof/>
                <w:webHidden/>
              </w:rPr>
              <w:instrText xml:space="preserve"> PAGEREF _Toc68197205 \h </w:instrText>
            </w:r>
            <w:r w:rsidR="007032F4">
              <w:rPr>
                <w:noProof/>
                <w:webHidden/>
              </w:rPr>
            </w:r>
            <w:r w:rsidR="007032F4">
              <w:rPr>
                <w:noProof/>
                <w:webHidden/>
              </w:rPr>
              <w:fldChar w:fldCharType="separate"/>
            </w:r>
            <w:r w:rsidR="007032F4">
              <w:rPr>
                <w:noProof/>
                <w:webHidden/>
              </w:rPr>
              <w:t>25</w:t>
            </w:r>
            <w:r w:rsidR="007032F4">
              <w:rPr>
                <w:noProof/>
                <w:webHidden/>
              </w:rPr>
              <w:fldChar w:fldCharType="end"/>
            </w:r>
          </w:hyperlink>
        </w:p>
        <w:p w14:paraId="47968617" w14:textId="1B0C9F5C" w:rsidR="000A6570" w:rsidRPr="00F93CA3" w:rsidRDefault="000A6570">
          <w:pPr>
            <w:rPr>
              <w:rFonts w:ascii="Arial" w:hAnsi="Arial" w:cs="Arial"/>
              <w:color w:val="000000" w:themeColor="text1"/>
              <w:sz w:val="18"/>
              <w:szCs w:val="18"/>
            </w:rPr>
          </w:pPr>
          <w:r w:rsidRPr="00F93CA3">
            <w:rPr>
              <w:rFonts w:ascii="Arial" w:hAnsi="Arial" w:cs="Arial"/>
              <w:color w:val="000000" w:themeColor="text1"/>
              <w:sz w:val="21"/>
              <w:szCs w:val="21"/>
            </w:rPr>
            <w:fldChar w:fldCharType="end"/>
          </w:r>
        </w:p>
      </w:sdtContent>
    </w:sdt>
    <w:p w14:paraId="4D4020A8" w14:textId="77777777" w:rsidR="00A71D2C" w:rsidRPr="00F93CA3" w:rsidRDefault="00A71D2C" w:rsidP="00E747ED">
      <w:pPr>
        <w:pStyle w:val="PargrafodaLista"/>
        <w:spacing w:line="276" w:lineRule="auto"/>
        <w:contextualSpacing w:val="0"/>
        <w:rPr>
          <w:rFonts w:ascii="Arial" w:eastAsia="Calibri" w:hAnsi="Arial" w:cs="Arial"/>
          <w:color w:val="000000" w:themeColor="text1"/>
          <w:sz w:val="16"/>
          <w:szCs w:val="16"/>
        </w:rPr>
      </w:pPr>
    </w:p>
    <w:p w14:paraId="74966E03" w14:textId="77777777" w:rsidR="003E6D6A" w:rsidRPr="00F93CA3" w:rsidRDefault="003E6D6A" w:rsidP="003E6D6A">
      <w:pPr>
        <w:pStyle w:val="Pargrafo"/>
        <w:snapToGrid w:val="0"/>
        <w:spacing w:afterLines="30" w:after="72" w:line="276" w:lineRule="auto"/>
        <w:ind w:firstLine="0"/>
        <w:outlineLvl w:val="0"/>
        <w:rPr>
          <w:rFonts w:ascii="Arial" w:hAnsi="Arial" w:cs="Arial"/>
          <w:b/>
          <w:bCs/>
          <w:color w:val="000000" w:themeColor="text1"/>
          <w:lang w:val="pt-BR"/>
        </w:rPr>
      </w:pPr>
    </w:p>
    <w:p w14:paraId="478FC863" w14:textId="77777777" w:rsidR="000824A8" w:rsidRPr="00F93CA3" w:rsidRDefault="000824A8" w:rsidP="000824A8">
      <w:pPr>
        <w:pStyle w:val="Pargrafo"/>
        <w:snapToGrid w:val="0"/>
        <w:spacing w:afterLines="30" w:after="72" w:line="276" w:lineRule="auto"/>
        <w:ind w:firstLine="0"/>
        <w:outlineLvl w:val="0"/>
        <w:rPr>
          <w:rFonts w:ascii="Arial" w:hAnsi="Arial" w:cs="Arial"/>
          <w:b/>
          <w:bCs/>
          <w:lang w:val="pt-BR"/>
        </w:rPr>
      </w:pPr>
    </w:p>
    <w:p w14:paraId="41766992" w14:textId="77777777" w:rsidR="000824A8" w:rsidRPr="00F93CA3" w:rsidRDefault="000824A8" w:rsidP="000824A8">
      <w:pPr>
        <w:pStyle w:val="Pargrafo"/>
        <w:snapToGrid w:val="0"/>
        <w:spacing w:afterLines="30" w:after="72" w:line="276" w:lineRule="auto"/>
        <w:ind w:firstLine="0"/>
        <w:outlineLvl w:val="0"/>
        <w:rPr>
          <w:rFonts w:ascii="Arial" w:hAnsi="Arial" w:cs="Arial"/>
          <w:b/>
          <w:bCs/>
          <w:lang w:val="pt-BR"/>
        </w:rPr>
      </w:pPr>
    </w:p>
    <w:p w14:paraId="0F363946" w14:textId="77777777" w:rsidR="006B1D19" w:rsidRPr="00F93CA3" w:rsidRDefault="006B1D19">
      <w:pPr>
        <w:rPr>
          <w:rFonts w:ascii="Arial" w:eastAsia="Calibri" w:hAnsi="Arial" w:cs="Arial"/>
          <w:b/>
          <w:bCs/>
          <w:spacing w:val="-2"/>
        </w:rPr>
      </w:pPr>
      <w:r w:rsidRPr="00F93CA3">
        <w:rPr>
          <w:rFonts w:ascii="Arial" w:hAnsi="Arial" w:cs="Arial"/>
          <w:b/>
          <w:bCs/>
        </w:rPr>
        <w:br w:type="page"/>
      </w:r>
    </w:p>
    <w:p w14:paraId="243D4065" w14:textId="01720BAA" w:rsidR="00DD61A5" w:rsidRPr="00F93CA3" w:rsidRDefault="00323B90" w:rsidP="000824A8">
      <w:pPr>
        <w:pStyle w:val="Pargrafo"/>
        <w:snapToGrid w:val="0"/>
        <w:spacing w:afterLines="30" w:after="72" w:line="276" w:lineRule="auto"/>
        <w:ind w:firstLine="0"/>
        <w:outlineLvl w:val="0"/>
        <w:rPr>
          <w:rFonts w:ascii="Arial" w:hAnsi="Arial" w:cs="Arial"/>
          <w:b/>
          <w:bCs/>
          <w:lang w:val="pt-BR"/>
        </w:rPr>
      </w:pPr>
      <w:bookmarkStart w:id="2" w:name="_Toc68197183"/>
      <w:r w:rsidRPr="00F93CA3">
        <w:rPr>
          <w:rFonts w:ascii="Arial" w:hAnsi="Arial" w:cs="Arial"/>
          <w:b/>
          <w:bCs/>
          <w:lang w:val="pt-BR"/>
        </w:rPr>
        <w:lastRenderedPageBreak/>
        <w:t xml:space="preserve">1. </w:t>
      </w:r>
      <w:r w:rsidR="00DD61A5" w:rsidRPr="00F93CA3">
        <w:rPr>
          <w:rFonts w:ascii="Arial" w:hAnsi="Arial" w:cs="Arial"/>
          <w:b/>
          <w:bCs/>
          <w:lang w:val="pt-BR"/>
        </w:rPr>
        <w:t>INTRODUÇÃO</w:t>
      </w:r>
      <w:bookmarkEnd w:id="2"/>
    </w:p>
    <w:p w14:paraId="3310631F" w14:textId="77777777" w:rsidR="008A7E20" w:rsidRPr="00F93CA3" w:rsidRDefault="008A7E20" w:rsidP="00E747ED">
      <w:pPr>
        <w:snapToGrid w:val="0"/>
        <w:spacing w:afterLines="40" w:after="96" w:line="276" w:lineRule="auto"/>
        <w:jc w:val="both"/>
        <w:rPr>
          <w:rFonts w:ascii="Arial" w:eastAsia="Calibri" w:hAnsi="Arial" w:cs="Arial"/>
          <w:b/>
          <w:bCs/>
        </w:rPr>
      </w:pPr>
    </w:p>
    <w:p w14:paraId="0DF8FF32" w14:textId="680606AB" w:rsidR="00463EA5" w:rsidRPr="00F93CA3" w:rsidRDefault="00463EA5" w:rsidP="00E747ED">
      <w:pPr>
        <w:pStyle w:val="Pargrafo"/>
        <w:snapToGrid w:val="0"/>
        <w:spacing w:afterLines="100" w:after="240" w:line="276" w:lineRule="auto"/>
        <w:ind w:firstLine="0"/>
        <w:rPr>
          <w:rFonts w:ascii="Arial" w:hAnsi="Arial" w:cs="Arial"/>
          <w:lang w:val="pt-BR"/>
        </w:rPr>
      </w:pPr>
      <w:r w:rsidRPr="00F93CA3">
        <w:rPr>
          <w:rFonts w:ascii="Arial" w:hAnsi="Arial" w:cs="Arial"/>
          <w:lang w:val="pt-BR"/>
        </w:rPr>
        <w:t xml:space="preserve">Em 2017, </w:t>
      </w:r>
      <w:r w:rsidR="00EC4AA0" w:rsidRPr="00F93CA3">
        <w:rPr>
          <w:rFonts w:ascii="Arial" w:hAnsi="Arial" w:cs="Arial"/>
          <w:lang w:val="pt-BR"/>
        </w:rPr>
        <w:t xml:space="preserve">o IBGC </w:t>
      </w:r>
      <w:r w:rsidRPr="00F93CA3">
        <w:rPr>
          <w:rFonts w:ascii="Arial" w:hAnsi="Arial" w:cs="Arial"/>
          <w:lang w:val="pt-BR"/>
        </w:rPr>
        <w:t>lanç</w:t>
      </w:r>
      <w:r w:rsidR="00EC4AA0" w:rsidRPr="00F93CA3">
        <w:rPr>
          <w:rFonts w:ascii="Arial" w:hAnsi="Arial" w:cs="Arial"/>
          <w:lang w:val="pt-BR"/>
        </w:rPr>
        <w:t xml:space="preserve">ou </w:t>
      </w:r>
      <w:r w:rsidRPr="00F93CA3">
        <w:rPr>
          <w:rFonts w:ascii="Arial" w:hAnsi="Arial" w:cs="Arial"/>
          <w:lang w:val="pt-BR"/>
        </w:rPr>
        <w:t xml:space="preserve">o </w:t>
      </w:r>
      <w:r w:rsidR="00A0473C" w:rsidRPr="00F93CA3">
        <w:rPr>
          <w:rFonts w:ascii="Arial" w:hAnsi="Arial" w:cs="Arial"/>
          <w:lang w:val="pt-BR"/>
        </w:rPr>
        <w:t>documento</w:t>
      </w:r>
      <w:r w:rsidRPr="00F93CA3">
        <w:rPr>
          <w:rFonts w:ascii="Arial" w:hAnsi="Arial" w:cs="Arial"/>
          <w:lang w:val="pt-BR"/>
        </w:rPr>
        <w:t xml:space="preserve"> </w:t>
      </w:r>
      <w:r w:rsidR="008D20B1" w:rsidRPr="00F93CA3">
        <w:rPr>
          <w:rFonts w:ascii="Arial" w:hAnsi="Arial" w:cs="Arial"/>
          <w:lang w:val="pt-BR"/>
        </w:rPr>
        <w:t>“</w:t>
      </w:r>
      <w:r w:rsidRPr="00F93CA3">
        <w:rPr>
          <w:rFonts w:ascii="Arial" w:hAnsi="Arial" w:cs="Arial"/>
          <w:lang w:val="pt-BR"/>
        </w:rPr>
        <w:t>O Papel do Conselho de Administração na Estratégia das Organizações</w:t>
      </w:r>
      <w:r w:rsidR="008D20B1" w:rsidRPr="00F93CA3">
        <w:rPr>
          <w:rFonts w:ascii="Arial" w:hAnsi="Arial" w:cs="Arial"/>
          <w:lang w:val="pt-BR"/>
        </w:rPr>
        <w:t>”</w:t>
      </w:r>
      <w:r w:rsidRPr="00F93CA3">
        <w:rPr>
          <w:rFonts w:ascii="Arial" w:hAnsi="Arial" w:cs="Arial"/>
          <w:lang w:val="pt-BR"/>
        </w:rPr>
        <w:t>, que integra a série “IBGC Orienta”</w:t>
      </w:r>
      <w:r w:rsidR="00EC4AA0" w:rsidRPr="00F93CA3">
        <w:rPr>
          <w:rFonts w:ascii="Arial" w:hAnsi="Arial" w:cs="Arial"/>
          <w:lang w:val="pt-BR"/>
        </w:rPr>
        <w:t xml:space="preserve">. O </w:t>
      </w:r>
      <w:r w:rsidRPr="00F93CA3">
        <w:rPr>
          <w:rFonts w:ascii="Arial" w:hAnsi="Arial" w:cs="Arial"/>
          <w:lang w:val="pt-BR"/>
        </w:rPr>
        <w:t>objetivo era oferecer orientações sobre um</w:t>
      </w:r>
      <w:r w:rsidR="008D20B1" w:rsidRPr="00F93CA3">
        <w:rPr>
          <w:rFonts w:ascii="Arial" w:hAnsi="Arial" w:cs="Arial"/>
          <w:lang w:val="pt-BR"/>
        </w:rPr>
        <w:t>a</w:t>
      </w:r>
      <w:r w:rsidRPr="00F93CA3">
        <w:rPr>
          <w:rFonts w:ascii="Arial" w:hAnsi="Arial" w:cs="Arial"/>
          <w:lang w:val="pt-BR"/>
        </w:rPr>
        <w:t xml:space="preserve"> d</w:t>
      </w:r>
      <w:r w:rsidR="008D20B1" w:rsidRPr="00F93CA3">
        <w:rPr>
          <w:rFonts w:ascii="Arial" w:hAnsi="Arial" w:cs="Arial"/>
          <w:lang w:val="pt-BR"/>
        </w:rPr>
        <w:t>a</w:t>
      </w:r>
      <w:r w:rsidRPr="00F93CA3">
        <w:rPr>
          <w:rFonts w:ascii="Arial" w:hAnsi="Arial" w:cs="Arial"/>
          <w:lang w:val="pt-BR"/>
        </w:rPr>
        <w:t xml:space="preserve">s </w:t>
      </w:r>
      <w:r w:rsidR="008D20B1" w:rsidRPr="00F93CA3">
        <w:rPr>
          <w:rFonts w:ascii="Arial" w:hAnsi="Arial" w:cs="Arial"/>
          <w:lang w:val="pt-BR"/>
        </w:rPr>
        <w:t xml:space="preserve">missões </w:t>
      </w:r>
      <w:r w:rsidRPr="00F93CA3">
        <w:rPr>
          <w:rFonts w:ascii="Arial" w:hAnsi="Arial" w:cs="Arial"/>
          <w:lang w:val="pt-BR"/>
        </w:rPr>
        <w:t>essenciais des</w:t>
      </w:r>
      <w:r w:rsidR="00EC4AA0" w:rsidRPr="00F93CA3">
        <w:rPr>
          <w:rFonts w:ascii="Arial" w:hAnsi="Arial" w:cs="Arial"/>
          <w:lang w:val="pt-BR"/>
        </w:rPr>
        <w:t>s</w:t>
      </w:r>
      <w:r w:rsidRPr="00F93CA3">
        <w:rPr>
          <w:rFonts w:ascii="Arial" w:hAnsi="Arial" w:cs="Arial"/>
          <w:lang w:val="pt-BR"/>
        </w:rPr>
        <w:t xml:space="preserve">e órgão: refletir e contribuir </w:t>
      </w:r>
      <w:r w:rsidR="009327D6" w:rsidRPr="00F93CA3">
        <w:rPr>
          <w:rFonts w:ascii="Arial" w:hAnsi="Arial" w:cs="Arial"/>
          <w:lang w:val="pt-BR"/>
        </w:rPr>
        <w:t xml:space="preserve">com os </w:t>
      </w:r>
      <w:r w:rsidRPr="00F93CA3">
        <w:rPr>
          <w:rFonts w:ascii="Arial" w:hAnsi="Arial" w:cs="Arial"/>
          <w:lang w:val="pt-BR"/>
        </w:rPr>
        <w:t>rumos estratégicos da</w:t>
      </w:r>
      <w:r w:rsidR="00273D78" w:rsidRPr="00F93CA3">
        <w:rPr>
          <w:rFonts w:ascii="Arial" w:hAnsi="Arial" w:cs="Arial"/>
          <w:lang w:val="pt-BR"/>
        </w:rPr>
        <w:t>s</w:t>
      </w:r>
      <w:r w:rsidRPr="00F93CA3">
        <w:rPr>
          <w:rFonts w:ascii="Arial" w:hAnsi="Arial" w:cs="Arial"/>
          <w:lang w:val="pt-BR"/>
        </w:rPr>
        <w:t xml:space="preserve"> organizaç</w:t>
      </w:r>
      <w:r w:rsidR="0022213D" w:rsidRPr="00F93CA3">
        <w:rPr>
          <w:rFonts w:ascii="Arial" w:hAnsi="Arial" w:cs="Arial"/>
          <w:lang w:val="pt-BR"/>
        </w:rPr>
        <w:t>ões</w:t>
      </w:r>
      <w:r w:rsidRPr="00F93CA3">
        <w:rPr>
          <w:rFonts w:ascii="Arial" w:hAnsi="Arial" w:cs="Arial"/>
          <w:lang w:val="pt-BR"/>
        </w:rPr>
        <w:t xml:space="preserve"> </w:t>
      </w:r>
      <w:sdt>
        <w:sdtPr>
          <w:rPr>
            <w:rFonts w:ascii="Arial" w:hAnsi="Arial" w:cs="Arial"/>
            <w:lang w:val="pt-BR"/>
          </w:rPr>
          <w:id w:val="1202517353"/>
          <w:citation/>
        </w:sdtPr>
        <w:sdtEndPr/>
        <w:sdtContent>
          <w:r w:rsidRPr="00F93CA3">
            <w:rPr>
              <w:rFonts w:ascii="Arial" w:hAnsi="Arial" w:cs="Arial"/>
              <w:lang w:val="pt-BR"/>
            </w:rPr>
            <w:fldChar w:fldCharType="begin"/>
          </w:r>
          <w:r w:rsidRPr="00F93CA3">
            <w:rPr>
              <w:rFonts w:ascii="Arial" w:hAnsi="Arial" w:cs="Arial"/>
              <w:lang w:val="pt-BR"/>
            </w:rPr>
            <w:instrText xml:space="preserve"> CITATION IBG17 \l 1046 </w:instrText>
          </w:r>
          <w:r w:rsidRPr="00F93CA3">
            <w:rPr>
              <w:rFonts w:ascii="Arial" w:hAnsi="Arial" w:cs="Arial"/>
              <w:lang w:val="pt-BR"/>
            </w:rPr>
            <w:fldChar w:fldCharType="separate"/>
          </w:r>
          <w:r w:rsidRPr="00F93CA3">
            <w:rPr>
              <w:rFonts w:ascii="Arial" w:hAnsi="Arial" w:cs="Arial"/>
              <w:lang w:val="pt-BR"/>
            </w:rPr>
            <w:t>(IBGC, 2017)</w:t>
          </w:r>
          <w:r w:rsidRPr="00F93CA3">
            <w:rPr>
              <w:rFonts w:ascii="Arial" w:hAnsi="Arial" w:cs="Arial"/>
              <w:lang w:val="pt-BR"/>
            </w:rPr>
            <w:fldChar w:fldCharType="end"/>
          </w:r>
        </w:sdtContent>
      </w:sdt>
      <w:r w:rsidRPr="00F93CA3">
        <w:rPr>
          <w:rFonts w:ascii="Arial" w:hAnsi="Arial" w:cs="Arial"/>
          <w:lang w:val="pt-BR"/>
        </w:rPr>
        <w:t>.</w:t>
      </w:r>
    </w:p>
    <w:p w14:paraId="3D2A5FA1" w14:textId="1A1491A9" w:rsidR="008547A8" w:rsidRPr="00F93CA3" w:rsidRDefault="00E747ED">
      <w:pPr>
        <w:pStyle w:val="Pargrafo"/>
        <w:snapToGrid w:val="0"/>
        <w:spacing w:afterLines="100" w:after="240" w:line="276" w:lineRule="auto"/>
        <w:ind w:firstLine="0"/>
        <w:rPr>
          <w:rFonts w:ascii="Arial" w:hAnsi="Arial" w:cs="Arial"/>
          <w:lang w:val="pt-BR"/>
        </w:rPr>
      </w:pPr>
      <w:r w:rsidRPr="00F93CA3">
        <w:rPr>
          <w:noProof/>
          <w:lang w:val="pt-BR" w:eastAsia="pt-BR"/>
        </w:rPr>
        <mc:AlternateContent>
          <mc:Choice Requires="wps">
            <w:drawing>
              <wp:anchor distT="0" distB="0" distL="114300" distR="114300" simplePos="0" relativeHeight="251659264" behindDoc="0" locked="0" layoutInCell="1" allowOverlap="1" wp14:anchorId="2A9AAAB8" wp14:editId="6AFF02FD">
                <wp:simplePos x="0" y="0"/>
                <wp:positionH relativeFrom="column">
                  <wp:posOffset>0</wp:posOffset>
                </wp:positionH>
                <wp:positionV relativeFrom="paragraph">
                  <wp:posOffset>958850</wp:posOffset>
                </wp:positionV>
                <wp:extent cx="5276850" cy="2241550"/>
                <wp:effectExtent l="0" t="0" r="0" b="0"/>
                <wp:wrapSquare wrapText="bothSides"/>
                <wp:docPr id="3" name="Caixa de Texto 3"/>
                <wp:cNvGraphicFramePr/>
                <a:graphic xmlns:a="http://schemas.openxmlformats.org/drawingml/2006/main">
                  <a:graphicData uri="http://schemas.microsoft.com/office/word/2010/wordprocessingShape">
                    <wps:wsp>
                      <wps:cNvSpPr txBox="1"/>
                      <wps:spPr>
                        <a:xfrm>
                          <a:off x="0" y="0"/>
                          <a:ext cx="5276850" cy="2241550"/>
                        </a:xfrm>
                        <a:prstGeom prst="rect">
                          <a:avLst/>
                        </a:prstGeom>
                        <a:noFill/>
                        <a:ln w="6350">
                          <a:solidFill>
                            <a:prstClr val="black"/>
                          </a:solidFill>
                        </a:ln>
                      </wps:spPr>
                      <wps:txbx>
                        <w:txbxContent>
                          <w:p w14:paraId="42AB492D" w14:textId="5CA46485" w:rsidR="00314C17" w:rsidRDefault="00314C17" w:rsidP="001658A4">
                            <w:pPr>
                              <w:rPr>
                                <w:rFonts w:cs="Times New Roman (Corpo CS)"/>
                                <w:b/>
                              </w:rPr>
                            </w:pPr>
                            <w:r w:rsidRPr="00E747ED">
                              <w:rPr>
                                <w:rFonts w:cs="Times New Roman (Corpo CS)"/>
                                <w:b/>
                              </w:rPr>
                              <w:t>Conceito</w:t>
                            </w:r>
                          </w:p>
                          <w:p w14:paraId="29B139E7" w14:textId="77777777" w:rsidR="00314C17" w:rsidRPr="00E747ED" w:rsidRDefault="00314C17" w:rsidP="001658A4">
                            <w:pPr>
                              <w:rPr>
                                <w:rFonts w:cs="Times New Roman (Corpo CS)"/>
                                <w:b/>
                              </w:rPr>
                            </w:pPr>
                          </w:p>
                          <w:p w14:paraId="4023220F" w14:textId="396DFA23" w:rsidR="00314C17" w:rsidRDefault="00314C17">
                            <w:r w:rsidRPr="00B11E56">
                              <w:t>O pensar estratégico é uma atitude permanente de reflexão holística da liderança que, atenta aos sinais positivos ou negativos de seu ambiente de negócios, define eventuais mudanças nas ações, no planejamento estratégico em curso e, até</w:t>
                            </w:r>
                            <w:r>
                              <w:t xml:space="preserve"> mesmo</w:t>
                            </w:r>
                            <w:r w:rsidRPr="00B11E56">
                              <w:t>, na própria visão e</w:t>
                            </w:r>
                            <w:r>
                              <w:t xml:space="preserve"> </w:t>
                            </w:r>
                            <w:r w:rsidRPr="00B11E56">
                              <w:t>definição da missão da organização.</w:t>
                            </w:r>
                            <w:r>
                              <w:t xml:space="preserve"> </w:t>
                            </w:r>
                            <w:r w:rsidRPr="00B11E56">
                              <w:t>É um processo que exige disciplina e prontidão para identificar potenciais disrupções, advindas de tecnologias emergentes, alterações na arena competitiva, mudanças nas tendências do mercado, contextos legais e regulatórios, entre outr</w:t>
                            </w:r>
                            <w:r>
                              <w:t>a</w:t>
                            </w:r>
                            <w:r w:rsidRPr="00B11E56">
                              <w:t>s</w:t>
                            </w:r>
                            <w:r>
                              <w:t xml:space="preserve"> questões</w:t>
                            </w:r>
                            <w:r w:rsidRPr="00B11E56">
                              <w:t xml:space="preserve">. </w:t>
                            </w:r>
                            <w:r>
                              <w:t xml:space="preserve">Esse “estado de alerta” </w:t>
                            </w:r>
                            <w:r w:rsidRPr="00B11E56">
                              <w:t>é essencial para o processo decisório tempestivo, assim como para a definição das diretrizes estratégica</w:t>
                            </w:r>
                            <w:r>
                              <w:t>s</w:t>
                            </w:r>
                            <w:r w:rsidRPr="00B11E56">
                              <w:t xml:space="preserve"> traçadas pelo conselho de administração.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A9AAAB8" id="_x0000_t202" coordsize="21600,21600" o:spt="202" path="m,l,21600r21600,l21600,xe">
                <v:stroke joinstyle="miter"/>
                <v:path gradientshapeok="t" o:connecttype="rect"/>
              </v:shapetype>
              <v:shape id="Caixa de Texto 3" o:spid="_x0000_s1026" type="#_x0000_t202" style="position:absolute;left:0;text-align:left;margin-left:0;margin-top:75.5pt;width:415.5pt;height:176.5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" filled="f" strokeweight=".5pt">
                <v:textbox style="mso-fit-shape-to-text:t">
                  <w:txbxContent>
                    <w:p w14:paraId="42AB492D" w14:textId="5CA46485" w:rsidR="00314C17" w:rsidRDefault="00314C17" w:rsidP="001658A4">
                      <w:pPr>
                        <w:rPr>
                          <w:rFonts w:cs="Times New Roman (Corpo CS)"/>
                          <w:b/>
                        </w:rPr>
                      </w:pPr>
                      <w:r w:rsidRPr="00E747ED">
                        <w:rPr>
                          <w:rFonts w:cs="Times New Roman (Corpo CS)"/>
                          <w:b/>
                        </w:rPr>
                        <w:t>Conceito</w:t>
                      </w:r>
                    </w:p>
                    <w:p w14:paraId="29B139E7" w14:textId="77777777" w:rsidR="00314C17" w:rsidRPr="00E747ED" w:rsidRDefault="00314C17" w:rsidP="001658A4">
                      <w:pPr>
                        <w:rPr>
                          <w:rFonts w:cs="Times New Roman (Corpo CS)"/>
                          <w:b/>
                        </w:rPr>
                      </w:pPr>
                    </w:p>
                    <w:p w14:paraId="4023220F" w14:textId="396DFA23" w:rsidR="00314C17" w:rsidRDefault="00314C17">
                      <w:r w:rsidRPr="00B11E56">
                        <w:t>O pensar estratégico é uma atitude permanente de reflexão holística da liderança que, atenta aos sinais positivos ou negativos de seu ambiente de negócios, define eventuais mudanças nas ações, no planejamento estratégico em curso e, até</w:t>
                      </w:r>
                      <w:r>
                        <w:t xml:space="preserve"> mesmo</w:t>
                      </w:r>
                      <w:r w:rsidRPr="00B11E56">
                        <w:t>, na própria visão e</w:t>
                      </w:r>
                      <w:r>
                        <w:t xml:space="preserve"> </w:t>
                      </w:r>
                      <w:r w:rsidRPr="00B11E56">
                        <w:t>definição da missão da organização.</w:t>
                      </w:r>
                      <w:r>
                        <w:t xml:space="preserve"> </w:t>
                      </w:r>
                      <w:r w:rsidRPr="00B11E56">
                        <w:t>É um processo que exige disciplina e prontidão para identificar potenciais disrupções, advindas de tecnologias emergentes, alterações na arena competitiva, mudanças nas tendências do mercado, contextos legais e regulatórios, entre outr</w:t>
                      </w:r>
                      <w:r>
                        <w:t>a</w:t>
                      </w:r>
                      <w:r w:rsidRPr="00B11E56">
                        <w:t>s</w:t>
                      </w:r>
                      <w:r>
                        <w:t xml:space="preserve"> questões</w:t>
                      </w:r>
                      <w:r w:rsidRPr="00B11E56">
                        <w:t xml:space="preserve">. </w:t>
                      </w:r>
                      <w:r>
                        <w:t xml:space="preserve">Esse “estado de alerta” </w:t>
                      </w:r>
                      <w:r w:rsidRPr="00B11E56">
                        <w:t>é essencial para o processo decisório tempestivo, assim como para a definição das diretrizes estratégica</w:t>
                      </w:r>
                      <w:r>
                        <w:t>s</w:t>
                      </w:r>
                      <w:r w:rsidRPr="00B11E56">
                        <w:t xml:space="preserve"> traçadas pelo conselho de administração. </w:t>
                      </w:r>
                    </w:p>
                  </w:txbxContent>
                </v:textbox>
                <w10:wrap type="square"/>
              </v:shape>
            </w:pict>
          </mc:Fallback>
        </mc:AlternateContent>
      </w:r>
      <w:r w:rsidR="00730187" w:rsidRPr="00F93CA3">
        <w:rPr>
          <w:rFonts w:ascii="Arial" w:hAnsi="Arial" w:cs="Arial"/>
          <w:lang w:val="pt-BR"/>
        </w:rPr>
        <w:t>E</w:t>
      </w:r>
      <w:r w:rsidR="00463EA5" w:rsidRPr="00F93CA3">
        <w:rPr>
          <w:rFonts w:ascii="Arial" w:hAnsi="Arial" w:cs="Arial"/>
          <w:lang w:val="pt-BR"/>
        </w:rPr>
        <w:t xml:space="preserve">ntre conceitos, experiências e recomendações trazidas pela publicação, </w:t>
      </w:r>
      <w:r w:rsidR="00730187" w:rsidRPr="00F93CA3">
        <w:rPr>
          <w:rFonts w:ascii="Arial" w:hAnsi="Arial" w:cs="Arial"/>
          <w:lang w:val="pt-BR"/>
        </w:rPr>
        <w:t xml:space="preserve">o “pensar estratégico” foi </w:t>
      </w:r>
      <w:r w:rsidR="00463EA5" w:rsidRPr="00F93CA3">
        <w:rPr>
          <w:rFonts w:ascii="Arial" w:hAnsi="Arial" w:cs="Arial"/>
          <w:lang w:val="pt-BR"/>
        </w:rPr>
        <w:t xml:space="preserve">um dos pontos que gerou grande interesse </w:t>
      </w:r>
      <w:r w:rsidR="00730187" w:rsidRPr="00F93CA3">
        <w:rPr>
          <w:rFonts w:ascii="Arial" w:hAnsi="Arial" w:cs="Arial"/>
          <w:lang w:val="pt-BR"/>
        </w:rPr>
        <w:t xml:space="preserve">nas apresentações realizadas sobre o documento </w:t>
      </w:r>
      <w:r w:rsidR="00463EA5" w:rsidRPr="00F93CA3">
        <w:rPr>
          <w:rFonts w:ascii="Arial" w:hAnsi="Arial" w:cs="Arial"/>
          <w:lang w:val="pt-BR"/>
        </w:rPr>
        <w:t xml:space="preserve">e demandou maior aprofundamento da </w:t>
      </w:r>
      <w:r w:rsidR="00273D78" w:rsidRPr="00F93CA3">
        <w:rPr>
          <w:rFonts w:ascii="Arial" w:hAnsi="Arial" w:cs="Arial"/>
          <w:lang w:val="pt-BR"/>
        </w:rPr>
        <w:t>C</w:t>
      </w:r>
      <w:r w:rsidR="00463EA5" w:rsidRPr="00F93CA3">
        <w:rPr>
          <w:rFonts w:ascii="Arial" w:hAnsi="Arial" w:cs="Arial"/>
          <w:lang w:val="pt-BR"/>
        </w:rPr>
        <w:t>omissão</w:t>
      </w:r>
      <w:r w:rsidR="00273D78" w:rsidRPr="00F93CA3">
        <w:rPr>
          <w:rFonts w:ascii="Arial" w:hAnsi="Arial" w:cs="Arial"/>
          <w:lang w:val="pt-BR"/>
        </w:rPr>
        <w:t xml:space="preserve"> de Estratégia</w:t>
      </w:r>
      <w:r w:rsidR="00F409AD" w:rsidRPr="00F93CA3">
        <w:rPr>
          <w:rFonts w:ascii="Arial" w:hAnsi="Arial" w:cs="Arial"/>
          <w:lang w:val="pt-BR"/>
        </w:rPr>
        <w:t>,</w:t>
      </w:r>
      <w:r w:rsidR="00463EA5" w:rsidRPr="00F93CA3">
        <w:rPr>
          <w:rFonts w:ascii="Arial" w:hAnsi="Arial" w:cs="Arial"/>
          <w:lang w:val="pt-BR"/>
        </w:rPr>
        <w:t xml:space="preserve"> que liderou esse trabalho. </w:t>
      </w:r>
    </w:p>
    <w:p w14:paraId="57ABABD4" w14:textId="22EB7E53" w:rsidR="008547A8" w:rsidRPr="00F93CA3" w:rsidRDefault="008547A8" w:rsidP="00E747ED">
      <w:pPr>
        <w:pStyle w:val="Pargrafo"/>
        <w:snapToGrid w:val="0"/>
        <w:spacing w:afterLines="100" w:after="240" w:line="276" w:lineRule="auto"/>
        <w:ind w:firstLine="0"/>
        <w:rPr>
          <w:rFonts w:ascii="Arial" w:hAnsi="Arial" w:cs="Arial"/>
          <w:lang w:val="pt-BR"/>
        </w:rPr>
      </w:pPr>
    </w:p>
    <w:p w14:paraId="303A8AF4" w14:textId="2E882AF1" w:rsidR="00463EA5" w:rsidRPr="00F93CA3" w:rsidRDefault="00840A25" w:rsidP="00E747ED">
      <w:pPr>
        <w:pStyle w:val="Pargrafo"/>
        <w:snapToGrid w:val="0"/>
        <w:spacing w:afterLines="100" w:after="240" w:line="276" w:lineRule="auto"/>
        <w:ind w:firstLine="0"/>
        <w:rPr>
          <w:rFonts w:ascii="Arial" w:hAnsi="Arial" w:cs="Arial"/>
          <w:lang w:val="pt-BR"/>
        </w:rPr>
      </w:pPr>
      <w:r w:rsidRPr="00F93CA3">
        <w:rPr>
          <w:rFonts w:ascii="Arial" w:hAnsi="Arial" w:cs="Arial"/>
          <w:lang w:val="pt-BR"/>
        </w:rPr>
        <w:t>Mas o</w:t>
      </w:r>
      <w:r w:rsidR="00463EA5" w:rsidRPr="00F93CA3">
        <w:rPr>
          <w:rFonts w:ascii="Arial" w:hAnsi="Arial" w:cs="Arial"/>
          <w:lang w:val="pt-BR"/>
        </w:rPr>
        <w:t xml:space="preserve"> que seria </w:t>
      </w:r>
      <w:r w:rsidRPr="00F93CA3">
        <w:rPr>
          <w:rFonts w:ascii="Arial" w:hAnsi="Arial" w:cs="Arial"/>
          <w:lang w:val="pt-BR"/>
        </w:rPr>
        <w:t xml:space="preserve">esse “pensar estratégico” </w:t>
      </w:r>
      <w:r w:rsidR="00463EA5" w:rsidRPr="00F93CA3">
        <w:rPr>
          <w:rFonts w:ascii="Arial" w:hAnsi="Arial" w:cs="Arial"/>
          <w:lang w:val="pt-BR"/>
        </w:rPr>
        <w:t xml:space="preserve">em termos práticos e que papel </w:t>
      </w:r>
      <w:r w:rsidRPr="00F93CA3">
        <w:rPr>
          <w:rFonts w:ascii="Arial" w:hAnsi="Arial" w:cs="Arial"/>
          <w:lang w:val="pt-BR"/>
        </w:rPr>
        <w:t xml:space="preserve">ele </w:t>
      </w:r>
      <w:r w:rsidR="00463EA5" w:rsidRPr="00F93CA3">
        <w:rPr>
          <w:rFonts w:ascii="Arial" w:hAnsi="Arial" w:cs="Arial"/>
          <w:lang w:val="pt-BR"/>
        </w:rPr>
        <w:t xml:space="preserve">assume na estratégia de uma empresa? Como incorporá-lo na organização e na sua cultura? Existe algum método ideal para se alcançar o pensamento estratégico? Essas foram algumas </w:t>
      </w:r>
      <w:r w:rsidR="001B4817" w:rsidRPr="00F93CA3">
        <w:rPr>
          <w:rFonts w:ascii="Arial" w:hAnsi="Arial" w:cs="Arial"/>
          <w:lang w:val="pt-BR"/>
        </w:rPr>
        <w:t xml:space="preserve">das </w:t>
      </w:r>
      <w:r w:rsidR="00463EA5" w:rsidRPr="00F93CA3">
        <w:rPr>
          <w:rFonts w:ascii="Arial" w:hAnsi="Arial" w:cs="Arial"/>
          <w:lang w:val="pt-BR"/>
        </w:rPr>
        <w:t xml:space="preserve">questões-chave levantadas nas oportunidades </w:t>
      </w:r>
      <w:r w:rsidR="009327D6" w:rsidRPr="00F93CA3">
        <w:rPr>
          <w:rFonts w:ascii="Arial" w:hAnsi="Arial" w:cs="Arial"/>
          <w:lang w:val="pt-BR"/>
        </w:rPr>
        <w:t xml:space="preserve">em </w:t>
      </w:r>
      <w:r w:rsidR="00463EA5" w:rsidRPr="00F93CA3">
        <w:rPr>
          <w:rFonts w:ascii="Arial" w:hAnsi="Arial" w:cs="Arial"/>
          <w:lang w:val="pt-BR"/>
        </w:rPr>
        <w:t xml:space="preserve">que o </w:t>
      </w:r>
      <w:r w:rsidR="00A0473C" w:rsidRPr="00F93CA3">
        <w:rPr>
          <w:rFonts w:ascii="Arial" w:hAnsi="Arial" w:cs="Arial"/>
          <w:lang w:val="pt-BR"/>
        </w:rPr>
        <w:t>documento</w:t>
      </w:r>
      <w:r w:rsidR="00463EA5" w:rsidRPr="00F93CA3">
        <w:rPr>
          <w:rFonts w:ascii="Arial" w:hAnsi="Arial" w:cs="Arial"/>
          <w:lang w:val="pt-BR"/>
        </w:rPr>
        <w:t xml:space="preserve"> </w:t>
      </w:r>
      <w:r w:rsidR="001B4817" w:rsidRPr="00F93CA3">
        <w:rPr>
          <w:rFonts w:ascii="Arial" w:hAnsi="Arial" w:cs="Arial"/>
          <w:lang w:val="pt-BR"/>
        </w:rPr>
        <w:t>foi</w:t>
      </w:r>
      <w:r w:rsidR="00463EA5" w:rsidRPr="00F93CA3">
        <w:rPr>
          <w:rFonts w:ascii="Arial" w:hAnsi="Arial" w:cs="Arial"/>
          <w:lang w:val="pt-BR"/>
        </w:rPr>
        <w:t xml:space="preserve"> debatido.</w:t>
      </w:r>
    </w:p>
    <w:p w14:paraId="39903175" w14:textId="3DE0A69A" w:rsidR="00DD61A5" w:rsidRPr="00F93CA3" w:rsidRDefault="00840A25" w:rsidP="00E747ED">
      <w:pPr>
        <w:pStyle w:val="Pargrafo"/>
        <w:snapToGrid w:val="0"/>
        <w:spacing w:afterLines="100" w:after="240" w:line="276" w:lineRule="auto"/>
        <w:ind w:firstLine="0"/>
        <w:rPr>
          <w:lang w:val="pt-BR"/>
        </w:rPr>
      </w:pPr>
      <w:r w:rsidRPr="00F93CA3">
        <w:rPr>
          <w:rFonts w:ascii="Arial" w:hAnsi="Arial" w:cs="Arial"/>
          <w:lang w:val="pt-BR"/>
        </w:rPr>
        <w:t>E</w:t>
      </w:r>
      <w:r w:rsidR="00463EA5" w:rsidRPr="00F93CA3">
        <w:rPr>
          <w:rFonts w:ascii="Arial" w:hAnsi="Arial" w:cs="Arial"/>
          <w:lang w:val="pt-BR"/>
        </w:rPr>
        <w:t xml:space="preserve">ste </w:t>
      </w:r>
      <w:r w:rsidR="00273D78" w:rsidRPr="00F93CA3">
        <w:rPr>
          <w:rFonts w:ascii="Arial" w:hAnsi="Arial" w:cs="Arial"/>
          <w:lang w:val="pt-BR"/>
        </w:rPr>
        <w:t>documento</w:t>
      </w:r>
      <w:r w:rsidR="00463EA5" w:rsidRPr="00F93CA3">
        <w:rPr>
          <w:rFonts w:ascii="Arial" w:hAnsi="Arial" w:cs="Arial"/>
          <w:lang w:val="pt-BR"/>
        </w:rPr>
        <w:t xml:space="preserve"> busca avançar </w:t>
      </w:r>
      <w:r w:rsidRPr="00F93CA3">
        <w:rPr>
          <w:rFonts w:ascii="Arial" w:hAnsi="Arial" w:cs="Arial"/>
          <w:lang w:val="pt-BR"/>
        </w:rPr>
        <w:t>em relação a essas</w:t>
      </w:r>
      <w:r w:rsidR="00463EA5" w:rsidRPr="00F93CA3">
        <w:rPr>
          <w:rFonts w:ascii="Arial" w:hAnsi="Arial" w:cs="Arial"/>
          <w:lang w:val="pt-BR"/>
        </w:rPr>
        <w:t xml:space="preserve"> quest</w:t>
      </w:r>
      <w:r w:rsidRPr="00F93CA3">
        <w:rPr>
          <w:rFonts w:ascii="Arial" w:hAnsi="Arial" w:cs="Arial"/>
          <w:lang w:val="pt-BR"/>
        </w:rPr>
        <w:t>ões</w:t>
      </w:r>
      <w:r w:rsidR="00463EA5" w:rsidRPr="00F93CA3">
        <w:rPr>
          <w:rFonts w:ascii="Arial" w:hAnsi="Arial" w:cs="Arial"/>
          <w:lang w:val="pt-BR"/>
        </w:rPr>
        <w:t xml:space="preserve">, partindo do que </w:t>
      </w:r>
      <w:r w:rsidRPr="00F93CA3">
        <w:rPr>
          <w:rFonts w:ascii="Arial" w:hAnsi="Arial" w:cs="Arial"/>
          <w:lang w:val="pt-BR"/>
        </w:rPr>
        <w:t xml:space="preserve">foi </w:t>
      </w:r>
      <w:r w:rsidR="00005FDB" w:rsidRPr="00F93CA3">
        <w:rPr>
          <w:rFonts w:ascii="Arial" w:hAnsi="Arial" w:cs="Arial"/>
          <w:lang w:val="pt-BR"/>
        </w:rPr>
        <w:t>exposto</w:t>
      </w:r>
      <w:r w:rsidR="00463EA5" w:rsidRPr="00F93CA3">
        <w:rPr>
          <w:rFonts w:ascii="Arial" w:hAnsi="Arial" w:cs="Arial"/>
          <w:lang w:val="pt-BR"/>
        </w:rPr>
        <w:t xml:space="preserve"> n</w:t>
      </w:r>
      <w:r w:rsidR="00A0473C" w:rsidRPr="00F93CA3">
        <w:rPr>
          <w:rFonts w:ascii="Arial" w:hAnsi="Arial" w:cs="Arial"/>
          <w:lang w:val="pt-BR"/>
        </w:rPr>
        <w:t>a</w:t>
      </w:r>
      <w:r w:rsidR="00463EA5" w:rsidRPr="00F93CA3">
        <w:rPr>
          <w:rFonts w:ascii="Arial" w:hAnsi="Arial" w:cs="Arial"/>
          <w:lang w:val="pt-BR"/>
        </w:rPr>
        <w:t xml:space="preserve"> </w:t>
      </w:r>
      <w:r w:rsidR="00A0473C" w:rsidRPr="00F93CA3">
        <w:rPr>
          <w:rFonts w:ascii="Arial" w:hAnsi="Arial" w:cs="Arial"/>
          <w:lang w:val="pt-BR"/>
        </w:rPr>
        <w:t>publicação</w:t>
      </w:r>
      <w:r w:rsidR="00463EA5" w:rsidRPr="00F93CA3">
        <w:rPr>
          <w:rFonts w:ascii="Arial" w:hAnsi="Arial" w:cs="Arial"/>
          <w:lang w:val="pt-BR"/>
        </w:rPr>
        <w:t xml:space="preserve"> apresentad</w:t>
      </w:r>
      <w:r w:rsidR="00A0473C" w:rsidRPr="00F93CA3">
        <w:rPr>
          <w:rFonts w:ascii="Arial" w:hAnsi="Arial" w:cs="Arial"/>
          <w:lang w:val="pt-BR"/>
        </w:rPr>
        <w:t>a</w:t>
      </w:r>
      <w:r w:rsidR="00463EA5" w:rsidRPr="00F93CA3">
        <w:rPr>
          <w:rFonts w:ascii="Arial" w:hAnsi="Arial" w:cs="Arial"/>
          <w:lang w:val="pt-BR"/>
        </w:rPr>
        <w:t xml:space="preserve"> anteriormente, aprofundando conceitos, dialogando com novos autores e propondo caminhos viáveis </w:t>
      </w:r>
      <w:r w:rsidR="00F409AD" w:rsidRPr="00F93CA3">
        <w:rPr>
          <w:rFonts w:ascii="Arial" w:hAnsi="Arial" w:cs="Arial"/>
          <w:lang w:val="pt-BR"/>
        </w:rPr>
        <w:t xml:space="preserve">para </w:t>
      </w:r>
      <w:r w:rsidR="00463EA5" w:rsidRPr="00F93CA3">
        <w:rPr>
          <w:rFonts w:ascii="Arial" w:hAnsi="Arial" w:cs="Arial"/>
          <w:lang w:val="pt-BR"/>
        </w:rPr>
        <w:t xml:space="preserve">aprimorar o pensamento estratégico </w:t>
      </w:r>
      <w:r w:rsidR="000C7A90" w:rsidRPr="00F93CA3">
        <w:rPr>
          <w:rFonts w:ascii="Arial" w:hAnsi="Arial" w:cs="Arial"/>
          <w:lang w:val="pt-BR"/>
        </w:rPr>
        <w:t xml:space="preserve">nas </w:t>
      </w:r>
      <w:r w:rsidR="00463EA5" w:rsidRPr="00F93CA3">
        <w:rPr>
          <w:rFonts w:ascii="Arial" w:hAnsi="Arial" w:cs="Arial"/>
          <w:lang w:val="pt-BR"/>
        </w:rPr>
        <w:t>organizações, independentemente de porte, natureza e mercado</w:t>
      </w:r>
      <w:r w:rsidRPr="00F93CA3">
        <w:rPr>
          <w:rFonts w:ascii="Arial" w:hAnsi="Arial" w:cs="Arial"/>
          <w:lang w:val="pt-BR"/>
        </w:rPr>
        <w:t xml:space="preserve"> em que atuam</w:t>
      </w:r>
      <w:r w:rsidR="00463EA5" w:rsidRPr="00F93CA3">
        <w:rPr>
          <w:rFonts w:ascii="Arial" w:hAnsi="Arial" w:cs="Arial"/>
          <w:lang w:val="pt-BR"/>
        </w:rPr>
        <w:t>.</w:t>
      </w:r>
    </w:p>
    <w:p w14:paraId="7C587A9A" w14:textId="77777777" w:rsidR="00544011" w:rsidRPr="00F93CA3" w:rsidRDefault="00544011" w:rsidP="00E747ED">
      <w:pPr>
        <w:snapToGrid w:val="0"/>
        <w:spacing w:afterLines="30" w:after="72" w:line="276" w:lineRule="auto"/>
        <w:jc w:val="both"/>
        <w:rPr>
          <w:rFonts w:ascii="Arial" w:hAnsi="Arial" w:cs="Arial"/>
          <w:b/>
          <w:bCs/>
        </w:rPr>
      </w:pPr>
    </w:p>
    <w:p w14:paraId="4ACB9BFC" w14:textId="0B482C8B" w:rsidR="00463EA5" w:rsidRPr="00F93CA3" w:rsidRDefault="00323B90" w:rsidP="00C02E84">
      <w:pPr>
        <w:pStyle w:val="Pargrafo"/>
        <w:snapToGrid w:val="0"/>
        <w:spacing w:afterLines="30" w:after="72" w:line="276" w:lineRule="auto"/>
        <w:ind w:firstLine="0"/>
        <w:outlineLvl w:val="0"/>
        <w:rPr>
          <w:rFonts w:ascii="Arial" w:hAnsi="Arial" w:cs="Arial"/>
          <w:lang w:val="pt-BR"/>
        </w:rPr>
      </w:pPr>
      <w:bookmarkStart w:id="3" w:name="_Toc68197184"/>
      <w:r w:rsidRPr="00F93CA3">
        <w:rPr>
          <w:rFonts w:ascii="Arial" w:hAnsi="Arial" w:cs="Arial"/>
          <w:b/>
          <w:bCs/>
          <w:lang w:val="pt-BR"/>
        </w:rPr>
        <w:t xml:space="preserve">2. </w:t>
      </w:r>
      <w:r w:rsidR="00711DC5" w:rsidRPr="00F93CA3">
        <w:rPr>
          <w:rFonts w:ascii="Arial" w:hAnsi="Arial" w:cs="Arial"/>
          <w:b/>
          <w:bCs/>
          <w:lang w:val="pt-BR"/>
        </w:rPr>
        <w:t>ESTRATÉGIA, UM CONCEITO MULTIFACET</w:t>
      </w:r>
      <w:r w:rsidR="00610EE4" w:rsidRPr="00F93CA3">
        <w:rPr>
          <w:rFonts w:ascii="Arial" w:hAnsi="Arial" w:cs="Arial"/>
          <w:b/>
          <w:bCs/>
          <w:lang w:val="pt-BR"/>
        </w:rPr>
        <w:t>ADO</w:t>
      </w:r>
      <w:bookmarkEnd w:id="3"/>
    </w:p>
    <w:p w14:paraId="2FF05F8D" w14:textId="77777777" w:rsidR="008A7E20" w:rsidRPr="00F93CA3" w:rsidRDefault="008A7E20" w:rsidP="00E747ED">
      <w:pPr>
        <w:pStyle w:val="Pargrafo"/>
        <w:snapToGrid w:val="0"/>
        <w:spacing w:afterLines="30" w:after="72" w:line="276" w:lineRule="auto"/>
        <w:ind w:firstLine="0"/>
        <w:rPr>
          <w:rFonts w:ascii="Arial" w:hAnsi="Arial" w:cs="Arial"/>
          <w:lang w:val="pt-BR"/>
        </w:rPr>
      </w:pPr>
    </w:p>
    <w:p w14:paraId="4723EE96" w14:textId="15420B6C" w:rsidR="00463EA5" w:rsidRPr="00F93CA3" w:rsidRDefault="00463EA5" w:rsidP="00E747ED">
      <w:pPr>
        <w:pStyle w:val="Pargrafo"/>
        <w:snapToGrid w:val="0"/>
        <w:spacing w:afterLines="100" w:after="240" w:line="276" w:lineRule="auto"/>
        <w:ind w:firstLine="0"/>
        <w:rPr>
          <w:rFonts w:ascii="Arial" w:hAnsi="Arial" w:cs="Arial"/>
          <w:lang w:val="pt-BR"/>
        </w:rPr>
      </w:pPr>
      <w:r w:rsidRPr="00215629">
        <w:rPr>
          <w:rFonts w:ascii="Arial" w:hAnsi="Arial" w:cs="Arial"/>
          <w:lang w:val="pt-BR"/>
        </w:rPr>
        <w:t xml:space="preserve">O conceito de estratégia sempre esteve ligado a um curso de ação em direção a um futuro </w:t>
      </w:r>
      <w:r w:rsidR="001B4817" w:rsidRPr="00215629">
        <w:rPr>
          <w:rFonts w:ascii="Arial" w:hAnsi="Arial" w:cs="Arial"/>
          <w:lang w:val="pt-BR"/>
        </w:rPr>
        <w:t xml:space="preserve">almejado </w:t>
      </w:r>
      <w:r w:rsidRPr="00215629">
        <w:rPr>
          <w:rFonts w:ascii="Arial" w:hAnsi="Arial" w:cs="Arial"/>
          <w:lang w:val="pt-BR"/>
        </w:rPr>
        <w:t xml:space="preserve">mais favorável ou ao manejo de diferentes cenários de uma organização ou iniciativa. Com princípios e perspectivas próprias ao longo </w:t>
      </w:r>
      <w:r w:rsidR="00747958">
        <w:rPr>
          <w:rFonts w:ascii="Arial" w:hAnsi="Arial" w:cs="Arial"/>
          <w:lang w:val="pt-BR"/>
        </w:rPr>
        <w:t>da</w:t>
      </w:r>
      <w:r w:rsidRPr="00215629">
        <w:rPr>
          <w:rFonts w:ascii="Arial" w:hAnsi="Arial" w:cs="Arial"/>
          <w:lang w:val="pt-BR"/>
        </w:rPr>
        <w:t xml:space="preserve"> </w:t>
      </w:r>
      <w:r w:rsidRPr="00215629">
        <w:rPr>
          <w:rFonts w:ascii="Arial" w:hAnsi="Arial" w:cs="Arial"/>
          <w:lang w:val="pt-BR"/>
        </w:rPr>
        <w:lastRenderedPageBreak/>
        <w:t>concepção</w:t>
      </w:r>
      <w:r w:rsidR="00747958">
        <w:rPr>
          <w:rFonts w:ascii="Arial" w:hAnsi="Arial" w:cs="Arial"/>
          <w:lang w:val="pt-BR"/>
        </w:rPr>
        <w:t xml:space="preserve"> do conceito</w:t>
      </w:r>
      <w:r w:rsidRPr="00215629">
        <w:rPr>
          <w:rFonts w:ascii="Arial" w:hAnsi="Arial" w:cs="Arial"/>
          <w:lang w:val="pt-BR"/>
        </w:rPr>
        <w:t xml:space="preserve">, autores apresentaram suas propostas </w:t>
      </w:r>
      <w:r w:rsidR="00840A25" w:rsidRPr="00215629">
        <w:rPr>
          <w:rFonts w:ascii="Arial" w:hAnsi="Arial" w:cs="Arial"/>
          <w:lang w:val="pt-BR"/>
        </w:rPr>
        <w:t>sob</w:t>
      </w:r>
      <w:r w:rsidR="00F93CA3" w:rsidRPr="00215629">
        <w:rPr>
          <w:rFonts w:ascii="Arial" w:hAnsi="Arial" w:cs="Arial"/>
          <w:lang w:val="pt-BR"/>
        </w:rPr>
        <w:t>r</w:t>
      </w:r>
      <w:r w:rsidR="00840A25" w:rsidRPr="00215629">
        <w:rPr>
          <w:rFonts w:ascii="Arial" w:hAnsi="Arial" w:cs="Arial"/>
          <w:lang w:val="pt-BR"/>
        </w:rPr>
        <w:t xml:space="preserve">e </w:t>
      </w:r>
      <w:r w:rsidRPr="00215629">
        <w:rPr>
          <w:rFonts w:ascii="Arial" w:hAnsi="Arial" w:cs="Arial"/>
          <w:lang w:val="pt-BR"/>
        </w:rPr>
        <w:t>como dominar esse objeto de investigação.</w:t>
      </w:r>
      <w:r w:rsidRPr="00F93CA3">
        <w:rPr>
          <w:rFonts w:ascii="Arial" w:hAnsi="Arial" w:cs="Arial"/>
          <w:lang w:val="pt-BR"/>
        </w:rPr>
        <w:t xml:space="preserve"> </w:t>
      </w:r>
    </w:p>
    <w:p w14:paraId="4884CB15" w14:textId="6F2B8EC2" w:rsidR="00654F09" w:rsidRPr="00F93CA3" w:rsidRDefault="00463EA5" w:rsidP="00E747ED">
      <w:pPr>
        <w:pStyle w:val="Pargrafo"/>
        <w:snapToGrid w:val="0"/>
        <w:spacing w:afterLines="100" w:after="240" w:line="276" w:lineRule="auto"/>
        <w:ind w:firstLine="0"/>
        <w:rPr>
          <w:rFonts w:ascii="Arial" w:hAnsi="Arial" w:cs="Arial"/>
          <w:lang w:val="pt-BR"/>
        </w:rPr>
      </w:pPr>
      <w:r w:rsidRPr="00F93CA3">
        <w:rPr>
          <w:rFonts w:ascii="Arial" w:hAnsi="Arial" w:cs="Arial"/>
          <w:lang w:val="pt-BR"/>
        </w:rPr>
        <w:t xml:space="preserve">Muito presente em diversas instâncias contemporâneas, entre elas administração de empresas, economia e política, a noção de estratégia, surgiu nas organizações militares. Disseminou-se a partir de publicações milenares que tratavam da arte de planejar e executar movimentos e operações de tropas para </w:t>
      </w:r>
      <w:r w:rsidR="001B4817" w:rsidRPr="00F93CA3">
        <w:rPr>
          <w:rFonts w:ascii="Arial" w:hAnsi="Arial" w:cs="Arial"/>
          <w:lang w:val="pt-BR"/>
        </w:rPr>
        <w:t xml:space="preserve">superar </w:t>
      </w:r>
      <w:r w:rsidRPr="00F93CA3">
        <w:rPr>
          <w:rFonts w:ascii="Arial" w:hAnsi="Arial" w:cs="Arial"/>
          <w:lang w:val="pt-BR"/>
        </w:rPr>
        <w:t>seus inimigos</w:t>
      </w:r>
      <w:r w:rsidR="00654F09" w:rsidRPr="00F93CA3">
        <w:rPr>
          <w:rStyle w:val="Refdenotaderodap"/>
          <w:rFonts w:ascii="Arial" w:hAnsi="Arial" w:cs="Arial"/>
          <w:lang w:val="pt-BR"/>
        </w:rPr>
        <w:footnoteReference w:id="1"/>
      </w:r>
      <w:r w:rsidR="00654F09" w:rsidRPr="00F93CA3">
        <w:rPr>
          <w:rFonts w:ascii="Arial" w:hAnsi="Arial" w:cs="Arial"/>
          <w:lang w:val="pt-BR"/>
        </w:rPr>
        <w:t>. Já nesse contexto, surgiram duas perspectivas conceituais: a “visão estratégica” e o “plano estratégico”. O primeiro ligado ao pensamento por trás da estratégia; e o segundo, à forma de executar ou materializar essa visão.</w:t>
      </w:r>
    </w:p>
    <w:p w14:paraId="3CA34D85" w14:textId="2BF14CC3" w:rsidR="00654F09" w:rsidRPr="00F93CA3" w:rsidRDefault="00654F09" w:rsidP="00E747ED">
      <w:pPr>
        <w:pStyle w:val="Pargrafo"/>
        <w:snapToGrid w:val="0"/>
        <w:spacing w:afterLines="100" w:after="240" w:line="276" w:lineRule="auto"/>
        <w:ind w:firstLine="0"/>
        <w:rPr>
          <w:rFonts w:ascii="Arial" w:hAnsi="Arial" w:cs="Arial"/>
          <w:lang w:val="pt-BR"/>
        </w:rPr>
      </w:pPr>
      <w:r w:rsidRPr="00F93CA3">
        <w:rPr>
          <w:rFonts w:ascii="Arial" w:hAnsi="Arial" w:cs="Arial"/>
          <w:lang w:val="pt-BR"/>
        </w:rPr>
        <w:t>Em revisão bibliográfica do conceito, pesquisadores apontam que essa forma dialética de tratar o tema segue vigente nos dias de hoje</w:t>
      </w:r>
      <w:r w:rsidRPr="00F93CA3">
        <w:rPr>
          <w:rStyle w:val="Refdenotaderodap"/>
          <w:rFonts w:ascii="Arial" w:hAnsi="Arial" w:cs="Arial"/>
          <w:lang w:val="pt-BR"/>
        </w:rPr>
        <w:footnoteReference w:id="2"/>
      </w:r>
      <w:r w:rsidRPr="00F93CA3">
        <w:rPr>
          <w:rFonts w:ascii="Arial" w:hAnsi="Arial" w:cs="Arial"/>
          <w:lang w:val="pt-BR"/>
        </w:rPr>
        <w:t>. Ou seja, por um lado, teríamos o chamado “pensamento estratégico”, ligado ao processo cerebral criativo, divergente, inovador, que encorajaria a troca aberta de ideias e soluções para os desafios imponderáveis dos negócios. Em contrapartida, o “planejamento estratégico” seria a aplicação lógica e sistemática da estratégia pensada, um processo programático e analítico, que transforma ideia e soluções em ações, com etapas, metas e indicadores a serem alcançados em tempo predefinido. Alguns autores chegam a propor que, além de constituírem processos distintos, eles aconteceriam em momentos diferentes, sendo que o pensamento estratégico viria antes, em ordem cronológica</w:t>
      </w:r>
      <w:r w:rsidRPr="00F93CA3">
        <w:rPr>
          <w:rStyle w:val="Refdenotaderodap"/>
          <w:rFonts w:ascii="Arial" w:hAnsi="Arial" w:cs="Arial"/>
          <w:lang w:val="pt-BR"/>
        </w:rPr>
        <w:footnoteReference w:id="3"/>
      </w:r>
      <w:r w:rsidRPr="00F93CA3">
        <w:rPr>
          <w:rFonts w:ascii="Arial" w:hAnsi="Arial" w:cs="Arial"/>
          <w:lang w:val="pt-BR"/>
        </w:rPr>
        <w:t>. Essa divisão, contudo, tende a não ser tão simplista no cotidiano das organizações. E isso, talvez, justifique perspectivas alternativas e a ausência de consenso na literatura sobre o tema</w:t>
      </w:r>
      <w:r w:rsidRPr="00F93CA3">
        <w:rPr>
          <w:rStyle w:val="Refdenotaderodap"/>
          <w:rFonts w:ascii="Arial" w:hAnsi="Arial" w:cs="Arial"/>
          <w:lang w:val="pt-BR"/>
        </w:rPr>
        <w:footnoteReference w:id="4"/>
      </w:r>
      <w:r w:rsidRPr="00F93CA3">
        <w:rPr>
          <w:rFonts w:ascii="Arial" w:hAnsi="Arial" w:cs="Arial"/>
          <w:lang w:val="pt-BR"/>
        </w:rPr>
        <w:t xml:space="preserve">. </w:t>
      </w:r>
    </w:p>
    <w:p w14:paraId="66EB2B6A" w14:textId="631A99B2" w:rsidR="00654F09" w:rsidRPr="00F93CA3" w:rsidRDefault="00654F09">
      <w:pPr>
        <w:pStyle w:val="Pargrafo"/>
        <w:snapToGrid w:val="0"/>
        <w:spacing w:afterLines="100" w:after="240" w:line="276" w:lineRule="auto"/>
        <w:ind w:firstLine="0"/>
        <w:rPr>
          <w:rFonts w:ascii="Arial" w:hAnsi="Arial" w:cs="Arial"/>
          <w:lang w:val="pt-BR"/>
        </w:rPr>
      </w:pPr>
      <w:r w:rsidRPr="00F93CA3">
        <w:rPr>
          <w:rFonts w:ascii="Arial" w:hAnsi="Arial" w:cs="Arial"/>
          <w:lang w:val="pt-BR"/>
        </w:rPr>
        <w:t xml:space="preserve">Uma das principais críticas ao processo de planejamento reside em demandas burocráticas e modelos engessados, que tendem a gerar a perda do espírito questionador e inovador, sendo muitas vezes confundidos com o pensamento estratégico em si. “O planejamento estratégico geralmente deteriora o pensamento estratégico”, afirma Mintzberg (1994, p. 108). </w:t>
      </w:r>
    </w:p>
    <w:p w14:paraId="0F1042B1" w14:textId="510F4BFE" w:rsidR="00654F09" w:rsidRPr="00F93CA3" w:rsidRDefault="00654F09" w:rsidP="00E747ED">
      <w:pPr>
        <w:pStyle w:val="Pargrafo"/>
        <w:snapToGrid w:val="0"/>
        <w:spacing w:afterLines="100" w:after="240" w:line="276" w:lineRule="auto"/>
        <w:ind w:firstLine="0"/>
        <w:rPr>
          <w:rFonts w:ascii="Arial" w:hAnsi="Arial" w:cs="Arial"/>
          <w:lang w:val="pt-BR"/>
        </w:rPr>
      </w:pPr>
      <w:r w:rsidRPr="00F93CA3">
        <w:rPr>
          <w:rFonts w:ascii="Arial" w:hAnsi="Arial" w:cs="Arial"/>
          <w:lang w:val="pt-BR"/>
        </w:rPr>
        <w:t xml:space="preserve">Mas o processo pode ser concebido para evitar essa armadilha, combinando suas duas facetas. </w:t>
      </w:r>
      <w:r w:rsidRPr="00F93CA3">
        <w:rPr>
          <w:rFonts w:ascii="Arial" w:hAnsi="Arial" w:cs="Arial"/>
          <w:color w:val="000000" w:themeColor="text1"/>
          <w:lang w:val="pt-BR"/>
        </w:rPr>
        <w:t>Metodologias mais dinâmicas e menos processuais, como o Modelo de Negócios (Mapa Canvas)</w:t>
      </w:r>
      <w:r w:rsidRPr="00F93CA3">
        <w:rPr>
          <w:rStyle w:val="Refdenotaderodap"/>
          <w:rFonts w:ascii="Arial" w:hAnsi="Arial" w:cs="Arial"/>
          <w:color w:val="000000" w:themeColor="text1"/>
          <w:lang w:val="pt-BR"/>
        </w:rPr>
        <w:footnoteReference w:id="5"/>
      </w:r>
      <w:r w:rsidRPr="00F93CA3">
        <w:rPr>
          <w:rFonts w:ascii="Arial" w:hAnsi="Arial" w:cs="Arial"/>
          <w:color w:val="000000" w:themeColor="text1"/>
          <w:lang w:val="pt-BR"/>
        </w:rPr>
        <w:t xml:space="preserve"> e o Mapa Estratégico</w:t>
      </w:r>
      <w:r w:rsidRPr="00F93CA3">
        <w:rPr>
          <w:rStyle w:val="Refdenotaderodap"/>
          <w:rFonts w:ascii="Arial" w:hAnsi="Arial" w:cs="Arial"/>
          <w:color w:val="000000" w:themeColor="text1"/>
          <w:lang w:val="pt-BR"/>
        </w:rPr>
        <w:footnoteReference w:id="6"/>
      </w:r>
      <w:r w:rsidRPr="00F93CA3">
        <w:rPr>
          <w:rFonts w:ascii="Arial" w:hAnsi="Arial" w:cs="Arial"/>
          <w:color w:val="000000" w:themeColor="text1"/>
          <w:lang w:val="pt-BR"/>
        </w:rPr>
        <w:t xml:space="preserve">, podem ser úteis nesse sentido. A primeira lança mão de técnicas de </w:t>
      </w:r>
      <w:r w:rsidRPr="00F93CA3">
        <w:rPr>
          <w:rFonts w:ascii="Arial" w:hAnsi="Arial" w:cs="Arial"/>
          <w:i/>
          <w:iCs/>
          <w:color w:val="000000" w:themeColor="text1"/>
          <w:lang w:val="pt-BR"/>
        </w:rPr>
        <w:t xml:space="preserve">design thinking </w:t>
      </w:r>
      <w:r w:rsidRPr="00F93CA3">
        <w:rPr>
          <w:rFonts w:ascii="Arial" w:hAnsi="Arial" w:cs="Arial"/>
          <w:color w:val="000000" w:themeColor="text1"/>
          <w:lang w:val="pt-BR"/>
        </w:rPr>
        <w:t xml:space="preserve">para delinear a proposta de valor do negócio. E a segunda foca em indicadores estratégicos que contribuem para o direcionamento da organização rumo a sua missão e visão. Uma descrição detalhada dessas metodologias está fora do escopo deste </w:t>
      </w:r>
      <w:r w:rsidRPr="00F93CA3">
        <w:rPr>
          <w:rFonts w:ascii="Arial" w:hAnsi="Arial" w:cs="Arial"/>
          <w:color w:val="000000" w:themeColor="text1"/>
          <w:lang w:val="pt-BR"/>
        </w:rPr>
        <w:lastRenderedPageBreak/>
        <w:t>documento. Se o leitor desejar se aprofundar sobre o tema, existe farta literatura disponível.</w:t>
      </w:r>
    </w:p>
    <w:p w14:paraId="73A64EC2" w14:textId="4BEC51D1" w:rsidR="00654F09" w:rsidRPr="00F93CA3" w:rsidRDefault="00654F09" w:rsidP="00E747ED">
      <w:pPr>
        <w:pStyle w:val="Pargrafo"/>
        <w:snapToGrid w:val="0"/>
        <w:spacing w:afterLines="100" w:after="240" w:line="276" w:lineRule="auto"/>
        <w:ind w:firstLine="0"/>
        <w:rPr>
          <w:rFonts w:ascii="Arial" w:hAnsi="Arial" w:cs="Arial"/>
          <w:lang w:val="pt-BR"/>
        </w:rPr>
      </w:pPr>
      <w:r w:rsidRPr="00F93CA3">
        <w:rPr>
          <w:rFonts w:ascii="Arial" w:hAnsi="Arial" w:cs="Arial"/>
          <w:lang w:val="pt-BR"/>
        </w:rPr>
        <w:t>Neste texto, estamos mais interessados no aprofundamento dos aspectos que propiciam o pensamento estratégico, ocorram eles antes, durante ou depois do planejamento e independentemente da metodologia que cada organização opte por usar para alcançá-lo.</w:t>
      </w:r>
    </w:p>
    <w:p w14:paraId="4E285C17" w14:textId="05EF3189" w:rsidR="00654F09" w:rsidRPr="00F93CA3" w:rsidRDefault="00654F09" w:rsidP="00E747ED">
      <w:pPr>
        <w:pStyle w:val="Pargrafo"/>
        <w:snapToGrid w:val="0"/>
        <w:spacing w:afterLines="100" w:after="240" w:line="276" w:lineRule="auto"/>
        <w:ind w:firstLine="0"/>
        <w:rPr>
          <w:rFonts w:ascii="Arial" w:hAnsi="Arial" w:cs="Arial"/>
          <w:lang w:val="pt-BR"/>
        </w:rPr>
      </w:pPr>
      <w:r w:rsidRPr="00F93CA3">
        <w:rPr>
          <w:rFonts w:ascii="Arial" w:hAnsi="Arial" w:cs="Arial"/>
          <w:lang w:val="pt-BR"/>
        </w:rPr>
        <w:t>Para além das terminologias, metodologias e cronologia do planejamento, é razoável afirmar que os dois processos são intimamente ligados, necessários e que só fazem sentido e agregam valor quando se complementam. Suas sobreposições e conexões podem depender da cultura e da liderança de cada organização. Ou seja, o pensar estratégico não se apoia num método único. Pode ser mais ou menos formal, mais ou menos democrático, sincrônico, paralelo, continuado ou cíclico. E não pode ser substituído pelo planejamento. Podemos notar graficamente essa interrelação e o papel de cada um desses dois processos na gestão estratégica (figura 1).</w:t>
      </w:r>
    </w:p>
    <w:p w14:paraId="2A7695BB" w14:textId="18309175" w:rsidR="00654F09" w:rsidRPr="00F93CA3" w:rsidRDefault="00654F09" w:rsidP="00E747ED">
      <w:pPr>
        <w:pStyle w:val="Pargrafo"/>
        <w:snapToGrid w:val="0"/>
        <w:spacing w:afterLines="100" w:after="240" w:line="276" w:lineRule="auto"/>
        <w:ind w:firstLine="0"/>
        <w:rPr>
          <w:rFonts w:ascii="Arial" w:hAnsi="Arial" w:cs="Arial"/>
          <w:lang w:val="pt-BR"/>
        </w:rPr>
      </w:pPr>
      <w:r>
        <w:rPr>
          <w:rFonts w:ascii="Arial" w:hAnsi="Arial" w:cs="Arial"/>
          <w:noProof/>
          <w:lang w:val="pt-BR" w:eastAsia="pt-BR"/>
        </w:rPr>
        <w:drawing>
          <wp:inline distT="0" distB="0" distL="0" distR="0" wp14:anchorId="520C220B" wp14:editId="1A48F6D8">
            <wp:extent cx="5391150" cy="40386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1150" cy="4038600"/>
                    </a:xfrm>
                    <a:prstGeom prst="rect">
                      <a:avLst/>
                    </a:prstGeom>
                    <a:noFill/>
                    <a:ln>
                      <a:noFill/>
                    </a:ln>
                  </pic:spPr>
                </pic:pic>
              </a:graphicData>
            </a:graphic>
          </wp:inline>
        </w:drawing>
      </w:r>
    </w:p>
    <w:p w14:paraId="225AFEFA" w14:textId="7D5B15D6" w:rsidR="00654F09" w:rsidRPr="00F93CA3" w:rsidRDefault="00654F09" w:rsidP="00E747ED">
      <w:pPr>
        <w:pStyle w:val="Pargrafo"/>
        <w:snapToGrid w:val="0"/>
        <w:spacing w:afterLines="100" w:after="240" w:line="276" w:lineRule="auto"/>
        <w:ind w:firstLine="0"/>
        <w:rPr>
          <w:rFonts w:ascii="Arial" w:hAnsi="Arial" w:cs="Arial"/>
          <w:lang w:val="pt-BR"/>
        </w:rPr>
      </w:pPr>
      <w:r w:rsidRPr="00F93CA3">
        <w:rPr>
          <w:rFonts w:ascii="Arial" w:hAnsi="Arial" w:cs="Arial"/>
          <w:lang w:val="pt-BR"/>
        </w:rPr>
        <w:t xml:space="preserve">Aqui, pretende-se colocar em evidência formas de alcançar um pensamento de qualidade, que trate da análise de oportunidades e problemas a partir de uma </w:t>
      </w:r>
      <w:r w:rsidRPr="00F93CA3">
        <w:rPr>
          <w:rFonts w:ascii="Arial" w:hAnsi="Arial" w:cs="Arial"/>
          <w:lang w:val="pt-BR"/>
        </w:rPr>
        <w:lastRenderedPageBreak/>
        <w:t>perspectiva ampla e da compreensão do impacto potencial que suas ações podem ter sobre o futuro da sua organização</w:t>
      </w:r>
      <w:r w:rsidRPr="00F93CA3">
        <w:rPr>
          <w:rStyle w:val="Refdenotaderodap"/>
          <w:rFonts w:ascii="Arial" w:hAnsi="Arial" w:cs="Arial"/>
          <w:lang w:val="pt-BR"/>
        </w:rPr>
        <w:footnoteReference w:id="7"/>
      </w:r>
      <w:r w:rsidRPr="00F93CA3">
        <w:rPr>
          <w:rFonts w:ascii="Arial" w:hAnsi="Arial" w:cs="Arial"/>
          <w:lang w:val="pt-BR"/>
        </w:rPr>
        <w:t xml:space="preserve">. </w:t>
      </w:r>
    </w:p>
    <w:p w14:paraId="17F480B5" w14:textId="1DC65AC6" w:rsidR="00654F09" w:rsidRPr="00F93CA3" w:rsidRDefault="00654F09" w:rsidP="00E747ED">
      <w:pPr>
        <w:pStyle w:val="Pargrafo"/>
        <w:snapToGrid w:val="0"/>
        <w:spacing w:afterLines="100" w:after="240" w:line="276" w:lineRule="auto"/>
        <w:ind w:firstLine="0"/>
        <w:rPr>
          <w:rFonts w:ascii="Arial" w:hAnsi="Arial" w:cs="Arial"/>
          <w:lang w:val="pt-BR"/>
        </w:rPr>
      </w:pPr>
      <w:r w:rsidRPr="00F93CA3">
        <w:rPr>
          <w:rFonts w:ascii="Arial" w:hAnsi="Arial" w:cs="Arial"/>
          <w:lang w:val="pt-BR"/>
        </w:rPr>
        <w:t>Esse pensamento não é dado e depende de habilidades individuais e coletivas que devem permear a organização, em especial a liderança. Seu objetivo é imaginar novas estratégias que possam reescrever as regras do jogo competitivo e vislumbrar potenciais futuros significativamente diferentes do presente</w:t>
      </w:r>
      <w:r w:rsidRPr="00F93CA3">
        <w:rPr>
          <w:rFonts w:ascii="Arial" w:hAnsi="Arial" w:cs="Arial"/>
          <w:vertAlign w:val="superscript"/>
          <w:lang w:val="pt-BR"/>
        </w:rPr>
        <w:footnoteReference w:id="8"/>
      </w:r>
      <w:r w:rsidRPr="00F93CA3">
        <w:rPr>
          <w:rFonts w:ascii="Arial" w:hAnsi="Arial" w:cs="Arial"/>
          <w:lang w:val="pt-BR"/>
        </w:rPr>
        <w:t xml:space="preserve">. </w:t>
      </w:r>
    </w:p>
    <w:p w14:paraId="36996A9A" w14:textId="09640D37" w:rsidR="00654F09" w:rsidRPr="00F93CA3" w:rsidRDefault="00654F09" w:rsidP="00F409AD">
      <w:pPr>
        <w:pStyle w:val="Pargrafo"/>
        <w:snapToGrid w:val="0"/>
        <w:spacing w:afterLines="100" w:after="240" w:line="276" w:lineRule="auto"/>
        <w:ind w:firstLine="0"/>
        <w:rPr>
          <w:rFonts w:ascii="Arial" w:hAnsi="Arial" w:cs="Arial"/>
          <w:lang w:val="pt-BR"/>
        </w:rPr>
      </w:pPr>
      <w:r w:rsidRPr="00F93CA3">
        <w:rPr>
          <w:rFonts w:ascii="Arial" w:hAnsi="Arial" w:cs="Arial"/>
          <w:lang w:val="pt-BR"/>
        </w:rPr>
        <w:t>Diversos autores concordam que pensar estrategicamente não é uma habilidade inata</w:t>
      </w:r>
      <w:r w:rsidRPr="00F93CA3">
        <w:rPr>
          <w:rStyle w:val="Refdenotaderodap"/>
          <w:rFonts w:ascii="Arial" w:hAnsi="Arial" w:cs="Arial"/>
          <w:lang w:val="pt-BR"/>
        </w:rPr>
        <w:footnoteReference w:id="9"/>
      </w:r>
      <w:r w:rsidRPr="00F93CA3">
        <w:rPr>
          <w:rFonts w:ascii="Arial" w:hAnsi="Arial" w:cs="Arial"/>
          <w:lang w:val="pt-BR"/>
        </w:rPr>
        <w:t>. Ela decorre de experiências específicas (pessoais, interpessoais, organizacionais e externas) e pode ser aprendida, arraigada por sua aplicação contínua e pela repetição ao longo do tempo</w:t>
      </w:r>
      <w:r w:rsidRPr="00F93CA3">
        <w:rPr>
          <w:rStyle w:val="Refdenotaderodap"/>
          <w:rFonts w:ascii="Arial" w:hAnsi="Arial" w:cs="Arial"/>
          <w:lang w:val="pt-BR"/>
        </w:rPr>
        <w:footnoteReference w:id="10"/>
      </w:r>
      <w:r w:rsidRPr="00F93CA3">
        <w:rPr>
          <w:rFonts w:ascii="Arial" w:hAnsi="Arial" w:cs="Arial"/>
          <w:lang w:val="pt-BR"/>
        </w:rPr>
        <w:t xml:space="preserve">. </w:t>
      </w:r>
    </w:p>
    <w:p w14:paraId="369B697E" w14:textId="2F3B5AFF" w:rsidR="00463EA5" w:rsidRPr="00F93CA3" w:rsidRDefault="00654F09" w:rsidP="00E747ED">
      <w:pPr>
        <w:pStyle w:val="Pargrafo"/>
        <w:snapToGrid w:val="0"/>
        <w:spacing w:afterLines="100" w:after="240" w:line="276" w:lineRule="auto"/>
        <w:ind w:firstLine="0"/>
        <w:rPr>
          <w:rFonts w:ascii="Arial" w:hAnsi="Arial" w:cs="Arial"/>
          <w:lang w:val="pt-BR"/>
        </w:rPr>
      </w:pPr>
      <w:r w:rsidRPr="00F93CA3">
        <w:rPr>
          <w:rFonts w:ascii="Arial" w:hAnsi="Arial" w:cs="Arial"/>
          <w:lang w:val="pt-BR"/>
        </w:rPr>
        <w:t>Mais do que um conhecedor, o pensador estratégico está em constante aprendizagem,</w:t>
      </w:r>
      <w:r w:rsidRPr="00F93CA3" w:rsidDel="00383E4C">
        <w:rPr>
          <w:rFonts w:ascii="Arial" w:hAnsi="Arial" w:cs="Arial"/>
          <w:lang w:val="pt-BR"/>
        </w:rPr>
        <w:t xml:space="preserve"> </w:t>
      </w:r>
      <w:r w:rsidRPr="00F93CA3">
        <w:rPr>
          <w:rFonts w:ascii="Arial" w:hAnsi="Arial" w:cs="Arial"/>
          <w:lang w:val="pt-BR"/>
        </w:rPr>
        <w:t>e o pensamento estratégico é o resultado de um processo de desenvolvimento, um diálogo em torno de questões estratégicas. Por meio do diálogo, do questionamento criativo, alcançam-se ideias, que são a base de qualquer estratégia. E a qualidade desse processo depende da riqueza de repertório, assim como da capacidade de interlocução de cada indivíduo envolvido</w:t>
      </w:r>
      <w:r w:rsidRPr="00F93CA3">
        <w:rPr>
          <w:rStyle w:val="Refdenotaderodap"/>
          <w:rFonts w:ascii="Arial" w:hAnsi="Arial" w:cs="Arial"/>
          <w:lang w:val="pt-BR"/>
        </w:rPr>
        <w:footnoteReference w:id="11"/>
      </w:r>
      <w:r w:rsidRPr="00F93CA3">
        <w:rPr>
          <w:rFonts w:ascii="Arial" w:hAnsi="Arial" w:cs="Arial"/>
          <w:lang w:val="pt-BR"/>
        </w:rPr>
        <w:t>.</w:t>
      </w:r>
    </w:p>
    <w:p w14:paraId="032ACE8F" w14:textId="29D6464A" w:rsidR="00463EA5" w:rsidRPr="00F93CA3" w:rsidRDefault="000677AF" w:rsidP="00E747ED">
      <w:pPr>
        <w:pStyle w:val="Pargrafo"/>
        <w:snapToGrid w:val="0"/>
        <w:spacing w:afterLines="100" w:after="240" w:line="276" w:lineRule="auto"/>
        <w:ind w:firstLine="0"/>
        <w:rPr>
          <w:rFonts w:ascii="Arial" w:hAnsi="Arial" w:cs="Arial"/>
          <w:lang w:val="pt-BR"/>
        </w:rPr>
      </w:pPr>
      <w:r w:rsidRPr="00F93CA3">
        <w:rPr>
          <w:rFonts w:ascii="Arial" w:hAnsi="Arial" w:cs="Arial"/>
          <w:lang w:val="pt-BR"/>
        </w:rPr>
        <w:t>A</w:t>
      </w:r>
      <w:r w:rsidR="00197057" w:rsidRPr="00F93CA3">
        <w:rPr>
          <w:rFonts w:ascii="Arial" w:hAnsi="Arial" w:cs="Arial"/>
          <w:lang w:val="pt-BR"/>
        </w:rPr>
        <w:t xml:space="preserve"> seguir</w:t>
      </w:r>
      <w:r w:rsidRPr="00F93CA3">
        <w:rPr>
          <w:rFonts w:ascii="Arial" w:hAnsi="Arial" w:cs="Arial"/>
          <w:lang w:val="pt-BR"/>
        </w:rPr>
        <w:t>,</w:t>
      </w:r>
      <w:r w:rsidR="006E46AC" w:rsidRPr="00F93CA3">
        <w:rPr>
          <w:rFonts w:ascii="Arial" w:hAnsi="Arial" w:cs="Arial"/>
          <w:lang w:val="pt-BR"/>
        </w:rPr>
        <w:t xml:space="preserve"> </w:t>
      </w:r>
      <w:r w:rsidRPr="00F93CA3">
        <w:rPr>
          <w:rFonts w:ascii="Arial" w:hAnsi="Arial" w:cs="Arial"/>
          <w:lang w:val="pt-BR"/>
        </w:rPr>
        <w:t xml:space="preserve">destacam-se </w:t>
      </w:r>
      <w:r w:rsidR="00FF5166" w:rsidRPr="00F93CA3">
        <w:rPr>
          <w:rFonts w:ascii="Arial" w:hAnsi="Arial" w:cs="Arial"/>
          <w:lang w:val="pt-BR"/>
        </w:rPr>
        <w:t>as principais caraterísticas do pensar estratégico:</w:t>
      </w:r>
    </w:p>
    <w:p w14:paraId="4D0C5320" w14:textId="1C535715" w:rsidR="00FF5166" w:rsidRPr="00F93CA3" w:rsidRDefault="00FF5166" w:rsidP="000677AF">
      <w:pPr>
        <w:pStyle w:val="PargrafodaLista"/>
        <w:numPr>
          <w:ilvl w:val="0"/>
          <w:numId w:val="24"/>
        </w:numPr>
        <w:tabs>
          <w:tab w:val="left" w:pos="284"/>
        </w:tabs>
        <w:snapToGrid w:val="0"/>
        <w:spacing w:afterLines="30" w:after="72" w:line="276" w:lineRule="auto"/>
        <w:ind w:left="284" w:hanging="284"/>
        <w:contextualSpacing w:val="0"/>
        <w:jc w:val="both"/>
        <w:rPr>
          <w:rFonts w:ascii="Arial" w:eastAsia="Calibri" w:hAnsi="Arial" w:cs="Arial"/>
          <w:spacing w:val="-2"/>
        </w:rPr>
      </w:pPr>
      <w:r w:rsidRPr="00F93CA3">
        <w:rPr>
          <w:rFonts w:ascii="Arial" w:eastAsia="Calibri" w:hAnsi="Arial" w:cs="Arial"/>
          <w:spacing w:val="-2"/>
        </w:rPr>
        <w:t>É um processo permanente. Não obedece a eventos periódicos ou pontuais do calendário da organização, embora tais eventos (ex.</w:t>
      </w:r>
      <w:r w:rsidR="000677AF" w:rsidRPr="00F93CA3">
        <w:rPr>
          <w:rFonts w:ascii="Arial" w:eastAsia="Calibri" w:hAnsi="Arial" w:cs="Arial"/>
          <w:spacing w:val="-2"/>
        </w:rPr>
        <w:t>:</w:t>
      </w:r>
      <w:r w:rsidRPr="00F93CA3">
        <w:rPr>
          <w:rFonts w:ascii="Arial" w:eastAsia="Calibri" w:hAnsi="Arial" w:cs="Arial"/>
          <w:spacing w:val="-2"/>
        </w:rPr>
        <w:t xml:space="preserve"> elaboração do plano estratégico) sejam momentos propícios para o exercício d</w:t>
      </w:r>
      <w:r w:rsidR="000677AF" w:rsidRPr="00F93CA3">
        <w:rPr>
          <w:rFonts w:ascii="Arial" w:eastAsia="Calibri" w:hAnsi="Arial" w:cs="Arial"/>
          <w:spacing w:val="-2"/>
        </w:rPr>
        <w:t>o</w:t>
      </w:r>
      <w:r w:rsidRPr="00F93CA3">
        <w:rPr>
          <w:rFonts w:ascii="Arial" w:eastAsia="Calibri" w:hAnsi="Arial" w:cs="Arial"/>
          <w:spacing w:val="-2"/>
        </w:rPr>
        <w:t xml:space="preserve"> pensar estratégico.</w:t>
      </w:r>
    </w:p>
    <w:p w14:paraId="6CDDD022" w14:textId="73E1A887" w:rsidR="00FF5166" w:rsidRPr="00F93CA3" w:rsidRDefault="00FF5166" w:rsidP="000677AF">
      <w:pPr>
        <w:pStyle w:val="PargrafodaLista"/>
        <w:numPr>
          <w:ilvl w:val="0"/>
          <w:numId w:val="24"/>
        </w:numPr>
        <w:tabs>
          <w:tab w:val="left" w:pos="284"/>
        </w:tabs>
        <w:snapToGrid w:val="0"/>
        <w:spacing w:afterLines="30" w:after="72" w:line="276" w:lineRule="auto"/>
        <w:ind w:left="284" w:hanging="284"/>
        <w:contextualSpacing w:val="0"/>
        <w:jc w:val="both"/>
        <w:rPr>
          <w:rFonts w:ascii="Arial" w:eastAsia="Calibri" w:hAnsi="Arial" w:cs="Arial"/>
          <w:spacing w:val="-2"/>
        </w:rPr>
      </w:pPr>
      <w:r w:rsidRPr="00F93CA3">
        <w:rPr>
          <w:rFonts w:ascii="Arial" w:eastAsia="Calibri" w:hAnsi="Arial" w:cs="Arial"/>
          <w:spacing w:val="-2"/>
        </w:rPr>
        <w:t>Pode ser induzido por indícios de perturbações externas</w:t>
      </w:r>
      <w:r w:rsidR="000677AF" w:rsidRPr="00F93CA3">
        <w:rPr>
          <w:rFonts w:ascii="Arial" w:eastAsia="Calibri" w:hAnsi="Arial" w:cs="Arial"/>
          <w:spacing w:val="-2"/>
        </w:rPr>
        <w:t xml:space="preserve"> e</w:t>
      </w:r>
      <w:r w:rsidRPr="00F93CA3">
        <w:rPr>
          <w:rFonts w:ascii="Arial" w:eastAsia="Calibri" w:hAnsi="Arial" w:cs="Arial"/>
          <w:spacing w:val="-2"/>
        </w:rPr>
        <w:t xml:space="preserve"> pode emanar da discussão interna sobre possíveis cenários futuros</w:t>
      </w:r>
      <w:r w:rsidR="000677AF" w:rsidRPr="00F93CA3">
        <w:rPr>
          <w:rFonts w:ascii="Arial" w:eastAsia="Calibri" w:hAnsi="Arial" w:cs="Arial"/>
          <w:spacing w:val="-2"/>
        </w:rPr>
        <w:t>,</w:t>
      </w:r>
      <w:r w:rsidRPr="00F93CA3">
        <w:rPr>
          <w:rFonts w:ascii="Arial" w:eastAsia="Calibri" w:hAnsi="Arial" w:cs="Arial"/>
          <w:spacing w:val="-2"/>
        </w:rPr>
        <w:t xml:space="preserve"> muitas vezes </w:t>
      </w:r>
      <w:r w:rsidR="000677AF" w:rsidRPr="00F93CA3">
        <w:rPr>
          <w:rFonts w:ascii="Arial" w:eastAsia="Calibri" w:hAnsi="Arial" w:cs="Arial"/>
          <w:spacing w:val="-2"/>
        </w:rPr>
        <w:t xml:space="preserve">sendo </w:t>
      </w:r>
      <w:r w:rsidRPr="00F93CA3">
        <w:rPr>
          <w:rFonts w:ascii="Arial" w:eastAsia="Calibri" w:hAnsi="Arial" w:cs="Arial"/>
          <w:spacing w:val="-2"/>
        </w:rPr>
        <w:t>uma combinação de ambos.</w:t>
      </w:r>
    </w:p>
    <w:p w14:paraId="14869C91" w14:textId="521F99A2" w:rsidR="00FF5166" w:rsidRPr="00F93CA3" w:rsidRDefault="00FF5166" w:rsidP="000677AF">
      <w:pPr>
        <w:pStyle w:val="PargrafodaLista"/>
        <w:numPr>
          <w:ilvl w:val="0"/>
          <w:numId w:val="24"/>
        </w:numPr>
        <w:tabs>
          <w:tab w:val="left" w:pos="284"/>
        </w:tabs>
        <w:snapToGrid w:val="0"/>
        <w:spacing w:afterLines="30" w:after="72" w:line="276" w:lineRule="auto"/>
        <w:ind w:left="284" w:hanging="284"/>
        <w:contextualSpacing w:val="0"/>
        <w:jc w:val="both"/>
        <w:rPr>
          <w:rFonts w:ascii="Arial" w:eastAsia="Calibri" w:hAnsi="Arial" w:cs="Arial"/>
          <w:spacing w:val="-2"/>
        </w:rPr>
      </w:pPr>
      <w:r w:rsidRPr="00F93CA3">
        <w:rPr>
          <w:rFonts w:ascii="Arial" w:eastAsia="Calibri" w:hAnsi="Arial" w:cs="Arial"/>
          <w:spacing w:val="-2"/>
        </w:rPr>
        <w:t>Não se limita à empresa ou ao segmento de atuação. O campo do pensar estratégico é vasto</w:t>
      </w:r>
      <w:r w:rsidR="000677AF" w:rsidRPr="00F93CA3">
        <w:rPr>
          <w:rFonts w:ascii="Arial" w:eastAsia="Calibri" w:hAnsi="Arial" w:cs="Arial"/>
          <w:spacing w:val="-2"/>
        </w:rPr>
        <w:t>. A</w:t>
      </w:r>
      <w:r w:rsidRPr="00F93CA3">
        <w:rPr>
          <w:rFonts w:ascii="Arial" w:eastAsia="Calibri" w:hAnsi="Arial" w:cs="Arial"/>
          <w:spacing w:val="-2"/>
        </w:rPr>
        <w:t xml:space="preserve"> identificação de tendências globais ou indicadores indiretos que podem afetar os negócios </w:t>
      </w:r>
      <w:r w:rsidR="000677AF" w:rsidRPr="00F93CA3">
        <w:rPr>
          <w:rFonts w:ascii="Arial" w:eastAsia="Calibri" w:hAnsi="Arial" w:cs="Arial"/>
          <w:spacing w:val="-2"/>
        </w:rPr>
        <w:t xml:space="preserve">é </w:t>
      </w:r>
      <w:r w:rsidRPr="00F93CA3">
        <w:rPr>
          <w:rFonts w:ascii="Arial" w:eastAsia="Calibri" w:hAnsi="Arial" w:cs="Arial"/>
          <w:spacing w:val="-2"/>
        </w:rPr>
        <w:t xml:space="preserve">também </w:t>
      </w:r>
      <w:r w:rsidR="00F409AD" w:rsidRPr="00F93CA3">
        <w:rPr>
          <w:rFonts w:ascii="Arial" w:eastAsia="Calibri" w:hAnsi="Arial" w:cs="Arial"/>
          <w:spacing w:val="-2"/>
        </w:rPr>
        <w:t xml:space="preserve">uma das principais </w:t>
      </w:r>
      <w:r w:rsidRPr="00F93CA3">
        <w:rPr>
          <w:rFonts w:ascii="Arial" w:eastAsia="Calibri" w:hAnsi="Arial" w:cs="Arial"/>
          <w:spacing w:val="-2"/>
        </w:rPr>
        <w:t>fonte</w:t>
      </w:r>
      <w:r w:rsidR="00F409AD" w:rsidRPr="00F93CA3">
        <w:rPr>
          <w:rFonts w:ascii="Arial" w:eastAsia="Calibri" w:hAnsi="Arial" w:cs="Arial"/>
          <w:spacing w:val="-2"/>
        </w:rPr>
        <w:t>s</w:t>
      </w:r>
      <w:r w:rsidRPr="00F93CA3">
        <w:rPr>
          <w:rFonts w:ascii="Arial" w:eastAsia="Calibri" w:hAnsi="Arial" w:cs="Arial"/>
          <w:spacing w:val="-2"/>
        </w:rPr>
        <w:t xml:space="preserve"> d</w:t>
      </w:r>
      <w:r w:rsidR="00F409AD" w:rsidRPr="00F93CA3">
        <w:rPr>
          <w:rFonts w:ascii="Arial" w:eastAsia="Calibri" w:hAnsi="Arial" w:cs="Arial"/>
          <w:spacing w:val="-2"/>
        </w:rPr>
        <w:t>o</w:t>
      </w:r>
      <w:r w:rsidRPr="00F93CA3">
        <w:rPr>
          <w:rFonts w:ascii="Arial" w:eastAsia="Calibri" w:hAnsi="Arial" w:cs="Arial"/>
          <w:spacing w:val="-2"/>
        </w:rPr>
        <w:t xml:space="preserve"> pensamento estratégico.</w:t>
      </w:r>
    </w:p>
    <w:p w14:paraId="0B313607" w14:textId="77777777" w:rsidR="00FF5166" w:rsidRPr="00F93CA3" w:rsidRDefault="00FF5166" w:rsidP="000677AF">
      <w:pPr>
        <w:pStyle w:val="PargrafodaLista"/>
        <w:numPr>
          <w:ilvl w:val="0"/>
          <w:numId w:val="24"/>
        </w:numPr>
        <w:tabs>
          <w:tab w:val="left" w:pos="284"/>
        </w:tabs>
        <w:snapToGrid w:val="0"/>
        <w:spacing w:afterLines="30" w:after="72" w:line="276" w:lineRule="auto"/>
        <w:ind w:left="284" w:hanging="284"/>
        <w:contextualSpacing w:val="0"/>
        <w:jc w:val="both"/>
        <w:rPr>
          <w:rFonts w:ascii="Arial" w:eastAsia="Calibri" w:hAnsi="Arial" w:cs="Arial"/>
          <w:spacing w:val="-2"/>
        </w:rPr>
      </w:pPr>
      <w:r w:rsidRPr="00F93CA3">
        <w:rPr>
          <w:rFonts w:ascii="Arial" w:eastAsia="Calibri" w:hAnsi="Arial" w:cs="Arial"/>
          <w:spacing w:val="-2"/>
        </w:rPr>
        <w:t xml:space="preserve">Para ser eficaz, deve ser uma tarefa que envolva, em maior ou menor grau, toda a organização. </w:t>
      </w:r>
    </w:p>
    <w:p w14:paraId="509A5565" w14:textId="3754ABB4" w:rsidR="00E50D0E" w:rsidRPr="00F93CA3" w:rsidRDefault="00323B90" w:rsidP="00C02E84">
      <w:pPr>
        <w:pStyle w:val="Ttulo1"/>
        <w:rPr>
          <w:rFonts w:ascii="Arial" w:eastAsia="Calibri" w:hAnsi="Arial" w:cs="Arial"/>
          <w:spacing w:val="-2"/>
        </w:rPr>
      </w:pPr>
      <w:bookmarkStart w:id="4" w:name="_Toc68197185"/>
      <w:r w:rsidRPr="00F93CA3">
        <w:rPr>
          <w:rFonts w:ascii="Arial" w:eastAsia="Calibri" w:hAnsi="Arial" w:cs="Arial"/>
          <w:color w:val="auto"/>
          <w:spacing w:val="-2"/>
          <w:sz w:val="24"/>
          <w:szCs w:val="24"/>
          <w:lang w:eastAsia="en-US"/>
        </w:rPr>
        <w:t xml:space="preserve">3. </w:t>
      </w:r>
      <w:r w:rsidR="00D6132E" w:rsidRPr="00F93CA3">
        <w:rPr>
          <w:rFonts w:ascii="Arial" w:eastAsia="Calibri" w:hAnsi="Arial" w:cs="Arial"/>
          <w:color w:val="auto"/>
          <w:spacing w:val="-2"/>
          <w:sz w:val="24"/>
          <w:szCs w:val="24"/>
          <w:lang w:eastAsia="en-US"/>
        </w:rPr>
        <w:t xml:space="preserve">O </w:t>
      </w:r>
      <w:r w:rsidR="00253B5E" w:rsidRPr="00F93CA3">
        <w:rPr>
          <w:rFonts w:ascii="Arial" w:eastAsia="Calibri" w:hAnsi="Arial" w:cs="Arial"/>
          <w:color w:val="auto"/>
          <w:spacing w:val="-2"/>
          <w:sz w:val="24"/>
          <w:szCs w:val="24"/>
          <w:lang w:eastAsia="en-US"/>
        </w:rPr>
        <w:t>PAPEL DOS CONSELHEIROS</w:t>
      </w:r>
      <w:r w:rsidR="005E3A37" w:rsidRPr="00F93CA3">
        <w:rPr>
          <w:rFonts w:ascii="Arial" w:eastAsia="Calibri" w:hAnsi="Arial" w:cs="Arial"/>
          <w:color w:val="auto"/>
          <w:spacing w:val="-2"/>
          <w:sz w:val="24"/>
          <w:szCs w:val="24"/>
          <w:lang w:eastAsia="en-US"/>
        </w:rPr>
        <w:t xml:space="preserve"> NO PENSAR ESTRATÉGICO</w:t>
      </w:r>
      <w:bookmarkEnd w:id="4"/>
    </w:p>
    <w:p w14:paraId="4108F76C" w14:textId="77777777" w:rsidR="00253B5E" w:rsidRPr="00F93CA3" w:rsidRDefault="00253B5E" w:rsidP="00E747ED">
      <w:pPr>
        <w:snapToGrid w:val="0"/>
        <w:spacing w:afterLines="30" w:after="72" w:line="276" w:lineRule="auto"/>
        <w:jc w:val="both"/>
        <w:rPr>
          <w:rFonts w:ascii="Arial" w:eastAsia="Calibri" w:hAnsi="Arial" w:cs="Arial"/>
          <w:spacing w:val="-2"/>
        </w:rPr>
      </w:pPr>
    </w:p>
    <w:p w14:paraId="72E3584D" w14:textId="3C5D8B89" w:rsidR="00836D01" w:rsidRPr="00F93CA3" w:rsidRDefault="00836D01" w:rsidP="00424F17">
      <w:pPr>
        <w:tabs>
          <w:tab w:val="left" w:pos="0"/>
        </w:tabs>
        <w:snapToGrid w:val="0"/>
        <w:spacing w:afterLines="100" w:after="240" w:line="276" w:lineRule="auto"/>
        <w:jc w:val="both"/>
        <w:rPr>
          <w:rFonts w:ascii="Arial" w:eastAsia="Calibri" w:hAnsi="Arial" w:cs="Arial"/>
          <w:spacing w:val="-2"/>
        </w:rPr>
      </w:pPr>
      <w:r w:rsidRPr="00F93CA3">
        <w:rPr>
          <w:rFonts w:ascii="Arial" w:eastAsia="Calibri" w:hAnsi="Arial" w:cs="Arial"/>
          <w:spacing w:val="-2"/>
        </w:rPr>
        <w:lastRenderedPageBreak/>
        <w:t>O conselho de administração,</w:t>
      </w:r>
      <w:r w:rsidR="000677AF" w:rsidRPr="00F93CA3">
        <w:rPr>
          <w:rFonts w:ascii="Arial" w:eastAsia="Calibri" w:hAnsi="Arial" w:cs="Arial"/>
          <w:spacing w:val="-2"/>
        </w:rPr>
        <w:t xml:space="preserve"> </w:t>
      </w:r>
      <w:r w:rsidRPr="00F93CA3">
        <w:rPr>
          <w:rFonts w:ascii="Arial" w:eastAsia="Calibri" w:hAnsi="Arial" w:cs="Arial"/>
          <w:spacing w:val="-2"/>
        </w:rPr>
        <w:t xml:space="preserve">não obstante ser o órgão responsável pela </w:t>
      </w:r>
      <w:r w:rsidR="00103A6A" w:rsidRPr="00F93CA3">
        <w:rPr>
          <w:rFonts w:ascii="Arial" w:eastAsia="Calibri" w:hAnsi="Arial" w:cs="Arial"/>
          <w:spacing w:val="-2"/>
        </w:rPr>
        <w:t xml:space="preserve">aprovação da </w:t>
      </w:r>
      <w:r w:rsidRPr="00F93CA3">
        <w:rPr>
          <w:rFonts w:ascii="Arial" w:eastAsia="Calibri" w:hAnsi="Arial" w:cs="Arial"/>
          <w:spacing w:val="-2"/>
        </w:rPr>
        <w:t>estratégia de uma organização, naturalmente não é</w:t>
      </w:r>
      <w:r w:rsidR="000677AF" w:rsidRPr="00F93CA3">
        <w:rPr>
          <w:rFonts w:ascii="Arial" w:eastAsia="Calibri" w:hAnsi="Arial" w:cs="Arial"/>
          <w:spacing w:val="-2"/>
        </w:rPr>
        <w:t xml:space="preserve"> </w:t>
      </w:r>
      <w:r w:rsidRPr="00F93CA3">
        <w:rPr>
          <w:rFonts w:ascii="Arial" w:eastAsia="Calibri" w:hAnsi="Arial" w:cs="Arial"/>
          <w:spacing w:val="-2"/>
        </w:rPr>
        <w:t>a única fonte</w:t>
      </w:r>
      <w:r w:rsidR="000677AF" w:rsidRPr="00F93CA3">
        <w:rPr>
          <w:rFonts w:ascii="Arial" w:eastAsia="Calibri" w:hAnsi="Arial" w:cs="Arial"/>
          <w:spacing w:val="-2"/>
        </w:rPr>
        <w:t xml:space="preserve"> </w:t>
      </w:r>
      <w:r w:rsidRPr="00F93CA3">
        <w:rPr>
          <w:rFonts w:ascii="Arial" w:eastAsia="Calibri" w:hAnsi="Arial" w:cs="Arial"/>
          <w:spacing w:val="-2"/>
        </w:rPr>
        <w:t>do pensamento estratégico. E, pretendendo ser, é provável</w:t>
      </w:r>
      <w:r w:rsidR="000677AF" w:rsidRPr="00F93CA3">
        <w:rPr>
          <w:rFonts w:ascii="Arial" w:eastAsia="Calibri" w:hAnsi="Arial" w:cs="Arial"/>
          <w:spacing w:val="-2"/>
        </w:rPr>
        <w:t xml:space="preserve"> </w:t>
      </w:r>
      <w:r w:rsidRPr="00F93CA3">
        <w:rPr>
          <w:rFonts w:ascii="Arial" w:eastAsia="Calibri" w:hAnsi="Arial" w:cs="Arial"/>
          <w:spacing w:val="-2"/>
        </w:rPr>
        <w:t>que</w:t>
      </w:r>
      <w:r w:rsidR="000677AF" w:rsidRPr="00F93CA3">
        <w:rPr>
          <w:rFonts w:ascii="Arial" w:eastAsia="Calibri" w:hAnsi="Arial" w:cs="Arial"/>
          <w:spacing w:val="-2"/>
        </w:rPr>
        <w:t xml:space="preserve"> </w:t>
      </w:r>
      <w:r w:rsidRPr="00F93CA3">
        <w:rPr>
          <w:rFonts w:ascii="Arial" w:eastAsia="Calibri" w:hAnsi="Arial" w:cs="Arial"/>
          <w:spacing w:val="-2"/>
        </w:rPr>
        <w:t>fracasse</w:t>
      </w:r>
      <w:r w:rsidR="000677AF" w:rsidRPr="00F93CA3">
        <w:rPr>
          <w:rFonts w:ascii="Arial" w:eastAsia="Calibri" w:hAnsi="Arial" w:cs="Arial"/>
          <w:spacing w:val="-2"/>
        </w:rPr>
        <w:t xml:space="preserve"> </w:t>
      </w:r>
      <w:r w:rsidRPr="00F93CA3">
        <w:rPr>
          <w:rFonts w:ascii="Arial" w:eastAsia="Calibri" w:hAnsi="Arial" w:cs="Arial"/>
          <w:spacing w:val="-2"/>
        </w:rPr>
        <w:t>nesse</w:t>
      </w:r>
      <w:r w:rsidR="000677AF" w:rsidRPr="00F93CA3">
        <w:rPr>
          <w:rFonts w:ascii="Arial" w:eastAsia="Calibri" w:hAnsi="Arial" w:cs="Arial"/>
          <w:spacing w:val="-2"/>
        </w:rPr>
        <w:t xml:space="preserve"> </w:t>
      </w:r>
      <w:r w:rsidRPr="00F93CA3">
        <w:rPr>
          <w:rFonts w:ascii="Arial" w:eastAsia="Calibri" w:hAnsi="Arial" w:cs="Arial"/>
          <w:spacing w:val="-2"/>
        </w:rPr>
        <w:t>intento,</w:t>
      </w:r>
      <w:r w:rsidR="000677AF" w:rsidRPr="00F93CA3">
        <w:rPr>
          <w:rFonts w:ascii="Arial" w:eastAsia="Calibri" w:hAnsi="Arial" w:cs="Arial"/>
          <w:spacing w:val="-2"/>
        </w:rPr>
        <w:t xml:space="preserve"> </w:t>
      </w:r>
      <w:r w:rsidRPr="00F93CA3">
        <w:rPr>
          <w:rFonts w:ascii="Arial" w:eastAsia="Calibri" w:hAnsi="Arial" w:cs="Arial"/>
          <w:spacing w:val="-2"/>
        </w:rPr>
        <w:t>dada</w:t>
      </w:r>
      <w:r w:rsidR="006D74D3" w:rsidRPr="00F93CA3">
        <w:rPr>
          <w:rFonts w:ascii="Arial" w:eastAsia="Calibri" w:hAnsi="Arial" w:cs="Arial"/>
          <w:spacing w:val="-2"/>
        </w:rPr>
        <w:t>s</w:t>
      </w:r>
      <w:r w:rsidRPr="00F93CA3">
        <w:rPr>
          <w:rFonts w:ascii="Arial" w:eastAsia="Calibri" w:hAnsi="Arial" w:cs="Arial"/>
          <w:spacing w:val="-2"/>
        </w:rPr>
        <w:t xml:space="preserve"> as restrições caraterísticas da natureza de sua função</w:t>
      </w:r>
      <w:r w:rsidR="00293BB0" w:rsidRPr="00F93CA3">
        <w:rPr>
          <w:rFonts w:ascii="Arial" w:eastAsia="Calibri" w:hAnsi="Arial" w:cs="Arial"/>
          <w:spacing w:val="-2"/>
        </w:rPr>
        <w:t xml:space="preserve">, entre </w:t>
      </w:r>
      <w:r w:rsidRPr="00F93CA3">
        <w:rPr>
          <w:rFonts w:ascii="Arial" w:eastAsia="Calibri" w:hAnsi="Arial" w:cs="Arial"/>
          <w:spacing w:val="-2"/>
        </w:rPr>
        <w:t xml:space="preserve">elas, ser um colegiado com número limitado de integrantes, com uma agenda de reuniões </w:t>
      </w:r>
      <w:r w:rsidR="00424F17" w:rsidRPr="00F93CA3">
        <w:rPr>
          <w:rFonts w:ascii="Arial" w:eastAsia="Calibri" w:hAnsi="Arial" w:cs="Arial"/>
          <w:spacing w:val="-2"/>
        </w:rPr>
        <w:t>periódicas,</w:t>
      </w:r>
      <w:r w:rsidRPr="00F93CA3">
        <w:rPr>
          <w:rFonts w:ascii="Arial" w:eastAsia="Calibri" w:hAnsi="Arial" w:cs="Arial"/>
          <w:spacing w:val="-2"/>
        </w:rPr>
        <w:t xml:space="preserve"> mas sem envolvimento</w:t>
      </w:r>
      <w:r w:rsidR="00293BB0" w:rsidRPr="00F93CA3">
        <w:rPr>
          <w:rFonts w:ascii="Arial" w:eastAsia="Calibri" w:hAnsi="Arial" w:cs="Arial"/>
          <w:spacing w:val="-2"/>
        </w:rPr>
        <w:t xml:space="preserve"> </w:t>
      </w:r>
      <w:r w:rsidRPr="00F93CA3">
        <w:rPr>
          <w:rFonts w:ascii="Arial" w:eastAsia="Calibri" w:hAnsi="Arial" w:cs="Arial"/>
          <w:spacing w:val="-2"/>
        </w:rPr>
        <w:t>direto com o dia a dia das operações</w:t>
      </w:r>
      <w:r w:rsidR="00110E21" w:rsidRPr="00F93CA3">
        <w:rPr>
          <w:rFonts w:ascii="Arial" w:eastAsia="Calibri" w:hAnsi="Arial" w:cs="Arial"/>
          <w:spacing w:val="-2"/>
        </w:rPr>
        <w:t>.</w:t>
      </w:r>
    </w:p>
    <w:p w14:paraId="41114E03" w14:textId="45C48E47" w:rsidR="00AA44F8" w:rsidRPr="00F93CA3" w:rsidRDefault="00103A6A" w:rsidP="00F409AD">
      <w:pPr>
        <w:snapToGrid w:val="0"/>
        <w:spacing w:afterLines="100" w:after="240" w:line="276" w:lineRule="auto"/>
        <w:jc w:val="both"/>
        <w:rPr>
          <w:rFonts w:ascii="Arial" w:eastAsia="Calibri" w:hAnsi="Arial" w:cs="Arial"/>
          <w:spacing w:val="-2"/>
        </w:rPr>
      </w:pPr>
      <w:r w:rsidRPr="00F93CA3">
        <w:rPr>
          <w:rFonts w:ascii="Arial" w:eastAsia="Calibri" w:hAnsi="Arial" w:cs="Arial"/>
          <w:spacing w:val="-2"/>
        </w:rPr>
        <w:t>A</w:t>
      </w:r>
      <w:r w:rsidR="00AA44F8" w:rsidRPr="00F93CA3">
        <w:rPr>
          <w:rFonts w:ascii="Arial" w:eastAsia="Calibri" w:hAnsi="Arial" w:cs="Arial"/>
          <w:spacing w:val="-2"/>
        </w:rPr>
        <w:t xml:space="preserve"> principa</w:t>
      </w:r>
      <w:r w:rsidR="0079717C" w:rsidRPr="00F93CA3">
        <w:rPr>
          <w:rFonts w:ascii="Arial" w:eastAsia="Calibri" w:hAnsi="Arial" w:cs="Arial"/>
          <w:spacing w:val="-2"/>
        </w:rPr>
        <w:t>l responsabilidade</w:t>
      </w:r>
      <w:r w:rsidR="004C059C" w:rsidRPr="00F93CA3">
        <w:rPr>
          <w:rFonts w:ascii="Arial" w:eastAsia="Calibri" w:hAnsi="Arial" w:cs="Arial"/>
          <w:spacing w:val="-2"/>
        </w:rPr>
        <w:t xml:space="preserve"> do </w:t>
      </w:r>
      <w:r w:rsidR="00FE67BC" w:rsidRPr="00F93CA3">
        <w:rPr>
          <w:rFonts w:ascii="Arial" w:eastAsia="Calibri" w:hAnsi="Arial" w:cs="Arial"/>
          <w:spacing w:val="-2"/>
        </w:rPr>
        <w:t>c</w:t>
      </w:r>
      <w:r w:rsidR="004C059C" w:rsidRPr="00F93CA3">
        <w:rPr>
          <w:rFonts w:ascii="Arial" w:eastAsia="Calibri" w:hAnsi="Arial" w:cs="Arial"/>
          <w:spacing w:val="-2"/>
        </w:rPr>
        <w:t xml:space="preserve">onselho de </w:t>
      </w:r>
      <w:r w:rsidR="00FE67BC" w:rsidRPr="00F93CA3">
        <w:rPr>
          <w:rFonts w:ascii="Arial" w:eastAsia="Calibri" w:hAnsi="Arial" w:cs="Arial"/>
          <w:spacing w:val="-2"/>
        </w:rPr>
        <w:t>a</w:t>
      </w:r>
      <w:r w:rsidR="004C059C" w:rsidRPr="00F93CA3">
        <w:rPr>
          <w:rFonts w:ascii="Arial" w:eastAsia="Calibri" w:hAnsi="Arial" w:cs="Arial"/>
          <w:spacing w:val="-2"/>
        </w:rPr>
        <w:t>dministração</w:t>
      </w:r>
      <w:r w:rsidR="008E7D20" w:rsidRPr="00F93CA3">
        <w:rPr>
          <w:rFonts w:ascii="Arial" w:eastAsia="Calibri" w:hAnsi="Arial" w:cs="Arial"/>
          <w:spacing w:val="-2"/>
        </w:rPr>
        <w:t xml:space="preserve"> </w:t>
      </w:r>
      <w:r w:rsidR="000F2BFF" w:rsidRPr="00F93CA3">
        <w:rPr>
          <w:rFonts w:ascii="Arial" w:eastAsia="Calibri" w:hAnsi="Arial" w:cs="Arial"/>
          <w:spacing w:val="-2"/>
        </w:rPr>
        <w:t>deverá ser</w:t>
      </w:r>
      <w:r w:rsidR="0079717C" w:rsidRPr="00F93CA3">
        <w:rPr>
          <w:rFonts w:ascii="Arial" w:eastAsia="Calibri" w:hAnsi="Arial" w:cs="Arial"/>
          <w:spacing w:val="-2"/>
        </w:rPr>
        <w:t xml:space="preserve"> </w:t>
      </w:r>
      <w:r w:rsidR="00AA44F8" w:rsidRPr="00F93CA3">
        <w:rPr>
          <w:rFonts w:ascii="Arial" w:eastAsia="Calibri" w:hAnsi="Arial" w:cs="Arial"/>
          <w:spacing w:val="-2"/>
        </w:rPr>
        <w:t xml:space="preserve">a </w:t>
      </w:r>
      <w:r w:rsidR="000F2BFF" w:rsidRPr="00F93CA3">
        <w:rPr>
          <w:rFonts w:ascii="Arial" w:eastAsia="Calibri" w:hAnsi="Arial" w:cs="Arial"/>
          <w:spacing w:val="-2"/>
        </w:rPr>
        <w:t xml:space="preserve">de </w:t>
      </w:r>
      <w:r w:rsidR="00AA44F8" w:rsidRPr="00F93CA3">
        <w:rPr>
          <w:rFonts w:ascii="Arial" w:eastAsia="Calibri" w:hAnsi="Arial" w:cs="Arial"/>
          <w:spacing w:val="-2"/>
        </w:rPr>
        <w:t>promo</w:t>
      </w:r>
      <w:r w:rsidR="000F2BFF" w:rsidRPr="00F93CA3">
        <w:rPr>
          <w:rFonts w:ascii="Arial" w:eastAsia="Calibri" w:hAnsi="Arial" w:cs="Arial"/>
          <w:spacing w:val="-2"/>
        </w:rPr>
        <w:t>ver</w:t>
      </w:r>
      <w:r w:rsidR="00AA44F8" w:rsidRPr="00F93CA3">
        <w:rPr>
          <w:rFonts w:ascii="Arial" w:eastAsia="Calibri" w:hAnsi="Arial" w:cs="Arial"/>
          <w:spacing w:val="-2"/>
        </w:rPr>
        <w:t xml:space="preserve"> uma cultura que</w:t>
      </w:r>
      <w:r w:rsidR="001C38A7" w:rsidRPr="00F93CA3">
        <w:rPr>
          <w:rFonts w:ascii="Arial" w:eastAsia="Calibri" w:hAnsi="Arial" w:cs="Arial"/>
          <w:spacing w:val="-2"/>
        </w:rPr>
        <w:t xml:space="preserve"> dissemine o pensar estratégico,</w:t>
      </w:r>
      <w:r w:rsidR="00AA44F8" w:rsidRPr="00F93CA3">
        <w:rPr>
          <w:rFonts w:ascii="Arial" w:eastAsia="Calibri" w:hAnsi="Arial" w:cs="Arial"/>
          <w:spacing w:val="-2"/>
        </w:rPr>
        <w:t xml:space="preserve"> estimule</w:t>
      </w:r>
      <w:r w:rsidR="001C38A7" w:rsidRPr="00F93CA3">
        <w:rPr>
          <w:rFonts w:ascii="Arial" w:eastAsia="Calibri" w:hAnsi="Arial" w:cs="Arial"/>
          <w:spacing w:val="-2"/>
        </w:rPr>
        <w:t xml:space="preserve"> a livre conversação sobre os negócios</w:t>
      </w:r>
      <w:r w:rsidR="00AA44F8" w:rsidRPr="00F93CA3">
        <w:rPr>
          <w:rFonts w:ascii="Arial" w:eastAsia="Calibri" w:hAnsi="Arial" w:cs="Arial"/>
          <w:spacing w:val="-2"/>
        </w:rPr>
        <w:t xml:space="preserve">, a produção de ideias </w:t>
      </w:r>
      <w:r w:rsidR="00954519" w:rsidRPr="00F93CA3">
        <w:rPr>
          <w:rFonts w:ascii="Arial" w:eastAsia="Calibri" w:hAnsi="Arial" w:cs="Arial"/>
          <w:spacing w:val="-2"/>
        </w:rPr>
        <w:t xml:space="preserve">e </w:t>
      </w:r>
      <w:r w:rsidR="00AA44F8" w:rsidRPr="00F93CA3">
        <w:rPr>
          <w:rFonts w:ascii="Arial" w:eastAsia="Calibri" w:hAnsi="Arial" w:cs="Arial"/>
          <w:spacing w:val="-2"/>
        </w:rPr>
        <w:t>a identificação antecipada de ameaças</w:t>
      </w:r>
      <w:r w:rsidR="00D77924" w:rsidRPr="00F93CA3">
        <w:rPr>
          <w:rFonts w:ascii="Arial" w:eastAsia="Calibri" w:hAnsi="Arial" w:cs="Arial"/>
          <w:spacing w:val="-2"/>
        </w:rPr>
        <w:t xml:space="preserve"> e oportunidades</w:t>
      </w:r>
      <w:r w:rsidR="00954519" w:rsidRPr="00F93CA3">
        <w:rPr>
          <w:rFonts w:ascii="Arial" w:eastAsia="Calibri" w:hAnsi="Arial" w:cs="Arial"/>
          <w:spacing w:val="-2"/>
        </w:rPr>
        <w:t>.</w:t>
      </w:r>
      <w:r w:rsidR="00AA44F8" w:rsidRPr="00F93CA3">
        <w:rPr>
          <w:rFonts w:ascii="Arial" w:eastAsia="Calibri" w:hAnsi="Arial" w:cs="Arial"/>
          <w:spacing w:val="-2"/>
        </w:rPr>
        <w:t xml:space="preserve"> Ao mesmo tempo</w:t>
      </w:r>
      <w:r w:rsidR="00AD6AAB" w:rsidRPr="00F93CA3">
        <w:rPr>
          <w:rFonts w:ascii="Arial" w:eastAsia="Calibri" w:hAnsi="Arial" w:cs="Arial"/>
          <w:spacing w:val="-2"/>
        </w:rPr>
        <w:t xml:space="preserve">, </w:t>
      </w:r>
      <w:r w:rsidR="00EC4243" w:rsidRPr="00F93CA3">
        <w:rPr>
          <w:rFonts w:ascii="Arial" w:eastAsia="Calibri" w:hAnsi="Arial" w:cs="Arial"/>
          <w:spacing w:val="-2"/>
        </w:rPr>
        <w:t xml:space="preserve">deverá </w:t>
      </w:r>
      <w:r w:rsidR="00AD6AAB" w:rsidRPr="00F93CA3">
        <w:rPr>
          <w:rFonts w:ascii="Arial" w:eastAsia="Calibri" w:hAnsi="Arial" w:cs="Arial"/>
          <w:spacing w:val="-2"/>
        </w:rPr>
        <w:t>estar atento</w:t>
      </w:r>
      <w:r w:rsidR="003B4B7D" w:rsidRPr="00F93CA3">
        <w:rPr>
          <w:rFonts w:ascii="Arial" w:eastAsia="Calibri" w:hAnsi="Arial" w:cs="Arial"/>
          <w:spacing w:val="-2"/>
        </w:rPr>
        <w:t xml:space="preserve"> </w:t>
      </w:r>
      <w:r w:rsidRPr="00F93CA3">
        <w:rPr>
          <w:rFonts w:ascii="Arial" w:eastAsia="Calibri" w:hAnsi="Arial" w:cs="Arial"/>
          <w:spacing w:val="-2"/>
        </w:rPr>
        <w:t xml:space="preserve">à </w:t>
      </w:r>
      <w:r w:rsidR="00AA44F8" w:rsidRPr="00F93CA3">
        <w:rPr>
          <w:rFonts w:ascii="Arial" w:eastAsia="Calibri" w:hAnsi="Arial" w:cs="Arial"/>
          <w:spacing w:val="-2"/>
        </w:rPr>
        <w:t>implementa</w:t>
      </w:r>
      <w:r w:rsidR="003B4B7D" w:rsidRPr="00F93CA3">
        <w:rPr>
          <w:rFonts w:ascii="Arial" w:eastAsia="Calibri" w:hAnsi="Arial" w:cs="Arial"/>
          <w:spacing w:val="-2"/>
        </w:rPr>
        <w:t>ção</w:t>
      </w:r>
      <w:r w:rsidR="00AD6AAB" w:rsidRPr="00F93CA3">
        <w:rPr>
          <w:rFonts w:ascii="Arial" w:eastAsia="Calibri" w:hAnsi="Arial" w:cs="Arial"/>
          <w:spacing w:val="-2"/>
        </w:rPr>
        <w:t xml:space="preserve"> </w:t>
      </w:r>
      <w:r w:rsidR="003B4B7D" w:rsidRPr="00F93CA3">
        <w:rPr>
          <w:rFonts w:ascii="Arial" w:eastAsia="Calibri" w:hAnsi="Arial" w:cs="Arial"/>
          <w:spacing w:val="-2"/>
        </w:rPr>
        <w:t>de</w:t>
      </w:r>
      <w:r w:rsidR="00AA44F8" w:rsidRPr="00F93CA3">
        <w:rPr>
          <w:rFonts w:ascii="Arial" w:eastAsia="Calibri" w:hAnsi="Arial" w:cs="Arial"/>
          <w:spacing w:val="-2"/>
        </w:rPr>
        <w:t xml:space="preserve"> </w:t>
      </w:r>
      <w:r w:rsidR="00AD6AAB" w:rsidRPr="00F93CA3">
        <w:rPr>
          <w:rFonts w:ascii="Arial" w:eastAsia="Calibri" w:hAnsi="Arial" w:cs="Arial"/>
          <w:spacing w:val="-2"/>
        </w:rPr>
        <w:t>técnicas e ferramentas</w:t>
      </w:r>
      <w:r w:rsidR="001C38A7" w:rsidRPr="00F93CA3">
        <w:rPr>
          <w:rFonts w:ascii="Arial" w:eastAsia="Calibri" w:hAnsi="Arial" w:cs="Arial"/>
          <w:spacing w:val="-2"/>
        </w:rPr>
        <w:t xml:space="preserve"> </w:t>
      </w:r>
      <w:r w:rsidR="00EC4243" w:rsidRPr="00F93CA3">
        <w:rPr>
          <w:rFonts w:ascii="Arial" w:eastAsia="Calibri" w:hAnsi="Arial" w:cs="Arial"/>
          <w:spacing w:val="-2"/>
        </w:rPr>
        <w:t xml:space="preserve">por parte do corpo executivo </w:t>
      </w:r>
      <w:r w:rsidR="00AA44F8" w:rsidRPr="00F93CA3">
        <w:rPr>
          <w:rFonts w:ascii="Arial" w:eastAsia="Calibri" w:hAnsi="Arial" w:cs="Arial"/>
          <w:spacing w:val="-2"/>
        </w:rPr>
        <w:t>que ajudem as pessoas a desenvolver o pensamento estratégico</w:t>
      </w:r>
      <w:r w:rsidR="00954519" w:rsidRPr="00F93CA3">
        <w:rPr>
          <w:rFonts w:ascii="Arial" w:eastAsia="Calibri" w:hAnsi="Arial" w:cs="Arial"/>
          <w:spacing w:val="-2"/>
        </w:rPr>
        <w:t>.</w:t>
      </w:r>
      <w:r w:rsidR="00AA44F8" w:rsidRPr="00F93CA3">
        <w:rPr>
          <w:rFonts w:ascii="Arial" w:eastAsia="Calibri" w:hAnsi="Arial" w:cs="Arial"/>
          <w:spacing w:val="-2"/>
        </w:rPr>
        <w:t xml:space="preserve"> </w:t>
      </w:r>
      <w:r w:rsidR="00EC4243" w:rsidRPr="00F93CA3">
        <w:rPr>
          <w:rFonts w:ascii="Arial" w:eastAsia="Calibri" w:hAnsi="Arial" w:cs="Arial"/>
          <w:spacing w:val="-2"/>
        </w:rPr>
        <w:t>C</w:t>
      </w:r>
      <w:r w:rsidR="00AA6B49" w:rsidRPr="00F93CA3">
        <w:rPr>
          <w:rFonts w:ascii="Arial" w:eastAsia="Calibri" w:hAnsi="Arial" w:cs="Arial"/>
          <w:spacing w:val="-2"/>
        </w:rPr>
        <w:t xml:space="preserve">ertamente, </w:t>
      </w:r>
      <w:r w:rsidR="00EC4243" w:rsidRPr="00F93CA3">
        <w:rPr>
          <w:rFonts w:ascii="Arial" w:eastAsia="Calibri" w:hAnsi="Arial" w:cs="Arial"/>
          <w:spacing w:val="-2"/>
        </w:rPr>
        <w:t xml:space="preserve">deverá </w:t>
      </w:r>
      <w:r w:rsidR="00AA6B49" w:rsidRPr="00F93CA3">
        <w:rPr>
          <w:rFonts w:ascii="Arial" w:eastAsia="Calibri" w:hAnsi="Arial" w:cs="Arial"/>
          <w:spacing w:val="-2"/>
        </w:rPr>
        <w:t xml:space="preserve">ser </w:t>
      </w:r>
      <w:r w:rsidR="00EC4243" w:rsidRPr="00F93CA3">
        <w:rPr>
          <w:rFonts w:ascii="Arial" w:eastAsia="Calibri" w:hAnsi="Arial" w:cs="Arial"/>
          <w:spacing w:val="-2"/>
        </w:rPr>
        <w:t xml:space="preserve">também </w:t>
      </w:r>
      <w:r w:rsidR="00AA6B49" w:rsidRPr="00F93CA3">
        <w:rPr>
          <w:rFonts w:ascii="Arial" w:eastAsia="Calibri" w:hAnsi="Arial" w:cs="Arial"/>
          <w:spacing w:val="-2"/>
        </w:rPr>
        <w:t xml:space="preserve">um </w:t>
      </w:r>
      <w:r w:rsidR="004F26D7" w:rsidRPr="00F93CA3">
        <w:rPr>
          <w:rFonts w:ascii="Arial" w:eastAsia="Calibri" w:hAnsi="Arial" w:cs="Arial"/>
          <w:spacing w:val="-2"/>
        </w:rPr>
        <w:t xml:space="preserve">exemplo, </w:t>
      </w:r>
      <w:r w:rsidR="00EC4243" w:rsidRPr="00F93CA3">
        <w:rPr>
          <w:rFonts w:ascii="Arial" w:eastAsia="Calibri" w:hAnsi="Arial" w:cs="Arial"/>
          <w:spacing w:val="-2"/>
        </w:rPr>
        <w:t xml:space="preserve">por meio </w:t>
      </w:r>
      <w:r w:rsidR="00D77924" w:rsidRPr="00F93CA3">
        <w:rPr>
          <w:rFonts w:ascii="Arial" w:eastAsia="Calibri" w:hAnsi="Arial" w:cs="Arial"/>
          <w:spacing w:val="-2"/>
        </w:rPr>
        <w:t>d</w:t>
      </w:r>
      <w:r w:rsidR="00EC4243" w:rsidRPr="00F93CA3">
        <w:rPr>
          <w:rFonts w:ascii="Arial" w:eastAsia="Calibri" w:hAnsi="Arial" w:cs="Arial"/>
          <w:spacing w:val="-2"/>
        </w:rPr>
        <w:t>e</w:t>
      </w:r>
      <w:r w:rsidR="00D77924" w:rsidRPr="00F93CA3">
        <w:rPr>
          <w:rFonts w:ascii="Arial" w:eastAsia="Calibri" w:hAnsi="Arial" w:cs="Arial"/>
          <w:spacing w:val="-2"/>
        </w:rPr>
        <w:t xml:space="preserve"> suas interações </w:t>
      </w:r>
      <w:r w:rsidR="00E16B71" w:rsidRPr="00F93CA3">
        <w:rPr>
          <w:rFonts w:ascii="Arial" w:eastAsia="Calibri" w:hAnsi="Arial" w:cs="Arial"/>
          <w:spacing w:val="-2"/>
        </w:rPr>
        <w:t xml:space="preserve">e </w:t>
      </w:r>
      <w:r w:rsidR="004F26D7" w:rsidRPr="00F93CA3">
        <w:rPr>
          <w:rFonts w:ascii="Arial" w:eastAsia="Calibri" w:hAnsi="Arial" w:cs="Arial"/>
          <w:spacing w:val="-2"/>
        </w:rPr>
        <w:t>atit</w:t>
      </w:r>
      <w:r w:rsidR="001C38A7" w:rsidRPr="00F93CA3">
        <w:rPr>
          <w:rFonts w:ascii="Arial" w:eastAsia="Calibri" w:hAnsi="Arial" w:cs="Arial"/>
          <w:spacing w:val="-2"/>
        </w:rPr>
        <w:t>ude</w:t>
      </w:r>
      <w:r w:rsidR="00107823" w:rsidRPr="00F93CA3">
        <w:rPr>
          <w:rFonts w:ascii="Arial" w:eastAsia="Calibri" w:hAnsi="Arial" w:cs="Arial"/>
          <w:spacing w:val="-2"/>
        </w:rPr>
        <w:t>s</w:t>
      </w:r>
      <w:r w:rsidR="00954519" w:rsidRPr="00F93CA3">
        <w:rPr>
          <w:rFonts w:ascii="Arial" w:eastAsia="Calibri" w:hAnsi="Arial" w:cs="Arial"/>
          <w:spacing w:val="-2"/>
        </w:rPr>
        <w:t>, promovendo</w:t>
      </w:r>
      <w:r w:rsidR="001C38A7" w:rsidRPr="00F93CA3">
        <w:rPr>
          <w:rFonts w:ascii="Arial" w:eastAsia="Calibri" w:hAnsi="Arial" w:cs="Arial"/>
          <w:spacing w:val="-2"/>
        </w:rPr>
        <w:t xml:space="preserve"> </w:t>
      </w:r>
      <w:r w:rsidR="000237EA" w:rsidRPr="00F93CA3">
        <w:rPr>
          <w:rFonts w:ascii="Arial" w:eastAsia="Calibri" w:hAnsi="Arial" w:cs="Arial"/>
          <w:spacing w:val="-2"/>
        </w:rPr>
        <w:t>o modo</w:t>
      </w:r>
      <w:r w:rsidR="00AD72C4" w:rsidRPr="00F93CA3">
        <w:rPr>
          <w:rFonts w:ascii="Arial" w:eastAsia="Calibri" w:hAnsi="Arial" w:cs="Arial"/>
          <w:spacing w:val="-2"/>
        </w:rPr>
        <w:t xml:space="preserve"> </w:t>
      </w:r>
      <w:r w:rsidR="000237EA" w:rsidRPr="00F93CA3">
        <w:rPr>
          <w:rFonts w:ascii="Arial" w:eastAsia="Calibri" w:hAnsi="Arial" w:cs="Arial"/>
          <w:spacing w:val="-2"/>
        </w:rPr>
        <w:t>reflexivo e alerta</w:t>
      </w:r>
      <w:r w:rsidR="004F26D7" w:rsidRPr="00F93CA3">
        <w:rPr>
          <w:rFonts w:ascii="Arial" w:eastAsia="Calibri" w:hAnsi="Arial" w:cs="Arial"/>
          <w:spacing w:val="-2"/>
        </w:rPr>
        <w:t xml:space="preserve"> que a organização deverá incorporar para seu sucesso.</w:t>
      </w:r>
    </w:p>
    <w:p w14:paraId="2865A7C6" w14:textId="44B88748" w:rsidR="00BA3841" w:rsidRPr="00F93CA3" w:rsidRDefault="00F15E80" w:rsidP="00F409AD">
      <w:pPr>
        <w:snapToGrid w:val="0"/>
        <w:spacing w:afterLines="100" w:after="240" w:line="276" w:lineRule="auto"/>
        <w:jc w:val="both"/>
        <w:rPr>
          <w:rFonts w:ascii="Arial" w:eastAsia="Calibri" w:hAnsi="Arial" w:cs="Arial"/>
          <w:spacing w:val="-2"/>
        </w:rPr>
      </w:pPr>
      <w:r w:rsidRPr="00F93CA3">
        <w:rPr>
          <w:rFonts w:ascii="Arial" w:eastAsia="Calibri" w:hAnsi="Arial" w:cs="Arial"/>
          <w:spacing w:val="-2"/>
        </w:rPr>
        <w:t>Como fazer para levar adiante es</w:t>
      </w:r>
      <w:r w:rsidR="00EC4243" w:rsidRPr="00F93CA3">
        <w:rPr>
          <w:rFonts w:ascii="Arial" w:eastAsia="Calibri" w:hAnsi="Arial" w:cs="Arial"/>
          <w:spacing w:val="-2"/>
        </w:rPr>
        <w:t>s</w:t>
      </w:r>
      <w:r w:rsidRPr="00F93CA3">
        <w:rPr>
          <w:rFonts w:ascii="Arial" w:eastAsia="Calibri" w:hAnsi="Arial" w:cs="Arial"/>
          <w:spacing w:val="-2"/>
        </w:rPr>
        <w:t>a responsabilidade? A seguir</w:t>
      </w:r>
      <w:r w:rsidR="00EC4243" w:rsidRPr="00F93CA3">
        <w:rPr>
          <w:rFonts w:ascii="Arial" w:eastAsia="Calibri" w:hAnsi="Arial" w:cs="Arial"/>
          <w:spacing w:val="-2"/>
        </w:rPr>
        <w:t>,</w:t>
      </w:r>
      <w:r w:rsidRPr="00F93CA3">
        <w:rPr>
          <w:rFonts w:ascii="Arial" w:eastAsia="Calibri" w:hAnsi="Arial" w:cs="Arial"/>
          <w:spacing w:val="-2"/>
        </w:rPr>
        <w:t xml:space="preserve"> </w:t>
      </w:r>
      <w:r w:rsidR="00EC4243" w:rsidRPr="00F93CA3">
        <w:rPr>
          <w:rFonts w:ascii="Arial" w:eastAsia="Calibri" w:hAnsi="Arial" w:cs="Arial"/>
          <w:spacing w:val="-2"/>
        </w:rPr>
        <w:t xml:space="preserve">são apresentadas </w:t>
      </w:r>
      <w:r w:rsidRPr="00F93CA3">
        <w:rPr>
          <w:rFonts w:ascii="Arial" w:eastAsia="Calibri" w:hAnsi="Arial" w:cs="Arial"/>
          <w:spacing w:val="-2"/>
        </w:rPr>
        <w:t>algumas</w:t>
      </w:r>
      <w:r w:rsidR="000237EA" w:rsidRPr="00F93CA3">
        <w:rPr>
          <w:rFonts w:ascii="Arial" w:eastAsia="Calibri" w:hAnsi="Arial" w:cs="Arial"/>
          <w:spacing w:val="-2"/>
        </w:rPr>
        <w:t xml:space="preserve"> recomendações</w:t>
      </w:r>
      <w:r w:rsidR="00E23D4C" w:rsidRPr="00F93CA3">
        <w:rPr>
          <w:rFonts w:ascii="Arial" w:eastAsia="Calibri" w:hAnsi="Arial" w:cs="Arial"/>
          <w:spacing w:val="-2"/>
        </w:rPr>
        <w:t xml:space="preserve"> </w:t>
      </w:r>
      <w:r w:rsidR="00BA3841" w:rsidRPr="00F93CA3">
        <w:rPr>
          <w:rFonts w:ascii="Arial" w:eastAsia="Calibri" w:hAnsi="Arial" w:cs="Arial"/>
          <w:spacing w:val="-2"/>
        </w:rPr>
        <w:t>para remover os obstáculos e impuls</w:t>
      </w:r>
      <w:r w:rsidR="00B046B5" w:rsidRPr="00F93CA3">
        <w:rPr>
          <w:rFonts w:ascii="Arial" w:eastAsia="Calibri" w:hAnsi="Arial" w:cs="Arial"/>
          <w:spacing w:val="-2"/>
        </w:rPr>
        <w:t>ionar</w:t>
      </w:r>
      <w:r w:rsidR="00BA3841" w:rsidRPr="00F93CA3">
        <w:rPr>
          <w:rFonts w:ascii="Arial" w:eastAsia="Calibri" w:hAnsi="Arial" w:cs="Arial"/>
          <w:spacing w:val="-2"/>
        </w:rPr>
        <w:t xml:space="preserve"> uma cultura propícia ao pensar estratégico.</w:t>
      </w:r>
    </w:p>
    <w:p w14:paraId="0B7C75B6" w14:textId="6B0E5A2C" w:rsidR="00C50137" w:rsidRPr="00F93CA3" w:rsidRDefault="0058495D" w:rsidP="00384B26">
      <w:pPr>
        <w:pStyle w:val="Ttulo2"/>
        <w:rPr>
          <w:rFonts w:ascii="Arial" w:eastAsia="Calibri" w:hAnsi="Arial" w:cs="Arial"/>
          <w:b/>
          <w:bCs/>
          <w:color w:val="auto"/>
          <w:spacing w:val="-2"/>
          <w:sz w:val="24"/>
          <w:szCs w:val="24"/>
        </w:rPr>
      </w:pPr>
      <w:bookmarkStart w:id="5" w:name="_Toc68197186"/>
      <w:r w:rsidRPr="00F93CA3">
        <w:rPr>
          <w:rFonts w:ascii="Arial" w:eastAsia="Calibri" w:hAnsi="Arial" w:cs="Arial"/>
          <w:b/>
          <w:bCs/>
          <w:color w:val="auto"/>
          <w:spacing w:val="-2"/>
          <w:sz w:val="24"/>
          <w:szCs w:val="24"/>
        </w:rPr>
        <w:t xml:space="preserve">3.1) </w:t>
      </w:r>
      <w:r w:rsidR="00171C53" w:rsidRPr="00F93CA3">
        <w:rPr>
          <w:rFonts w:ascii="Arial" w:eastAsia="Calibri" w:hAnsi="Arial" w:cs="Arial"/>
          <w:b/>
          <w:bCs/>
          <w:color w:val="auto"/>
          <w:spacing w:val="-2"/>
          <w:sz w:val="24"/>
          <w:szCs w:val="24"/>
        </w:rPr>
        <w:t>Compromisso</w:t>
      </w:r>
      <w:r w:rsidR="00BF1A3C" w:rsidRPr="00F93CA3">
        <w:rPr>
          <w:rFonts w:ascii="Arial" w:eastAsia="Calibri" w:hAnsi="Arial" w:cs="Arial"/>
          <w:b/>
          <w:bCs/>
          <w:color w:val="auto"/>
          <w:spacing w:val="-2"/>
          <w:sz w:val="24"/>
          <w:szCs w:val="24"/>
        </w:rPr>
        <w:t xml:space="preserve"> com a organização</w:t>
      </w:r>
      <w:bookmarkEnd w:id="5"/>
    </w:p>
    <w:p w14:paraId="736F99DA" w14:textId="77777777" w:rsidR="00A71D2C" w:rsidRPr="00F93CA3" w:rsidRDefault="00A71D2C" w:rsidP="00C02E84">
      <w:pPr>
        <w:rPr>
          <w:rFonts w:ascii="Arial Bold" w:eastAsia="Calibri" w:hAnsi="Arial Bold" w:cs="Arial"/>
          <w:b/>
          <w:bCs/>
          <w:spacing w:val="-2"/>
        </w:rPr>
      </w:pPr>
    </w:p>
    <w:p w14:paraId="06FE23C9" w14:textId="77777777" w:rsidR="00171C53" w:rsidRPr="00F93CA3" w:rsidRDefault="00171C53" w:rsidP="00171C53">
      <w:pPr>
        <w:snapToGrid w:val="0"/>
        <w:spacing w:afterLines="100" w:after="240" w:line="276" w:lineRule="auto"/>
        <w:jc w:val="both"/>
        <w:rPr>
          <w:rFonts w:ascii="Arial" w:hAnsi="Arial" w:cs="Times New Roman (Corpo CS)"/>
          <w:color w:val="000000" w:themeColor="text1"/>
        </w:rPr>
      </w:pPr>
      <w:r w:rsidRPr="00F93CA3">
        <w:rPr>
          <w:rFonts w:ascii="Arial" w:hAnsi="Arial" w:cs="Times New Roman (Corpo CS)"/>
          <w:color w:val="000000" w:themeColor="text1"/>
        </w:rPr>
        <w:t>Os conselheiros deverão conhecer o negócio com maior profundidade do que aquela proporcionada pela participação nas reuniões periódicas do conselho e seus respectivos comitês. Para tal, é recomendável:</w:t>
      </w:r>
    </w:p>
    <w:p w14:paraId="5EAF7D95" w14:textId="77777777" w:rsidR="00171C53" w:rsidRPr="00F93CA3" w:rsidRDefault="00171C53" w:rsidP="00171C53">
      <w:pPr>
        <w:pStyle w:val="PargrafodaLista"/>
        <w:numPr>
          <w:ilvl w:val="0"/>
          <w:numId w:val="55"/>
        </w:numPr>
        <w:snapToGrid w:val="0"/>
        <w:spacing w:afterLines="100" w:after="240" w:line="276" w:lineRule="auto"/>
        <w:jc w:val="both"/>
        <w:rPr>
          <w:rFonts w:ascii="Arial" w:hAnsi="Arial" w:cs="Times New Roman (Corpo CS)"/>
          <w:color w:val="000000" w:themeColor="text1"/>
        </w:rPr>
      </w:pPr>
      <w:r w:rsidRPr="00F93CA3">
        <w:rPr>
          <w:rFonts w:ascii="Arial" w:hAnsi="Arial" w:cs="Times New Roman (Corpo CS)"/>
          <w:color w:val="000000" w:themeColor="text1"/>
        </w:rPr>
        <w:t xml:space="preserve">Ter disponibilidade para conversações informais com outros membros do conselho e com o CEO, fora dos encontros formais do colegiado. </w:t>
      </w:r>
    </w:p>
    <w:p w14:paraId="0D719360" w14:textId="61066199" w:rsidR="00171C53" w:rsidRPr="00F93CA3" w:rsidRDefault="00171C53" w:rsidP="00171C53">
      <w:pPr>
        <w:pStyle w:val="PargrafodaLista"/>
        <w:numPr>
          <w:ilvl w:val="0"/>
          <w:numId w:val="55"/>
        </w:numPr>
        <w:snapToGrid w:val="0"/>
        <w:spacing w:afterLines="100" w:after="240" w:line="276" w:lineRule="auto"/>
        <w:jc w:val="both"/>
        <w:rPr>
          <w:rFonts w:ascii="Arial" w:hAnsi="Arial" w:cs="Times New Roman (Corpo CS)"/>
          <w:color w:val="000000" w:themeColor="text1"/>
        </w:rPr>
      </w:pPr>
      <w:r w:rsidRPr="00F93CA3">
        <w:rPr>
          <w:rFonts w:ascii="Arial" w:hAnsi="Arial" w:cs="Times New Roman (Corpo CS)"/>
          <w:color w:val="000000" w:themeColor="text1"/>
        </w:rPr>
        <w:t>Manter diálogos previamente agendados</w:t>
      </w:r>
      <w:r w:rsidR="00EC4243" w:rsidRPr="00F93CA3">
        <w:rPr>
          <w:rFonts w:ascii="Arial" w:hAnsi="Arial" w:cs="Times New Roman (Corpo CS)"/>
          <w:color w:val="000000" w:themeColor="text1"/>
        </w:rPr>
        <w:t xml:space="preserve"> com outros membros da diretoria</w:t>
      </w:r>
      <w:r w:rsidRPr="00F93CA3">
        <w:rPr>
          <w:rFonts w:ascii="Arial" w:hAnsi="Arial" w:cs="Times New Roman (Corpo CS)"/>
          <w:color w:val="000000" w:themeColor="text1"/>
        </w:rPr>
        <w:t xml:space="preserve">, procurando compreender as preocupações e </w:t>
      </w:r>
      <w:r w:rsidR="00EC4243" w:rsidRPr="00F93CA3">
        <w:rPr>
          <w:rFonts w:ascii="Arial" w:hAnsi="Arial" w:cs="Times New Roman (Corpo CS)"/>
          <w:color w:val="000000" w:themeColor="text1"/>
        </w:rPr>
        <w:t xml:space="preserve">os </w:t>
      </w:r>
      <w:r w:rsidRPr="00F93CA3">
        <w:rPr>
          <w:rFonts w:ascii="Arial" w:hAnsi="Arial" w:cs="Times New Roman (Corpo CS)"/>
          <w:color w:val="000000" w:themeColor="text1"/>
        </w:rPr>
        <w:t>problemas na execução dos planos e programas de cada função</w:t>
      </w:r>
      <w:r w:rsidR="00EC4243" w:rsidRPr="00F93CA3">
        <w:rPr>
          <w:rFonts w:ascii="Arial" w:hAnsi="Arial" w:cs="Times New Roman (Corpo CS)"/>
          <w:color w:val="000000" w:themeColor="text1"/>
        </w:rPr>
        <w:t xml:space="preserve"> e</w:t>
      </w:r>
      <w:r w:rsidRPr="00F93CA3">
        <w:rPr>
          <w:rFonts w:ascii="Arial" w:hAnsi="Arial" w:cs="Times New Roman (Corpo CS)"/>
          <w:color w:val="000000" w:themeColor="text1"/>
        </w:rPr>
        <w:t xml:space="preserve"> respeitando o papel do CEO.</w:t>
      </w:r>
    </w:p>
    <w:p w14:paraId="592F7FF9" w14:textId="0F66033B" w:rsidR="00171C53" w:rsidRPr="00F93CA3" w:rsidRDefault="00171C53" w:rsidP="00171C53">
      <w:pPr>
        <w:pStyle w:val="PargrafodaLista"/>
        <w:numPr>
          <w:ilvl w:val="0"/>
          <w:numId w:val="55"/>
        </w:numPr>
        <w:snapToGrid w:val="0"/>
        <w:spacing w:afterLines="100" w:after="240" w:line="276" w:lineRule="auto"/>
        <w:jc w:val="both"/>
        <w:rPr>
          <w:rFonts w:ascii="Arial" w:hAnsi="Arial" w:cs="Times New Roman (Corpo CS)"/>
          <w:color w:val="000000" w:themeColor="text1"/>
        </w:rPr>
      </w:pPr>
      <w:r w:rsidRPr="00F93CA3">
        <w:rPr>
          <w:rFonts w:ascii="Arial" w:hAnsi="Arial" w:cs="Times New Roman (Corpo CS)"/>
          <w:color w:val="000000" w:themeColor="text1"/>
        </w:rPr>
        <w:t>Manter o foco em ouvir e refletir, evitando oferecer soluções aos problemas apresentados sem antes passar pela devida com o CEO.</w:t>
      </w:r>
    </w:p>
    <w:p w14:paraId="1059413A" w14:textId="6F81AEBF" w:rsidR="00171C53" w:rsidRPr="00F93CA3" w:rsidRDefault="00171C53" w:rsidP="00171C53">
      <w:pPr>
        <w:snapToGrid w:val="0"/>
        <w:spacing w:afterLines="100" w:after="240" w:line="276" w:lineRule="auto"/>
        <w:jc w:val="both"/>
        <w:rPr>
          <w:rFonts w:ascii="Arial" w:hAnsi="Arial" w:cs="Times New Roman (Corpo CS)"/>
        </w:rPr>
      </w:pPr>
      <w:r w:rsidRPr="00F93CA3">
        <w:rPr>
          <w:rFonts w:ascii="Arial" w:hAnsi="Arial" w:cs="Times New Roman (Corpo CS)"/>
          <w:color w:val="000000" w:themeColor="text1"/>
        </w:rPr>
        <w:t>Tais práticas</w:t>
      </w:r>
      <w:r w:rsidR="00BF1A3C" w:rsidRPr="00F93CA3">
        <w:rPr>
          <w:rFonts w:ascii="Arial" w:hAnsi="Arial" w:cs="Times New Roman (Corpo CS)"/>
          <w:color w:val="000000" w:themeColor="text1"/>
        </w:rPr>
        <w:t xml:space="preserve"> </w:t>
      </w:r>
      <w:r w:rsidRPr="00F93CA3">
        <w:rPr>
          <w:rFonts w:ascii="Arial" w:hAnsi="Arial" w:cs="Times New Roman (Corpo CS)"/>
          <w:color w:val="000000" w:themeColor="text1"/>
        </w:rPr>
        <w:t xml:space="preserve">devem </w:t>
      </w:r>
      <w:r w:rsidR="00BF1A3C" w:rsidRPr="00F93CA3">
        <w:rPr>
          <w:rFonts w:ascii="Arial" w:hAnsi="Arial" w:cs="Times New Roman (Corpo CS)"/>
          <w:color w:val="000000" w:themeColor="text1"/>
        </w:rPr>
        <w:t>favorecer</w:t>
      </w:r>
      <w:r w:rsidRPr="00F93CA3">
        <w:rPr>
          <w:rFonts w:ascii="Arial" w:hAnsi="Arial" w:cs="Times New Roman (Corpo CS)"/>
          <w:color w:val="000000" w:themeColor="text1"/>
        </w:rPr>
        <w:t xml:space="preserve"> </w:t>
      </w:r>
      <w:r w:rsidR="00730E3D" w:rsidRPr="00F93CA3">
        <w:rPr>
          <w:rFonts w:ascii="Arial" w:hAnsi="Arial" w:cs="Times New Roman (Corpo CS)"/>
          <w:color w:val="000000" w:themeColor="text1"/>
        </w:rPr>
        <w:t>o raciocínio</w:t>
      </w:r>
      <w:r w:rsidR="00BF1A3C" w:rsidRPr="00F93CA3">
        <w:rPr>
          <w:rFonts w:ascii="Arial" w:hAnsi="Arial" w:cs="Times New Roman (Corpo CS)"/>
          <w:color w:val="000000" w:themeColor="text1"/>
        </w:rPr>
        <w:t xml:space="preserve"> estratégic</w:t>
      </w:r>
      <w:r w:rsidR="00730E3D" w:rsidRPr="00F93CA3">
        <w:rPr>
          <w:rFonts w:ascii="Arial" w:hAnsi="Arial" w:cs="Times New Roman (Corpo CS)"/>
          <w:color w:val="000000" w:themeColor="text1"/>
        </w:rPr>
        <w:t>o</w:t>
      </w:r>
      <w:r w:rsidR="00BF1A3C" w:rsidRPr="00F93CA3">
        <w:rPr>
          <w:rFonts w:ascii="Arial" w:hAnsi="Arial" w:cs="Times New Roman (Corpo CS)"/>
          <w:color w:val="000000" w:themeColor="text1"/>
        </w:rPr>
        <w:t xml:space="preserve"> e a </w:t>
      </w:r>
      <w:r w:rsidR="00192A9E" w:rsidRPr="00F93CA3">
        <w:rPr>
          <w:rFonts w:ascii="Arial" w:hAnsi="Arial" w:cs="Times New Roman (Corpo CS)"/>
          <w:color w:val="000000" w:themeColor="text1"/>
        </w:rPr>
        <w:t xml:space="preserve">melhor </w:t>
      </w:r>
      <w:r w:rsidR="00BF1A3C" w:rsidRPr="00F93CA3">
        <w:rPr>
          <w:rFonts w:ascii="Arial" w:hAnsi="Arial" w:cs="Times New Roman (Corpo CS)"/>
          <w:color w:val="000000" w:themeColor="text1"/>
        </w:rPr>
        <w:t>captura de indícios de oportunidades</w:t>
      </w:r>
      <w:r w:rsidR="00192A9E" w:rsidRPr="00F93CA3">
        <w:rPr>
          <w:rFonts w:ascii="Arial" w:hAnsi="Arial" w:cs="Times New Roman (Corpo CS)"/>
          <w:color w:val="000000" w:themeColor="text1"/>
        </w:rPr>
        <w:t xml:space="preserve"> e ameaças, </w:t>
      </w:r>
      <w:r w:rsidR="00FE67BC" w:rsidRPr="00F93CA3">
        <w:rPr>
          <w:rFonts w:ascii="Arial" w:hAnsi="Arial" w:cs="Times New Roman (Corpo CS)"/>
          <w:color w:val="000000" w:themeColor="text1"/>
        </w:rPr>
        <w:t>tendo em vista a</w:t>
      </w:r>
      <w:r w:rsidR="006473AF" w:rsidRPr="00F93CA3">
        <w:rPr>
          <w:rFonts w:ascii="Arial" w:hAnsi="Arial" w:cs="Times New Roman (Corpo CS)"/>
          <w:color w:val="000000" w:themeColor="text1"/>
        </w:rPr>
        <w:t xml:space="preserve"> experiência</w:t>
      </w:r>
      <w:r w:rsidR="00324093" w:rsidRPr="00F93CA3">
        <w:rPr>
          <w:rFonts w:ascii="Arial" w:hAnsi="Arial" w:cs="Times New Roman (Corpo CS)"/>
          <w:color w:val="000000" w:themeColor="text1"/>
        </w:rPr>
        <w:t xml:space="preserve"> em negócios</w:t>
      </w:r>
      <w:r w:rsidR="006473AF" w:rsidRPr="00F93CA3">
        <w:rPr>
          <w:rFonts w:ascii="Arial" w:hAnsi="Arial" w:cs="Times New Roman (Corpo CS)"/>
          <w:color w:val="000000" w:themeColor="text1"/>
        </w:rPr>
        <w:t xml:space="preserve"> </w:t>
      </w:r>
      <w:r w:rsidR="00BF1A3C" w:rsidRPr="00F93CA3">
        <w:rPr>
          <w:rFonts w:ascii="Arial" w:hAnsi="Arial" w:cs="Times New Roman (Corpo CS)"/>
          <w:color w:val="000000" w:themeColor="text1"/>
        </w:rPr>
        <w:t>dos conselheiros.</w:t>
      </w:r>
      <w:r w:rsidRPr="00F93CA3">
        <w:rPr>
          <w:rFonts w:ascii="Arial" w:hAnsi="Arial" w:cs="Times New Roman (Corpo CS)"/>
        </w:rPr>
        <w:t xml:space="preserve"> </w:t>
      </w:r>
    </w:p>
    <w:p w14:paraId="2368F4C0" w14:textId="53FCD04B" w:rsidR="00171C53" w:rsidRPr="00F93CA3" w:rsidRDefault="00171C53" w:rsidP="00E747ED">
      <w:pPr>
        <w:snapToGrid w:val="0"/>
        <w:spacing w:afterLines="100" w:after="240" w:line="276" w:lineRule="auto"/>
        <w:jc w:val="both"/>
        <w:rPr>
          <w:rFonts w:ascii="Arial" w:eastAsia="Calibri" w:hAnsi="Arial" w:cs="Arial"/>
          <w:spacing w:val="-2"/>
        </w:rPr>
      </w:pPr>
      <w:r w:rsidRPr="00F93CA3">
        <w:rPr>
          <w:rFonts w:ascii="Arial" w:hAnsi="Arial" w:cs="Times New Roman (Corpo CS)"/>
        </w:rPr>
        <w:t xml:space="preserve">É ainda fundamental que presidente do conselho mantenha uma agenda permanente de discussão estratégica em suas sessões formais, que não se limite ao monitoramento da execução do plano estratégico em curso, </w:t>
      </w:r>
      <w:r w:rsidRPr="00F93CA3">
        <w:rPr>
          <w:rFonts w:ascii="Arial" w:eastAsia="Calibri" w:hAnsi="Arial" w:cs="Arial"/>
          <w:spacing w:val="-2"/>
        </w:rPr>
        <w:t>tornando o exercício do pensar estratégico uma prática constante.</w:t>
      </w:r>
    </w:p>
    <w:p w14:paraId="1E49152E" w14:textId="77777777" w:rsidR="00FE67BC" w:rsidRPr="00F93CA3" w:rsidRDefault="0058495D" w:rsidP="00384B26">
      <w:pPr>
        <w:pStyle w:val="Ttulo2"/>
        <w:rPr>
          <w:rFonts w:ascii="Arial" w:eastAsia="Calibri" w:hAnsi="Arial" w:cs="Arial"/>
          <w:b/>
          <w:bCs/>
          <w:color w:val="000000" w:themeColor="text1"/>
          <w:spacing w:val="-2"/>
          <w:sz w:val="24"/>
          <w:szCs w:val="24"/>
        </w:rPr>
      </w:pPr>
      <w:bookmarkStart w:id="6" w:name="_Toc68197187"/>
      <w:r w:rsidRPr="00F93CA3">
        <w:rPr>
          <w:rFonts w:ascii="Arial" w:eastAsia="Calibri" w:hAnsi="Arial" w:cs="Arial"/>
          <w:b/>
          <w:bCs/>
          <w:color w:val="auto"/>
          <w:spacing w:val="-2"/>
          <w:sz w:val="24"/>
          <w:szCs w:val="24"/>
        </w:rPr>
        <w:t>3.2</w:t>
      </w:r>
      <w:r w:rsidRPr="00F93CA3">
        <w:rPr>
          <w:rFonts w:ascii="Arial" w:eastAsia="Calibri" w:hAnsi="Arial" w:cs="Arial"/>
          <w:b/>
          <w:bCs/>
          <w:color w:val="000000" w:themeColor="text1"/>
          <w:spacing w:val="-2"/>
          <w:sz w:val="24"/>
          <w:szCs w:val="24"/>
        </w:rPr>
        <w:t>)</w:t>
      </w:r>
      <w:r w:rsidR="00171C53" w:rsidRPr="00F93CA3">
        <w:rPr>
          <w:rFonts w:ascii="Arial" w:eastAsia="Calibri" w:hAnsi="Arial" w:cs="Arial"/>
          <w:b/>
          <w:bCs/>
          <w:color w:val="000000" w:themeColor="text1"/>
          <w:spacing w:val="-2"/>
          <w:sz w:val="24"/>
          <w:szCs w:val="24"/>
        </w:rPr>
        <w:t xml:space="preserve"> </w:t>
      </w:r>
      <w:r w:rsidR="0055181D" w:rsidRPr="00F93CA3">
        <w:rPr>
          <w:rFonts w:ascii="Arial" w:eastAsia="Calibri" w:hAnsi="Arial" w:cs="Arial"/>
          <w:b/>
          <w:bCs/>
          <w:color w:val="000000" w:themeColor="text1"/>
          <w:spacing w:val="-2"/>
          <w:sz w:val="24"/>
          <w:szCs w:val="24"/>
        </w:rPr>
        <w:t>C</w:t>
      </w:r>
      <w:r w:rsidR="00D6132E" w:rsidRPr="00F93CA3">
        <w:rPr>
          <w:rFonts w:ascii="Arial" w:eastAsia="Calibri" w:hAnsi="Arial" w:cs="Arial"/>
          <w:b/>
          <w:bCs/>
          <w:color w:val="000000" w:themeColor="text1"/>
          <w:spacing w:val="-2"/>
          <w:sz w:val="24"/>
          <w:szCs w:val="24"/>
        </w:rPr>
        <w:t xml:space="preserve">onversação </w:t>
      </w:r>
      <w:r w:rsidR="0055181D" w:rsidRPr="00F93CA3">
        <w:rPr>
          <w:rFonts w:ascii="Arial" w:eastAsia="Calibri" w:hAnsi="Arial" w:cs="Arial"/>
          <w:b/>
          <w:bCs/>
          <w:color w:val="000000" w:themeColor="text1"/>
          <w:spacing w:val="-2"/>
          <w:sz w:val="24"/>
          <w:szCs w:val="24"/>
        </w:rPr>
        <w:t xml:space="preserve">e atenção </w:t>
      </w:r>
      <w:r w:rsidR="003559A7" w:rsidRPr="00F93CA3">
        <w:rPr>
          <w:rFonts w:ascii="Arial" w:eastAsia="Calibri" w:hAnsi="Arial" w:cs="Arial"/>
          <w:b/>
          <w:bCs/>
          <w:color w:val="000000" w:themeColor="text1"/>
          <w:spacing w:val="-2"/>
          <w:sz w:val="24"/>
          <w:szCs w:val="24"/>
        </w:rPr>
        <w:t>estratégica</w:t>
      </w:r>
      <w:r w:rsidR="00FE67BC" w:rsidRPr="00F93CA3">
        <w:rPr>
          <w:rFonts w:ascii="Arial" w:eastAsia="Calibri" w:hAnsi="Arial" w:cs="Arial"/>
          <w:b/>
          <w:bCs/>
          <w:color w:val="000000" w:themeColor="text1"/>
          <w:spacing w:val="-2"/>
          <w:sz w:val="24"/>
          <w:szCs w:val="24"/>
        </w:rPr>
        <w:t>s</w:t>
      </w:r>
      <w:bookmarkEnd w:id="6"/>
    </w:p>
    <w:p w14:paraId="6C1A23DF" w14:textId="77777777" w:rsidR="00A71D2C" w:rsidRPr="00F93CA3" w:rsidRDefault="00A71D2C" w:rsidP="00C02E84"/>
    <w:p w14:paraId="61802E06" w14:textId="105F69A6" w:rsidR="00DF3EED" w:rsidRPr="00F93CA3" w:rsidRDefault="00FE67BC" w:rsidP="00E747ED">
      <w:pPr>
        <w:snapToGrid w:val="0"/>
        <w:spacing w:afterLines="100" w:after="240" w:line="276" w:lineRule="auto"/>
        <w:jc w:val="both"/>
        <w:rPr>
          <w:rFonts w:ascii="Arial" w:hAnsi="Arial" w:cs="Arial"/>
        </w:rPr>
      </w:pPr>
      <w:r w:rsidRPr="00F93CA3">
        <w:rPr>
          <w:rFonts w:ascii="Arial" w:hAnsi="Arial" w:cs="Arial"/>
        </w:rPr>
        <w:lastRenderedPageBreak/>
        <w:t>U</w:t>
      </w:r>
      <w:r w:rsidR="0065429E" w:rsidRPr="00F93CA3">
        <w:rPr>
          <w:rFonts w:ascii="Arial" w:hAnsi="Arial" w:cs="Arial"/>
        </w:rPr>
        <w:t xml:space="preserve">ma mudança disruptiva ou </w:t>
      </w:r>
      <w:r w:rsidR="00E23D4C" w:rsidRPr="00F93CA3">
        <w:rPr>
          <w:rFonts w:ascii="Arial" w:hAnsi="Arial" w:cs="Arial"/>
        </w:rPr>
        <w:t xml:space="preserve">algum fato </w:t>
      </w:r>
      <w:r w:rsidR="0065429E" w:rsidRPr="00F93CA3">
        <w:rPr>
          <w:rFonts w:ascii="Arial" w:hAnsi="Arial" w:cs="Arial"/>
        </w:rPr>
        <w:t>que</w:t>
      </w:r>
      <w:r w:rsidR="00E23D4C" w:rsidRPr="00F93CA3">
        <w:rPr>
          <w:rFonts w:ascii="Arial" w:hAnsi="Arial" w:cs="Arial"/>
        </w:rPr>
        <w:t>,</w:t>
      </w:r>
      <w:r w:rsidR="0065429E" w:rsidRPr="00F93CA3">
        <w:rPr>
          <w:rFonts w:ascii="Arial" w:hAnsi="Arial" w:cs="Arial"/>
        </w:rPr>
        <w:t xml:space="preserve"> de </w:t>
      </w:r>
      <w:r w:rsidRPr="00F93CA3">
        <w:rPr>
          <w:rFonts w:ascii="Arial" w:hAnsi="Arial" w:cs="Arial"/>
        </w:rPr>
        <w:t xml:space="preserve">certa </w:t>
      </w:r>
      <w:r w:rsidR="0065429E" w:rsidRPr="00F93CA3">
        <w:rPr>
          <w:rFonts w:ascii="Arial" w:hAnsi="Arial" w:cs="Arial"/>
        </w:rPr>
        <w:t>maneira</w:t>
      </w:r>
      <w:r w:rsidR="00E23D4C" w:rsidRPr="00F93CA3">
        <w:rPr>
          <w:rFonts w:ascii="Arial" w:hAnsi="Arial" w:cs="Arial"/>
        </w:rPr>
        <w:t>,</w:t>
      </w:r>
      <w:r w:rsidR="0065429E" w:rsidRPr="00F93CA3">
        <w:rPr>
          <w:rFonts w:ascii="Arial" w:hAnsi="Arial" w:cs="Arial"/>
        </w:rPr>
        <w:t xml:space="preserve"> afet</w:t>
      </w:r>
      <w:r w:rsidRPr="00F93CA3">
        <w:rPr>
          <w:rFonts w:ascii="Arial" w:hAnsi="Arial" w:cs="Arial"/>
        </w:rPr>
        <w:t>e</w:t>
      </w:r>
      <w:r w:rsidR="0065429E" w:rsidRPr="00F93CA3">
        <w:rPr>
          <w:rFonts w:ascii="Arial" w:hAnsi="Arial" w:cs="Arial"/>
        </w:rPr>
        <w:t xml:space="preserve"> a estratégia ou o modelo de negócios da organização, </w:t>
      </w:r>
      <w:r w:rsidRPr="00F93CA3">
        <w:rPr>
          <w:rFonts w:ascii="Arial" w:hAnsi="Arial" w:cs="Arial"/>
        </w:rPr>
        <w:t>naturalmente</w:t>
      </w:r>
      <w:r w:rsidR="00433F62" w:rsidRPr="00F93CA3">
        <w:rPr>
          <w:rFonts w:ascii="Arial" w:hAnsi="Arial" w:cs="Arial"/>
        </w:rPr>
        <w:t xml:space="preserve"> não ocorr</w:t>
      </w:r>
      <w:r w:rsidRPr="00F93CA3">
        <w:rPr>
          <w:rFonts w:ascii="Arial" w:hAnsi="Arial" w:cs="Arial"/>
        </w:rPr>
        <w:t>e</w:t>
      </w:r>
      <w:r w:rsidR="00433F62" w:rsidRPr="00F93CA3">
        <w:rPr>
          <w:rFonts w:ascii="Arial" w:hAnsi="Arial" w:cs="Arial"/>
        </w:rPr>
        <w:t xml:space="preserve"> </w:t>
      </w:r>
      <w:r w:rsidR="00D77924" w:rsidRPr="00F93CA3">
        <w:rPr>
          <w:rFonts w:ascii="Arial" w:hAnsi="Arial" w:cs="Arial"/>
        </w:rPr>
        <w:t>acidentalmente, de</w:t>
      </w:r>
      <w:r w:rsidR="0065429E" w:rsidRPr="00F93CA3">
        <w:rPr>
          <w:rFonts w:ascii="Arial" w:hAnsi="Arial" w:cs="Arial"/>
        </w:rPr>
        <w:t xml:space="preserve"> improviso. Um olhar experimentado poderá encontrar seus indícios</w:t>
      </w:r>
      <w:r w:rsidR="00E23D4C" w:rsidRPr="00F93CA3">
        <w:rPr>
          <w:rFonts w:ascii="Arial" w:hAnsi="Arial" w:cs="Arial"/>
        </w:rPr>
        <w:t>,</w:t>
      </w:r>
      <w:r w:rsidR="0065429E" w:rsidRPr="00F93CA3">
        <w:rPr>
          <w:rFonts w:ascii="Arial" w:hAnsi="Arial" w:cs="Arial"/>
        </w:rPr>
        <w:t xml:space="preserve"> </w:t>
      </w:r>
      <w:r w:rsidR="00433F62" w:rsidRPr="00F93CA3">
        <w:rPr>
          <w:rFonts w:ascii="Arial" w:hAnsi="Arial" w:cs="Arial"/>
        </w:rPr>
        <w:t xml:space="preserve">inicialmente fracos, mas gradativamente </w:t>
      </w:r>
      <w:r w:rsidR="0065429E" w:rsidRPr="00F93CA3">
        <w:rPr>
          <w:rFonts w:ascii="Arial" w:hAnsi="Arial" w:cs="Arial"/>
        </w:rPr>
        <w:t>mais claros</w:t>
      </w:r>
      <w:r w:rsidR="00E23D4C" w:rsidRPr="00F93CA3">
        <w:rPr>
          <w:rFonts w:ascii="Arial" w:hAnsi="Arial" w:cs="Arial"/>
        </w:rPr>
        <w:t>,</w:t>
      </w:r>
      <w:r w:rsidR="0065429E" w:rsidRPr="00F93CA3">
        <w:rPr>
          <w:rFonts w:ascii="Arial" w:hAnsi="Arial" w:cs="Arial"/>
        </w:rPr>
        <w:t xml:space="preserve"> </w:t>
      </w:r>
      <w:r w:rsidR="000A6461" w:rsidRPr="00F93CA3">
        <w:rPr>
          <w:rFonts w:ascii="Arial" w:hAnsi="Arial" w:cs="Arial"/>
        </w:rPr>
        <w:t>no período anterior</w:t>
      </w:r>
      <w:r w:rsidR="0029388D" w:rsidRPr="00F93CA3">
        <w:rPr>
          <w:rFonts w:ascii="Arial" w:hAnsi="Arial" w:cs="Arial"/>
        </w:rPr>
        <w:t>. Eles assumem a forma de</w:t>
      </w:r>
      <w:r w:rsidR="000A6461" w:rsidRPr="00F93CA3">
        <w:rPr>
          <w:rFonts w:ascii="Arial" w:hAnsi="Arial" w:cs="Arial"/>
        </w:rPr>
        <w:t xml:space="preserve"> movimentos de concorrentes, anúncios provenientes de segmentos afins, artigos tecnológicos, alterações políticas, novas demandas de consumidores, </w:t>
      </w:r>
      <w:r w:rsidR="0029388D" w:rsidRPr="00F93CA3">
        <w:rPr>
          <w:rFonts w:ascii="Arial" w:hAnsi="Arial" w:cs="Arial"/>
        </w:rPr>
        <w:t>entre outras informações</w:t>
      </w:r>
      <w:r w:rsidR="000A6461" w:rsidRPr="00F93CA3">
        <w:rPr>
          <w:rFonts w:ascii="Arial" w:hAnsi="Arial" w:cs="Arial"/>
        </w:rPr>
        <w:t xml:space="preserve"> </w:t>
      </w:r>
      <w:r w:rsidR="00E23D4C" w:rsidRPr="00F93CA3">
        <w:rPr>
          <w:rFonts w:ascii="Arial" w:hAnsi="Arial" w:cs="Arial"/>
        </w:rPr>
        <w:t xml:space="preserve">que </w:t>
      </w:r>
      <w:r w:rsidR="000A6461" w:rsidRPr="00F93CA3">
        <w:rPr>
          <w:rFonts w:ascii="Arial" w:hAnsi="Arial" w:cs="Arial"/>
        </w:rPr>
        <w:t xml:space="preserve">estavam </w:t>
      </w:r>
      <w:r w:rsidR="000C7A90" w:rsidRPr="00F93CA3">
        <w:rPr>
          <w:rFonts w:ascii="Arial" w:hAnsi="Arial" w:cs="Arial"/>
        </w:rPr>
        <w:t>disponíveis</w:t>
      </w:r>
      <w:r w:rsidR="00635000" w:rsidRPr="00F93CA3">
        <w:rPr>
          <w:rFonts w:ascii="Arial" w:hAnsi="Arial" w:cs="Arial"/>
        </w:rPr>
        <w:t xml:space="preserve"> </w:t>
      </w:r>
      <w:r w:rsidR="000A6461" w:rsidRPr="00F93CA3">
        <w:rPr>
          <w:rFonts w:ascii="Arial" w:hAnsi="Arial" w:cs="Arial"/>
        </w:rPr>
        <w:t xml:space="preserve">para </w:t>
      </w:r>
      <w:r w:rsidR="00383E4C" w:rsidRPr="00F93CA3">
        <w:rPr>
          <w:rFonts w:ascii="Arial" w:hAnsi="Arial" w:cs="Arial"/>
        </w:rPr>
        <w:t>observadores atentos</w:t>
      </w:r>
      <w:r w:rsidR="000A6461" w:rsidRPr="00F93CA3">
        <w:rPr>
          <w:rFonts w:ascii="Arial" w:hAnsi="Arial" w:cs="Arial"/>
        </w:rPr>
        <w:t xml:space="preserve">. </w:t>
      </w:r>
      <w:r w:rsidR="0029388D" w:rsidRPr="00F93CA3">
        <w:rPr>
          <w:rFonts w:ascii="Arial" w:hAnsi="Arial" w:cs="Arial"/>
        </w:rPr>
        <w:t>A</w:t>
      </w:r>
      <w:r w:rsidR="000A6461" w:rsidRPr="00F93CA3">
        <w:rPr>
          <w:rFonts w:ascii="Arial" w:hAnsi="Arial" w:cs="Arial"/>
        </w:rPr>
        <w:t xml:space="preserve"> realidade nos mostra</w:t>
      </w:r>
      <w:r w:rsidR="0029388D" w:rsidRPr="00F93CA3">
        <w:rPr>
          <w:rFonts w:ascii="Arial" w:hAnsi="Arial" w:cs="Arial"/>
        </w:rPr>
        <w:t>, porém,</w:t>
      </w:r>
      <w:r w:rsidR="000A6461" w:rsidRPr="00F93CA3">
        <w:rPr>
          <w:rFonts w:ascii="Arial" w:hAnsi="Arial" w:cs="Arial"/>
        </w:rPr>
        <w:t xml:space="preserve"> que</w:t>
      </w:r>
      <w:r w:rsidR="0029388D" w:rsidRPr="00F93CA3">
        <w:rPr>
          <w:rFonts w:ascii="Arial" w:hAnsi="Arial" w:cs="Arial"/>
        </w:rPr>
        <w:t xml:space="preserve"> </w:t>
      </w:r>
      <w:r w:rsidR="00F93CA3">
        <w:rPr>
          <w:rFonts w:ascii="Arial" w:hAnsi="Arial" w:cs="Arial"/>
        </w:rPr>
        <w:t>e</w:t>
      </w:r>
      <w:r w:rsidR="0029388D" w:rsidRPr="00F93CA3">
        <w:rPr>
          <w:rFonts w:ascii="Arial" w:hAnsi="Arial" w:cs="Arial"/>
        </w:rPr>
        <w:t xml:space="preserve">sses fatores </w:t>
      </w:r>
      <w:r w:rsidR="000A6461" w:rsidRPr="00F93CA3">
        <w:rPr>
          <w:rFonts w:ascii="Arial" w:hAnsi="Arial" w:cs="Arial"/>
        </w:rPr>
        <w:t>muitas vezes</w:t>
      </w:r>
      <w:r w:rsidR="0029388D" w:rsidRPr="00F93CA3">
        <w:rPr>
          <w:rFonts w:ascii="Arial" w:hAnsi="Arial" w:cs="Arial"/>
        </w:rPr>
        <w:t xml:space="preserve"> </w:t>
      </w:r>
      <w:r w:rsidR="000A6461" w:rsidRPr="00F93CA3">
        <w:rPr>
          <w:rFonts w:ascii="Arial" w:hAnsi="Arial" w:cs="Arial"/>
        </w:rPr>
        <w:t>passam despercebid</w:t>
      </w:r>
      <w:r w:rsidR="004510CC" w:rsidRPr="00F93CA3">
        <w:rPr>
          <w:rFonts w:ascii="Arial" w:hAnsi="Arial" w:cs="Arial"/>
        </w:rPr>
        <w:t>o</w:t>
      </w:r>
      <w:r w:rsidR="000A6461" w:rsidRPr="00F93CA3">
        <w:rPr>
          <w:rFonts w:ascii="Arial" w:hAnsi="Arial" w:cs="Arial"/>
        </w:rPr>
        <w:t>s</w:t>
      </w:r>
      <w:r w:rsidR="00DF3EED" w:rsidRPr="00F93CA3">
        <w:rPr>
          <w:rFonts w:ascii="Arial" w:hAnsi="Arial" w:cs="Arial"/>
        </w:rPr>
        <w:t xml:space="preserve"> ou</w:t>
      </w:r>
      <w:r w:rsidR="00274C8C" w:rsidRPr="00F93CA3">
        <w:rPr>
          <w:rFonts w:ascii="Arial" w:hAnsi="Arial" w:cs="Arial"/>
        </w:rPr>
        <w:t xml:space="preserve"> </w:t>
      </w:r>
      <w:r w:rsidR="0029388D" w:rsidRPr="00F93CA3">
        <w:rPr>
          <w:rFonts w:ascii="Arial" w:hAnsi="Arial" w:cs="Arial"/>
        </w:rPr>
        <w:t xml:space="preserve">são </w:t>
      </w:r>
      <w:r w:rsidR="00274C8C" w:rsidRPr="00F93CA3">
        <w:rPr>
          <w:rFonts w:ascii="Arial" w:hAnsi="Arial" w:cs="Arial"/>
        </w:rPr>
        <w:t>subestimad</w:t>
      </w:r>
      <w:r w:rsidR="0029388D" w:rsidRPr="00F93CA3">
        <w:rPr>
          <w:rFonts w:ascii="Arial" w:hAnsi="Arial" w:cs="Arial"/>
        </w:rPr>
        <w:t>os</w:t>
      </w:r>
      <w:r w:rsidR="000A6461" w:rsidRPr="00F93CA3">
        <w:rPr>
          <w:rFonts w:ascii="Arial" w:hAnsi="Arial" w:cs="Arial"/>
        </w:rPr>
        <w:t>. A organização que não pratica o pensar estratégico permanente mantém</w:t>
      </w:r>
      <w:r w:rsidR="0029388D" w:rsidRPr="00F93CA3">
        <w:rPr>
          <w:rFonts w:ascii="Arial" w:hAnsi="Arial" w:cs="Arial"/>
        </w:rPr>
        <w:t>-se</w:t>
      </w:r>
      <w:r w:rsidR="000A6461" w:rsidRPr="00F93CA3">
        <w:rPr>
          <w:rFonts w:ascii="Arial" w:hAnsi="Arial" w:cs="Arial"/>
        </w:rPr>
        <w:t xml:space="preserve"> amarrada </w:t>
      </w:r>
      <w:r w:rsidR="004C059C" w:rsidRPr="00F93CA3">
        <w:rPr>
          <w:rFonts w:ascii="Arial" w:hAnsi="Arial" w:cs="Arial"/>
        </w:rPr>
        <w:t>à</w:t>
      </w:r>
      <w:r w:rsidR="000A6461" w:rsidRPr="00F93CA3">
        <w:rPr>
          <w:rFonts w:ascii="Arial" w:hAnsi="Arial" w:cs="Arial"/>
        </w:rPr>
        <w:t xml:space="preserve"> sua estratégia, </w:t>
      </w:r>
      <w:r w:rsidR="00176C1D" w:rsidRPr="00F93CA3">
        <w:rPr>
          <w:rFonts w:ascii="Arial" w:hAnsi="Arial" w:cs="Arial"/>
        </w:rPr>
        <w:t>a</w:t>
      </w:r>
      <w:r w:rsidR="004C059C" w:rsidRPr="00F93CA3">
        <w:rPr>
          <w:rFonts w:ascii="Arial" w:hAnsi="Arial" w:cs="Arial"/>
        </w:rPr>
        <w:t>o</w:t>
      </w:r>
      <w:r w:rsidR="00DF3EED" w:rsidRPr="00F93CA3">
        <w:rPr>
          <w:rFonts w:ascii="Arial" w:hAnsi="Arial" w:cs="Arial"/>
        </w:rPr>
        <w:t xml:space="preserve"> </w:t>
      </w:r>
      <w:r w:rsidR="000A6461" w:rsidRPr="00F93CA3">
        <w:rPr>
          <w:rFonts w:ascii="Arial" w:hAnsi="Arial" w:cs="Arial"/>
        </w:rPr>
        <w:t>seu modelo de negócios,</w:t>
      </w:r>
      <w:r w:rsidR="00D77924" w:rsidRPr="00F93CA3">
        <w:rPr>
          <w:rFonts w:ascii="Arial" w:hAnsi="Arial" w:cs="Arial"/>
        </w:rPr>
        <w:t xml:space="preserve"> </w:t>
      </w:r>
      <w:r w:rsidR="004C059C" w:rsidRPr="00F93CA3">
        <w:rPr>
          <w:rFonts w:ascii="Arial" w:hAnsi="Arial" w:cs="Arial"/>
        </w:rPr>
        <w:t>à</w:t>
      </w:r>
      <w:r w:rsidR="00D77924" w:rsidRPr="00F93CA3">
        <w:rPr>
          <w:rFonts w:ascii="Arial" w:hAnsi="Arial" w:cs="Arial"/>
        </w:rPr>
        <w:t xml:space="preserve"> sua missão original. E </w:t>
      </w:r>
      <w:r w:rsidR="005722B7" w:rsidRPr="00F93CA3">
        <w:rPr>
          <w:rFonts w:ascii="Arial" w:hAnsi="Arial" w:cs="Arial"/>
        </w:rPr>
        <w:t>is</w:t>
      </w:r>
      <w:r w:rsidR="0029388D" w:rsidRPr="00F93CA3">
        <w:rPr>
          <w:rFonts w:ascii="Arial" w:hAnsi="Arial" w:cs="Arial"/>
        </w:rPr>
        <w:t>s</w:t>
      </w:r>
      <w:r w:rsidR="005722B7" w:rsidRPr="00F93CA3">
        <w:rPr>
          <w:rFonts w:ascii="Arial" w:hAnsi="Arial" w:cs="Arial"/>
        </w:rPr>
        <w:t xml:space="preserve">o </w:t>
      </w:r>
      <w:r w:rsidR="00D77924" w:rsidRPr="00F93CA3">
        <w:rPr>
          <w:rFonts w:ascii="Arial" w:hAnsi="Arial" w:cs="Arial"/>
        </w:rPr>
        <w:t xml:space="preserve">pode </w:t>
      </w:r>
      <w:r w:rsidR="007531D6" w:rsidRPr="00F93CA3">
        <w:rPr>
          <w:rFonts w:ascii="Arial" w:hAnsi="Arial" w:cs="Arial"/>
        </w:rPr>
        <w:t>ocasionar</w:t>
      </w:r>
      <w:r w:rsidR="000A6461" w:rsidRPr="00F93CA3">
        <w:rPr>
          <w:rFonts w:ascii="Arial" w:hAnsi="Arial" w:cs="Arial"/>
        </w:rPr>
        <w:t xml:space="preserve"> </w:t>
      </w:r>
      <w:r w:rsidR="00AD6AAB" w:rsidRPr="00F93CA3">
        <w:rPr>
          <w:rFonts w:ascii="Arial" w:hAnsi="Arial" w:cs="Arial"/>
        </w:rPr>
        <w:t xml:space="preserve">grave </w:t>
      </w:r>
      <w:r w:rsidR="007531D6" w:rsidRPr="00F93CA3">
        <w:rPr>
          <w:rFonts w:ascii="Arial" w:hAnsi="Arial" w:cs="Arial"/>
        </w:rPr>
        <w:t>perda de valor</w:t>
      </w:r>
      <w:r w:rsidR="00274C8C" w:rsidRPr="00F93CA3">
        <w:rPr>
          <w:rFonts w:ascii="Arial" w:hAnsi="Arial" w:cs="Arial"/>
        </w:rPr>
        <w:t xml:space="preserve"> no longo prazo.</w:t>
      </w:r>
    </w:p>
    <w:p w14:paraId="7AE45276" w14:textId="3848F5ED" w:rsidR="00DF3EED" w:rsidRPr="00F93CA3" w:rsidRDefault="00DF3EED" w:rsidP="00E747ED">
      <w:pPr>
        <w:snapToGrid w:val="0"/>
        <w:spacing w:afterLines="100" w:after="240" w:line="276" w:lineRule="auto"/>
        <w:jc w:val="both"/>
        <w:rPr>
          <w:rFonts w:ascii="Arial" w:hAnsi="Arial" w:cs="Arial"/>
        </w:rPr>
      </w:pPr>
      <w:r w:rsidRPr="00F93CA3">
        <w:rPr>
          <w:rFonts w:ascii="Arial" w:hAnsi="Arial" w:cs="Arial"/>
        </w:rPr>
        <w:t>Os conselheiros deverão estar atentos a es</w:t>
      </w:r>
      <w:r w:rsidR="00D759F9" w:rsidRPr="00F93CA3">
        <w:rPr>
          <w:rFonts w:ascii="Arial" w:hAnsi="Arial" w:cs="Arial"/>
        </w:rPr>
        <w:t>s</w:t>
      </w:r>
      <w:r w:rsidRPr="00F93CA3">
        <w:rPr>
          <w:rFonts w:ascii="Arial" w:hAnsi="Arial" w:cs="Arial"/>
        </w:rPr>
        <w:t xml:space="preserve">e tipo de atitude, tão frequente </w:t>
      </w:r>
      <w:r w:rsidR="003F7616" w:rsidRPr="00F93CA3">
        <w:rPr>
          <w:rFonts w:ascii="Arial" w:hAnsi="Arial" w:cs="Arial"/>
        </w:rPr>
        <w:t>quanto</w:t>
      </w:r>
      <w:r w:rsidRPr="00F93CA3">
        <w:rPr>
          <w:rFonts w:ascii="Arial" w:hAnsi="Arial" w:cs="Arial"/>
        </w:rPr>
        <w:t xml:space="preserve"> nociva, e desenvolver na organização um</w:t>
      </w:r>
      <w:r w:rsidR="00107823" w:rsidRPr="00F93CA3">
        <w:rPr>
          <w:rFonts w:ascii="Arial" w:hAnsi="Arial" w:cs="Arial"/>
        </w:rPr>
        <w:t xml:space="preserve"> clima de alerta permanente</w:t>
      </w:r>
      <w:r w:rsidR="007531D6" w:rsidRPr="00F93CA3">
        <w:rPr>
          <w:rFonts w:ascii="Arial" w:hAnsi="Arial" w:cs="Arial"/>
        </w:rPr>
        <w:t xml:space="preserve">, </w:t>
      </w:r>
      <w:r w:rsidR="00D759F9" w:rsidRPr="00F93CA3">
        <w:rPr>
          <w:rFonts w:ascii="Arial" w:hAnsi="Arial" w:cs="Arial"/>
        </w:rPr>
        <w:t xml:space="preserve">em que </w:t>
      </w:r>
      <w:r w:rsidR="00107823" w:rsidRPr="00F93CA3">
        <w:rPr>
          <w:rFonts w:ascii="Arial" w:hAnsi="Arial" w:cs="Arial"/>
        </w:rPr>
        <w:t>seja</w:t>
      </w:r>
      <w:r w:rsidRPr="00F93CA3">
        <w:rPr>
          <w:rFonts w:ascii="Arial" w:hAnsi="Arial" w:cs="Arial"/>
        </w:rPr>
        <w:t xml:space="preserve"> normal a aceitação de ideias, a revisão de certezas, a </w:t>
      </w:r>
      <w:r w:rsidR="00D759F9" w:rsidRPr="00F93CA3">
        <w:rPr>
          <w:rFonts w:ascii="Arial" w:hAnsi="Arial" w:cs="Arial"/>
        </w:rPr>
        <w:t>tolerância a</w:t>
      </w:r>
      <w:r w:rsidRPr="00F93CA3">
        <w:rPr>
          <w:rFonts w:ascii="Arial" w:hAnsi="Arial" w:cs="Arial"/>
        </w:rPr>
        <w:t>o erro.</w:t>
      </w:r>
    </w:p>
    <w:p w14:paraId="4AF51209" w14:textId="2DE227DD" w:rsidR="00931D61" w:rsidRPr="00F93CA3" w:rsidRDefault="00DF3EED" w:rsidP="00E747ED">
      <w:pPr>
        <w:snapToGrid w:val="0"/>
        <w:spacing w:afterLines="100" w:after="240" w:line="276" w:lineRule="auto"/>
        <w:jc w:val="both"/>
        <w:rPr>
          <w:rFonts w:ascii="Arial" w:hAnsi="Arial" w:cs="Arial"/>
        </w:rPr>
      </w:pPr>
      <w:r w:rsidRPr="00F93CA3">
        <w:rPr>
          <w:rFonts w:ascii="Arial" w:hAnsi="Arial" w:cs="Arial"/>
        </w:rPr>
        <w:t>Para is</w:t>
      </w:r>
      <w:r w:rsidR="00D759F9" w:rsidRPr="00F93CA3">
        <w:rPr>
          <w:rFonts w:ascii="Arial" w:hAnsi="Arial" w:cs="Arial"/>
        </w:rPr>
        <w:t>s</w:t>
      </w:r>
      <w:r w:rsidRPr="00F93CA3">
        <w:rPr>
          <w:rFonts w:ascii="Arial" w:hAnsi="Arial" w:cs="Arial"/>
        </w:rPr>
        <w:t xml:space="preserve">o, será necessário lidar com as </w:t>
      </w:r>
      <w:r w:rsidR="00383E4C" w:rsidRPr="00F93CA3">
        <w:rPr>
          <w:rFonts w:ascii="Arial" w:hAnsi="Arial" w:cs="Arial"/>
        </w:rPr>
        <w:t xml:space="preserve">algumas </w:t>
      </w:r>
      <w:r w:rsidRPr="00F93CA3">
        <w:rPr>
          <w:rFonts w:ascii="Arial" w:hAnsi="Arial" w:cs="Arial"/>
        </w:rPr>
        <w:t>condutas e realidades organizacionais</w:t>
      </w:r>
      <w:r w:rsidR="00383E4C" w:rsidRPr="00F93CA3">
        <w:rPr>
          <w:rFonts w:ascii="Arial" w:hAnsi="Arial" w:cs="Arial"/>
        </w:rPr>
        <w:t>.</w:t>
      </w:r>
    </w:p>
    <w:p w14:paraId="4038FB96" w14:textId="7997F6C2" w:rsidR="00931D61" w:rsidRPr="00F93CA3" w:rsidRDefault="00BA3841" w:rsidP="00304C01">
      <w:pPr>
        <w:pStyle w:val="Ttulo3"/>
        <w:rPr>
          <w:rFonts w:ascii="Arial" w:eastAsia="Calibri" w:hAnsi="Arial" w:cs="Arial"/>
          <w:b/>
          <w:bCs/>
          <w:color w:val="000000" w:themeColor="text1"/>
          <w:spacing w:val="-2"/>
        </w:rPr>
      </w:pPr>
      <w:bookmarkStart w:id="7" w:name="_Toc68197188"/>
      <w:r w:rsidRPr="00F93CA3">
        <w:rPr>
          <w:rFonts w:ascii="Arial" w:eastAsia="Calibri" w:hAnsi="Arial" w:cs="Arial"/>
          <w:b/>
          <w:bCs/>
          <w:color w:val="auto"/>
          <w:spacing w:val="-2"/>
        </w:rPr>
        <w:t>3.</w:t>
      </w:r>
      <w:r w:rsidR="00BF1A3C" w:rsidRPr="00F93CA3">
        <w:rPr>
          <w:rFonts w:ascii="Arial" w:eastAsia="Calibri" w:hAnsi="Arial" w:cs="Arial"/>
          <w:b/>
          <w:bCs/>
          <w:color w:val="auto"/>
          <w:spacing w:val="-2"/>
        </w:rPr>
        <w:t>2</w:t>
      </w:r>
      <w:r w:rsidR="000B7F79" w:rsidRPr="00F93CA3">
        <w:rPr>
          <w:rFonts w:ascii="Arial" w:eastAsia="Calibri" w:hAnsi="Arial" w:cs="Arial"/>
          <w:b/>
          <w:bCs/>
          <w:color w:val="auto"/>
          <w:spacing w:val="-2"/>
        </w:rPr>
        <w:t>.1</w:t>
      </w:r>
      <w:r w:rsidR="0058495D" w:rsidRPr="00F93CA3">
        <w:rPr>
          <w:rFonts w:ascii="Arial" w:eastAsia="Calibri" w:hAnsi="Arial" w:cs="Arial"/>
          <w:b/>
          <w:bCs/>
          <w:color w:val="auto"/>
          <w:spacing w:val="-2"/>
        </w:rPr>
        <w:t>)</w:t>
      </w:r>
      <w:r w:rsidR="00730E3D" w:rsidRPr="00F93CA3">
        <w:rPr>
          <w:rFonts w:ascii="Arial" w:eastAsia="Calibri" w:hAnsi="Arial" w:cs="Arial"/>
          <w:b/>
          <w:bCs/>
          <w:color w:val="auto"/>
          <w:spacing w:val="-2"/>
        </w:rPr>
        <w:t xml:space="preserve"> </w:t>
      </w:r>
      <w:r w:rsidR="00171C53" w:rsidRPr="00F93CA3">
        <w:rPr>
          <w:rFonts w:ascii="Arial" w:eastAsia="Calibri" w:hAnsi="Arial" w:cs="Arial"/>
          <w:b/>
          <w:bCs/>
          <w:color w:val="000000" w:themeColor="text1"/>
          <w:spacing w:val="-2"/>
        </w:rPr>
        <w:t>A</w:t>
      </w:r>
      <w:r w:rsidR="003559A7" w:rsidRPr="00F93CA3">
        <w:rPr>
          <w:rFonts w:ascii="Arial" w:eastAsia="Calibri" w:hAnsi="Arial" w:cs="Arial"/>
          <w:b/>
          <w:bCs/>
          <w:color w:val="000000" w:themeColor="text1"/>
          <w:spacing w:val="-2"/>
        </w:rPr>
        <w:t>bertura ao debate</w:t>
      </w:r>
      <w:bookmarkEnd w:id="7"/>
    </w:p>
    <w:p w14:paraId="24C3B140" w14:textId="77777777" w:rsidR="00A71D2C" w:rsidRPr="00F93CA3" w:rsidRDefault="00A71D2C" w:rsidP="00C02E84">
      <w:pPr>
        <w:pStyle w:val="Ttulo2"/>
        <w:rPr>
          <w:sz w:val="24"/>
        </w:rPr>
      </w:pPr>
    </w:p>
    <w:p w14:paraId="685E97E5" w14:textId="53A8165B" w:rsidR="002F405F" w:rsidRPr="00F93CA3" w:rsidRDefault="00076A95" w:rsidP="00E747ED">
      <w:pPr>
        <w:snapToGrid w:val="0"/>
        <w:spacing w:afterLines="100" w:after="240" w:line="276" w:lineRule="auto"/>
        <w:jc w:val="both"/>
        <w:rPr>
          <w:rFonts w:ascii="Arial" w:hAnsi="Arial" w:cs="Arial"/>
        </w:rPr>
      </w:pPr>
      <w:r w:rsidRPr="00F93CA3">
        <w:rPr>
          <w:rFonts w:ascii="Arial" w:hAnsi="Arial" w:cs="Arial"/>
        </w:rPr>
        <w:t>A hierarquia rígida ainda é o modelo de estrutura predominante n</w:t>
      </w:r>
      <w:r w:rsidR="00931D61" w:rsidRPr="00F93CA3">
        <w:rPr>
          <w:rFonts w:ascii="Arial" w:hAnsi="Arial" w:cs="Arial"/>
        </w:rPr>
        <w:t xml:space="preserve">a organização empresarial. Hierarquia não significa apenas </w:t>
      </w:r>
      <w:r w:rsidR="007531D6" w:rsidRPr="00F93CA3">
        <w:rPr>
          <w:rFonts w:ascii="Arial" w:hAnsi="Arial" w:cs="Arial"/>
        </w:rPr>
        <w:t xml:space="preserve">autoridade </w:t>
      </w:r>
      <w:r w:rsidR="00931D61" w:rsidRPr="00F93CA3">
        <w:rPr>
          <w:rFonts w:ascii="Arial" w:hAnsi="Arial" w:cs="Arial"/>
        </w:rPr>
        <w:t>para propor e agir com base na experiência e competência</w:t>
      </w:r>
      <w:r w:rsidR="00922C03" w:rsidRPr="00F93CA3">
        <w:rPr>
          <w:rFonts w:ascii="Arial" w:hAnsi="Arial" w:cs="Arial"/>
        </w:rPr>
        <w:t xml:space="preserve">. Significa </w:t>
      </w:r>
      <w:r w:rsidR="00931D61" w:rsidRPr="00F93CA3">
        <w:rPr>
          <w:rFonts w:ascii="Arial" w:hAnsi="Arial" w:cs="Arial"/>
        </w:rPr>
        <w:t>também</w:t>
      </w:r>
      <w:r w:rsidR="00BA3841" w:rsidRPr="00F93CA3">
        <w:rPr>
          <w:rFonts w:ascii="Arial" w:hAnsi="Arial" w:cs="Arial"/>
        </w:rPr>
        <w:t xml:space="preserve"> </w:t>
      </w:r>
      <w:r w:rsidR="00922C03" w:rsidRPr="00F93CA3">
        <w:rPr>
          <w:rFonts w:ascii="Arial" w:hAnsi="Arial" w:cs="Arial"/>
        </w:rPr>
        <w:t xml:space="preserve">que </w:t>
      </w:r>
      <w:r w:rsidR="00BA3841" w:rsidRPr="00F93CA3">
        <w:rPr>
          <w:rFonts w:ascii="Arial" w:hAnsi="Arial" w:cs="Arial"/>
        </w:rPr>
        <w:t>quem a exerce é</w:t>
      </w:r>
      <w:r w:rsidR="004510CC" w:rsidRPr="00F93CA3">
        <w:rPr>
          <w:rFonts w:ascii="Arial" w:hAnsi="Arial" w:cs="Arial"/>
        </w:rPr>
        <w:t xml:space="preserve"> </w:t>
      </w:r>
      <w:r w:rsidR="00931D61" w:rsidRPr="00F93CA3">
        <w:rPr>
          <w:rFonts w:ascii="Arial" w:hAnsi="Arial" w:cs="Arial"/>
        </w:rPr>
        <w:t>o detentor exclusivo do poder estabelecido na respectiva definição d</w:t>
      </w:r>
      <w:r w:rsidR="00BA3841" w:rsidRPr="00F93CA3">
        <w:rPr>
          <w:rFonts w:ascii="Arial" w:hAnsi="Arial" w:cs="Arial"/>
        </w:rPr>
        <w:t>a</w:t>
      </w:r>
      <w:r w:rsidR="00931D61" w:rsidRPr="00F93CA3">
        <w:rPr>
          <w:rFonts w:ascii="Arial" w:hAnsi="Arial" w:cs="Arial"/>
        </w:rPr>
        <w:t xml:space="preserve"> função. Essa situação tende a criar barreiras </w:t>
      </w:r>
      <w:r w:rsidRPr="00F93CA3">
        <w:rPr>
          <w:rFonts w:ascii="Arial" w:hAnsi="Arial" w:cs="Arial"/>
        </w:rPr>
        <w:t>a</w:t>
      </w:r>
      <w:r w:rsidR="00931D61" w:rsidRPr="00F93CA3">
        <w:rPr>
          <w:rFonts w:ascii="Arial" w:hAnsi="Arial" w:cs="Arial"/>
        </w:rPr>
        <w:t xml:space="preserve"> uma participação mais ampla de todo o corpo de colaboradores da organizaç</w:t>
      </w:r>
      <w:r w:rsidR="00D77924" w:rsidRPr="00F93CA3">
        <w:rPr>
          <w:rFonts w:ascii="Arial" w:hAnsi="Arial" w:cs="Arial"/>
        </w:rPr>
        <w:t xml:space="preserve">ão, limitando cada </w:t>
      </w:r>
      <w:r w:rsidRPr="00F93CA3">
        <w:rPr>
          <w:rFonts w:ascii="Arial" w:hAnsi="Arial" w:cs="Arial"/>
        </w:rPr>
        <w:t xml:space="preserve">indivíduo </w:t>
      </w:r>
      <w:r w:rsidR="00931D61" w:rsidRPr="00F93CA3">
        <w:rPr>
          <w:rFonts w:ascii="Arial" w:hAnsi="Arial" w:cs="Arial"/>
        </w:rPr>
        <w:t>a cumprir aquilo que sua função determina</w:t>
      </w:r>
      <w:r w:rsidR="00527350" w:rsidRPr="00F93CA3">
        <w:rPr>
          <w:rFonts w:ascii="Arial" w:hAnsi="Arial" w:cs="Arial"/>
        </w:rPr>
        <w:t>.</w:t>
      </w:r>
    </w:p>
    <w:p w14:paraId="6B0DF750" w14:textId="58D273DA" w:rsidR="000E4F7F" w:rsidRPr="00F93CA3" w:rsidRDefault="002F405F" w:rsidP="00E747ED">
      <w:pPr>
        <w:snapToGrid w:val="0"/>
        <w:spacing w:afterLines="100" w:after="240" w:line="276" w:lineRule="auto"/>
        <w:jc w:val="both"/>
        <w:rPr>
          <w:rFonts w:ascii="Arial" w:hAnsi="Arial" w:cs="Arial"/>
        </w:rPr>
      </w:pPr>
      <w:r w:rsidRPr="00F93CA3">
        <w:rPr>
          <w:rFonts w:ascii="Arial" w:hAnsi="Arial" w:cs="Arial"/>
        </w:rPr>
        <w:t xml:space="preserve">Por outro lado, pode existir também o medo de se expressar. Esse bloqueio se apresenta sob diferentes </w:t>
      </w:r>
      <w:r w:rsidR="003F25EC" w:rsidRPr="00F93CA3">
        <w:rPr>
          <w:rFonts w:ascii="Arial" w:hAnsi="Arial" w:cs="Arial"/>
        </w:rPr>
        <w:t>formas</w:t>
      </w:r>
      <w:r w:rsidRPr="00F93CA3">
        <w:rPr>
          <w:rFonts w:ascii="Arial" w:hAnsi="Arial" w:cs="Arial"/>
        </w:rPr>
        <w:t>. Nos níveis mais próximos da base da pirâmide hierárquica, está ligado a inibições</w:t>
      </w:r>
      <w:r w:rsidR="004510CC" w:rsidRPr="00F93CA3">
        <w:rPr>
          <w:rFonts w:ascii="Arial" w:hAnsi="Arial" w:cs="Arial"/>
        </w:rPr>
        <w:t>,</w:t>
      </w:r>
      <w:r w:rsidRPr="00F93CA3">
        <w:rPr>
          <w:rFonts w:ascii="Arial" w:hAnsi="Arial" w:cs="Arial"/>
        </w:rPr>
        <w:t xml:space="preserve"> como falar em público ou interpelar diretamente um superior. </w:t>
      </w:r>
      <w:r w:rsidR="000E4F7F" w:rsidRPr="00F93CA3">
        <w:rPr>
          <w:rFonts w:ascii="Arial" w:hAnsi="Arial" w:cs="Arial"/>
        </w:rPr>
        <w:t xml:space="preserve">Já nos níveis mais elevados, incluído o </w:t>
      </w:r>
      <w:r w:rsidR="00076A95" w:rsidRPr="00F93CA3">
        <w:rPr>
          <w:rFonts w:ascii="Arial" w:hAnsi="Arial" w:cs="Arial"/>
        </w:rPr>
        <w:t>c</w:t>
      </w:r>
      <w:r w:rsidR="000E4F7F" w:rsidRPr="00F93CA3">
        <w:rPr>
          <w:rFonts w:ascii="Arial" w:hAnsi="Arial" w:cs="Arial"/>
        </w:rPr>
        <w:t xml:space="preserve">onselho de </w:t>
      </w:r>
      <w:r w:rsidR="00076A95" w:rsidRPr="00F93CA3">
        <w:rPr>
          <w:rFonts w:ascii="Arial" w:hAnsi="Arial" w:cs="Arial"/>
        </w:rPr>
        <w:t>a</w:t>
      </w:r>
      <w:r w:rsidR="000E4F7F" w:rsidRPr="00F93CA3">
        <w:rPr>
          <w:rFonts w:ascii="Arial" w:hAnsi="Arial" w:cs="Arial"/>
        </w:rPr>
        <w:t xml:space="preserve">dministração, a resistência </w:t>
      </w:r>
      <w:r w:rsidR="003F25EC" w:rsidRPr="00F93CA3">
        <w:rPr>
          <w:rFonts w:ascii="Arial" w:hAnsi="Arial" w:cs="Arial"/>
        </w:rPr>
        <w:t>a</w:t>
      </w:r>
      <w:r w:rsidR="000E4F7F" w:rsidRPr="00F93CA3">
        <w:rPr>
          <w:rFonts w:ascii="Arial" w:hAnsi="Arial" w:cs="Arial"/>
        </w:rPr>
        <w:t xml:space="preserve"> expor ideias originais está mais relacionada </w:t>
      </w:r>
      <w:r w:rsidR="003F25EC" w:rsidRPr="00F93CA3">
        <w:rPr>
          <w:rFonts w:ascii="Arial" w:hAnsi="Arial" w:cs="Arial"/>
        </w:rPr>
        <w:t>à preservação da imagem profissional</w:t>
      </w:r>
      <w:r w:rsidR="00076A95" w:rsidRPr="00F93CA3">
        <w:rPr>
          <w:rFonts w:ascii="Arial" w:hAnsi="Arial" w:cs="Arial"/>
        </w:rPr>
        <w:t xml:space="preserve">. Essa resistência </w:t>
      </w:r>
      <w:r w:rsidR="000E4F7F" w:rsidRPr="00F93CA3">
        <w:rPr>
          <w:rFonts w:ascii="Arial" w:hAnsi="Arial" w:cs="Arial"/>
        </w:rPr>
        <w:t xml:space="preserve">cresce na medida em que </w:t>
      </w:r>
      <w:r w:rsidR="00076A95" w:rsidRPr="00F93CA3">
        <w:rPr>
          <w:rFonts w:ascii="Arial" w:hAnsi="Arial" w:cs="Arial"/>
        </w:rPr>
        <w:t xml:space="preserve">a </w:t>
      </w:r>
      <w:r w:rsidR="000E4F7F" w:rsidRPr="00F93CA3">
        <w:rPr>
          <w:rFonts w:ascii="Arial" w:hAnsi="Arial" w:cs="Arial"/>
        </w:rPr>
        <w:t xml:space="preserve">exposição não esteja imediatamente sustentada </w:t>
      </w:r>
      <w:r w:rsidR="00076A95" w:rsidRPr="00F93CA3">
        <w:rPr>
          <w:rFonts w:ascii="Arial" w:hAnsi="Arial" w:cs="Arial"/>
        </w:rPr>
        <w:t xml:space="preserve">em </w:t>
      </w:r>
      <w:r w:rsidR="000E4F7F" w:rsidRPr="00F93CA3">
        <w:rPr>
          <w:rFonts w:ascii="Arial" w:hAnsi="Arial" w:cs="Arial"/>
        </w:rPr>
        <w:t>dados e informações estruturadas.</w:t>
      </w:r>
    </w:p>
    <w:p w14:paraId="11D5B678" w14:textId="77777777" w:rsidR="000E4F7F" w:rsidRPr="00F93CA3" w:rsidRDefault="000E4F7F" w:rsidP="000E4F7F">
      <w:pPr>
        <w:jc w:val="both"/>
        <w:rPr>
          <w:rFonts w:ascii="Arial" w:hAnsi="Arial" w:cs="Arial"/>
        </w:rPr>
      </w:pPr>
    </w:p>
    <w:p w14:paraId="10A2F580" w14:textId="1CB3679C" w:rsidR="00134DD2" w:rsidRPr="00F93CA3" w:rsidRDefault="007F4BA8" w:rsidP="00E747ED">
      <w:pPr>
        <w:snapToGrid w:val="0"/>
        <w:spacing w:afterLines="100" w:after="240" w:line="276" w:lineRule="auto"/>
        <w:jc w:val="both"/>
        <w:rPr>
          <w:rFonts w:ascii="Arial" w:hAnsi="Arial" w:cs="Arial"/>
        </w:rPr>
      </w:pPr>
      <w:r w:rsidRPr="00F93CA3">
        <w:rPr>
          <w:rFonts w:ascii="Arial" w:hAnsi="Arial" w:cs="Arial"/>
        </w:rPr>
        <w:t xml:space="preserve">O </w:t>
      </w:r>
      <w:r w:rsidR="00076A95" w:rsidRPr="00F93CA3">
        <w:rPr>
          <w:rFonts w:ascii="Arial" w:hAnsi="Arial" w:cs="Arial"/>
        </w:rPr>
        <w:t>c</w:t>
      </w:r>
      <w:r w:rsidR="000526CD" w:rsidRPr="00F93CA3">
        <w:rPr>
          <w:rFonts w:ascii="Arial" w:hAnsi="Arial" w:cs="Arial"/>
        </w:rPr>
        <w:t>onselho deverá</w:t>
      </w:r>
      <w:r w:rsidR="00925743" w:rsidRPr="00F93CA3">
        <w:rPr>
          <w:rFonts w:ascii="Arial" w:hAnsi="Arial" w:cs="Arial"/>
        </w:rPr>
        <w:t xml:space="preserve"> assim:</w:t>
      </w:r>
    </w:p>
    <w:p w14:paraId="73A3B5B3" w14:textId="172298D7" w:rsidR="00134DD2" w:rsidRPr="00F93CA3" w:rsidRDefault="000526CD" w:rsidP="00076A95">
      <w:pPr>
        <w:pStyle w:val="PargrafodaLista"/>
        <w:numPr>
          <w:ilvl w:val="0"/>
          <w:numId w:val="24"/>
        </w:numPr>
        <w:tabs>
          <w:tab w:val="left" w:pos="284"/>
        </w:tabs>
        <w:snapToGrid w:val="0"/>
        <w:spacing w:afterLines="30" w:after="72" w:line="276" w:lineRule="auto"/>
        <w:ind w:left="284" w:hanging="284"/>
        <w:contextualSpacing w:val="0"/>
        <w:jc w:val="both"/>
        <w:rPr>
          <w:rFonts w:ascii="Arial" w:eastAsia="Calibri" w:hAnsi="Arial" w:cs="Arial"/>
          <w:spacing w:val="-2"/>
        </w:rPr>
      </w:pPr>
      <w:r w:rsidRPr="00F93CA3">
        <w:rPr>
          <w:rFonts w:ascii="Arial" w:eastAsia="Calibri" w:hAnsi="Arial" w:cs="Arial"/>
          <w:spacing w:val="-2"/>
        </w:rPr>
        <w:lastRenderedPageBreak/>
        <w:t>Desafiar crenças e modelos mentais instalados na organização</w:t>
      </w:r>
      <w:r w:rsidR="003D4066" w:rsidRPr="00F93CA3">
        <w:rPr>
          <w:rFonts w:ascii="Arial" w:eastAsia="Calibri" w:hAnsi="Arial" w:cs="Arial"/>
          <w:spacing w:val="-2"/>
        </w:rPr>
        <w:t xml:space="preserve">. </w:t>
      </w:r>
      <w:r w:rsidR="00980A75" w:rsidRPr="00F93CA3">
        <w:rPr>
          <w:rFonts w:ascii="Arial" w:eastAsia="Calibri" w:hAnsi="Arial" w:cs="Arial"/>
          <w:spacing w:val="-2"/>
        </w:rPr>
        <w:t>A</w:t>
      </w:r>
      <w:r w:rsidR="003D4066" w:rsidRPr="00F93CA3">
        <w:rPr>
          <w:rFonts w:ascii="Arial" w:eastAsia="Calibri" w:hAnsi="Arial" w:cs="Arial"/>
          <w:spacing w:val="-2"/>
        </w:rPr>
        <w:t xml:space="preserve">tenção </w:t>
      </w:r>
      <w:r w:rsidR="00980A75" w:rsidRPr="00F93CA3">
        <w:rPr>
          <w:rFonts w:ascii="Arial" w:eastAsia="Calibri" w:hAnsi="Arial" w:cs="Arial"/>
          <w:spacing w:val="-2"/>
        </w:rPr>
        <w:t xml:space="preserve">especial </w:t>
      </w:r>
      <w:r w:rsidR="003D4066" w:rsidRPr="00F93CA3">
        <w:rPr>
          <w:rFonts w:ascii="Arial" w:eastAsia="Calibri" w:hAnsi="Arial" w:cs="Arial"/>
          <w:spacing w:val="-2"/>
        </w:rPr>
        <w:t>deve ser dada</w:t>
      </w:r>
      <w:r w:rsidRPr="00F93CA3">
        <w:rPr>
          <w:rFonts w:ascii="Arial" w:eastAsia="Calibri" w:hAnsi="Arial" w:cs="Arial"/>
          <w:spacing w:val="-2"/>
        </w:rPr>
        <w:t xml:space="preserve"> </w:t>
      </w:r>
      <w:r w:rsidR="004B7ACE" w:rsidRPr="00F93CA3">
        <w:rPr>
          <w:rFonts w:ascii="Arial" w:eastAsia="Calibri" w:hAnsi="Arial" w:cs="Arial"/>
          <w:spacing w:val="-2"/>
        </w:rPr>
        <w:t>aos vieses cognitivos</w:t>
      </w:r>
      <w:r w:rsidRPr="00F93CA3">
        <w:rPr>
          <w:rFonts w:ascii="Arial" w:eastAsia="Calibri" w:hAnsi="Arial" w:cs="Arial"/>
          <w:spacing w:val="-2"/>
        </w:rPr>
        <w:t>, pr</w:t>
      </w:r>
      <w:r w:rsidR="00055E47" w:rsidRPr="00F93CA3">
        <w:rPr>
          <w:rFonts w:ascii="Arial" w:eastAsia="Calibri" w:hAnsi="Arial" w:cs="Arial"/>
          <w:spacing w:val="-2"/>
        </w:rPr>
        <w:t>e</w:t>
      </w:r>
      <w:r w:rsidRPr="00F93CA3">
        <w:rPr>
          <w:rFonts w:ascii="Arial" w:eastAsia="Calibri" w:hAnsi="Arial" w:cs="Arial"/>
          <w:spacing w:val="-2"/>
        </w:rPr>
        <w:t xml:space="preserve">conceitos que impedem </w:t>
      </w:r>
      <w:r w:rsidR="00980A75" w:rsidRPr="00F93CA3">
        <w:rPr>
          <w:rFonts w:ascii="Arial" w:eastAsia="Calibri" w:hAnsi="Arial" w:cs="Arial"/>
          <w:spacing w:val="-2"/>
        </w:rPr>
        <w:t xml:space="preserve">uma pessoa de </w:t>
      </w:r>
      <w:r w:rsidRPr="00F93CA3">
        <w:rPr>
          <w:rFonts w:ascii="Arial" w:eastAsia="Calibri" w:hAnsi="Arial" w:cs="Arial"/>
          <w:spacing w:val="-2"/>
        </w:rPr>
        <w:t xml:space="preserve">enxergar realidades </w:t>
      </w:r>
      <w:r w:rsidR="003F7616" w:rsidRPr="00F93CA3">
        <w:rPr>
          <w:rFonts w:ascii="Arial" w:eastAsia="Calibri" w:hAnsi="Arial" w:cs="Arial"/>
          <w:spacing w:val="-2"/>
        </w:rPr>
        <w:t>e</w:t>
      </w:r>
      <w:r w:rsidRPr="00F93CA3">
        <w:rPr>
          <w:rFonts w:ascii="Arial" w:eastAsia="Calibri" w:hAnsi="Arial" w:cs="Arial"/>
          <w:spacing w:val="-2"/>
        </w:rPr>
        <w:t xml:space="preserve"> ameaças evidentes.</w:t>
      </w:r>
    </w:p>
    <w:p w14:paraId="21401713" w14:textId="419DFDF7" w:rsidR="00134DD2" w:rsidRPr="00F93CA3" w:rsidRDefault="006D74D3" w:rsidP="00076A95">
      <w:pPr>
        <w:pStyle w:val="PargrafodaLista"/>
        <w:numPr>
          <w:ilvl w:val="0"/>
          <w:numId w:val="24"/>
        </w:numPr>
        <w:tabs>
          <w:tab w:val="left" w:pos="284"/>
        </w:tabs>
        <w:snapToGrid w:val="0"/>
        <w:spacing w:afterLines="30" w:after="72" w:line="276" w:lineRule="auto"/>
        <w:ind w:left="284" w:hanging="284"/>
        <w:contextualSpacing w:val="0"/>
        <w:jc w:val="both"/>
        <w:rPr>
          <w:rFonts w:ascii="Arial" w:eastAsia="Calibri" w:hAnsi="Arial" w:cs="Arial"/>
          <w:spacing w:val="-2"/>
        </w:rPr>
      </w:pPr>
      <w:r w:rsidRPr="00F93CA3">
        <w:rPr>
          <w:rFonts w:ascii="Arial" w:eastAsia="Calibri" w:hAnsi="Arial" w:cs="Arial"/>
          <w:spacing w:val="-2"/>
        </w:rPr>
        <w:t>Encorajar</w:t>
      </w:r>
      <w:r w:rsidR="005B6839" w:rsidRPr="00F93CA3">
        <w:rPr>
          <w:rFonts w:ascii="Arial" w:eastAsia="Calibri" w:hAnsi="Arial" w:cs="Arial"/>
          <w:spacing w:val="-2"/>
        </w:rPr>
        <w:t xml:space="preserve"> </w:t>
      </w:r>
      <w:r w:rsidR="00925743" w:rsidRPr="00F93CA3">
        <w:rPr>
          <w:rFonts w:ascii="Arial" w:eastAsia="Calibri" w:hAnsi="Arial" w:cs="Arial"/>
          <w:spacing w:val="-2"/>
        </w:rPr>
        <w:t>a gestão,</w:t>
      </w:r>
      <w:r w:rsidR="005B6839" w:rsidRPr="00F93CA3">
        <w:rPr>
          <w:rFonts w:ascii="Arial" w:eastAsia="Calibri" w:hAnsi="Arial" w:cs="Arial"/>
          <w:spacing w:val="-2"/>
        </w:rPr>
        <w:t xml:space="preserve"> em seus diversos níveis</w:t>
      </w:r>
      <w:r w:rsidR="00925743" w:rsidRPr="00F93CA3">
        <w:rPr>
          <w:rFonts w:ascii="Arial" w:eastAsia="Calibri" w:hAnsi="Arial" w:cs="Arial"/>
          <w:spacing w:val="-2"/>
        </w:rPr>
        <w:t>,</w:t>
      </w:r>
      <w:r w:rsidR="005B6839" w:rsidRPr="00F93CA3">
        <w:rPr>
          <w:rFonts w:ascii="Arial" w:eastAsia="Calibri" w:hAnsi="Arial" w:cs="Arial"/>
          <w:spacing w:val="-2"/>
        </w:rPr>
        <w:t xml:space="preserve"> a conversar </w:t>
      </w:r>
      <w:r w:rsidR="00792536" w:rsidRPr="00F93CA3">
        <w:rPr>
          <w:rFonts w:ascii="Arial" w:eastAsia="Calibri" w:hAnsi="Arial" w:cs="Arial"/>
          <w:spacing w:val="-2"/>
        </w:rPr>
        <w:t xml:space="preserve">sobre </w:t>
      </w:r>
      <w:r w:rsidR="005B6839" w:rsidRPr="00F93CA3">
        <w:rPr>
          <w:rFonts w:ascii="Arial" w:eastAsia="Calibri" w:hAnsi="Arial" w:cs="Arial"/>
          <w:spacing w:val="-2"/>
        </w:rPr>
        <w:t>assuntos amplos de negócios</w:t>
      </w:r>
      <w:r w:rsidR="00980A75" w:rsidRPr="00F93CA3">
        <w:rPr>
          <w:rFonts w:ascii="Arial" w:eastAsia="Calibri" w:hAnsi="Arial" w:cs="Arial"/>
          <w:spacing w:val="-2"/>
        </w:rPr>
        <w:t xml:space="preserve"> e </w:t>
      </w:r>
      <w:r w:rsidR="005B6839" w:rsidRPr="00F93CA3">
        <w:rPr>
          <w:rFonts w:ascii="Arial" w:eastAsia="Calibri" w:hAnsi="Arial" w:cs="Arial"/>
          <w:spacing w:val="-2"/>
        </w:rPr>
        <w:t>estratégi</w:t>
      </w:r>
      <w:r w:rsidR="00980A75" w:rsidRPr="00F93CA3">
        <w:rPr>
          <w:rFonts w:ascii="Arial" w:eastAsia="Calibri" w:hAnsi="Arial" w:cs="Arial"/>
          <w:spacing w:val="-2"/>
        </w:rPr>
        <w:t>a</w:t>
      </w:r>
      <w:r w:rsidR="005B6839" w:rsidRPr="00F93CA3">
        <w:rPr>
          <w:rFonts w:ascii="Arial" w:eastAsia="Calibri" w:hAnsi="Arial" w:cs="Arial"/>
          <w:spacing w:val="-2"/>
        </w:rPr>
        <w:t xml:space="preserve"> com seus subordinados. </w:t>
      </w:r>
    </w:p>
    <w:p w14:paraId="2E6A4160" w14:textId="7A1E971F" w:rsidR="00134DD2" w:rsidRPr="00F93CA3" w:rsidRDefault="005B6839" w:rsidP="00076A95">
      <w:pPr>
        <w:pStyle w:val="PargrafodaLista"/>
        <w:numPr>
          <w:ilvl w:val="0"/>
          <w:numId w:val="24"/>
        </w:numPr>
        <w:tabs>
          <w:tab w:val="left" w:pos="284"/>
        </w:tabs>
        <w:snapToGrid w:val="0"/>
        <w:spacing w:afterLines="30" w:after="72" w:line="276" w:lineRule="auto"/>
        <w:ind w:left="284" w:hanging="284"/>
        <w:contextualSpacing w:val="0"/>
        <w:jc w:val="both"/>
        <w:rPr>
          <w:rFonts w:ascii="Arial" w:eastAsia="Calibri" w:hAnsi="Arial" w:cs="Arial"/>
          <w:spacing w:val="-2"/>
        </w:rPr>
      </w:pPr>
      <w:r w:rsidRPr="00F93CA3">
        <w:rPr>
          <w:rFonts w:ascii="Arial" w:eastAsia="Calibri" w:hAnsi="Arial" w:cs="Arial"/>
          <w:spacing w:val="-2"/>
        </w:rPr>
        <w:t xml:space="preserve">Estimular a expressão de ideias e a contribuição com insights trazidos de </w:t>
      </w:r>
      <w:r w:rsidR="00711DC5" w:rsidRPr="00F93CA3">
        <w:rPr>
          <w:rFonts w:ascii="Arial" w:eastAsia="Calibri" w:hAnsi="Arial" w:cs="Arial"/>
          <w:spacing w:val="-2"/>
        </w:rPr>
        <w:t xml:space="preserve">fontes </w:t>
      </w:r>
      <w:r w:rsidRPr="00F93CA3">
        <w:rPr>
          <w:rFonts w:ascii="Arial" w:eastAsia="Calibri" w:hAnsi="Arial" w:cs="Arial"/>
          <w:spacing w:val="-2"/>
        </w:rPr>
        <w:t xml:space="preserve">diversas </w:t>
      </w:r>
      <w:r w:rsidR="00711DC5" w:rsidRPr="00F93CA3">
        <w:rPr>
          <w:rFonts w:ascii="Arial" w:eastAsia="Calibri" w:hAnsi="Arial" w:cs="Arial"/>
          <w:spacing w:val="-2"/>
        </w:rPr>
        <w:t>de informação</w:t>
      </w:r>
      <w:r w:rsidRPr="00F93CA3">
        <w:rPr>
          <w:rFonts w:ascii="Arial" w:eastAsia="Calibri" w:hAnsi="Arial" w:cs="Arial"/>
          <w:spacing w:val="-2"/>
        </w:rPr>
        <w:t>.</w:t>
      </w:r>
    </w:p>
    <w:p w14:paraId="7590A64D" w14:textId="4E342A25" w:rsidR="00134DD2" w:rsidRPr="00F93CA3" w:rsidRDefault="005B6839" w:rsidP="00076A95">
      <w:pPr>
        <w:pStyle w:val="PargrafodaLista"/>
        <w:numPr>
          <w:ilvl w:val="0"/>
          <w:numId w:val="24"/>
        </w:numPr>
        <w:tabs>
          <w:tab w:val="left" w:pos="284"/>
        </w:tabs>
        <w:snapToGrid w:val="0"/>
        <w:spacing w:afterLines="30" w:after="72" w:line="276" w:lineRule="auto"/>
        <w:ind w:left="284" w:hanging="284"/>
        <w:contextualSpacing w:val="0"/>
        <w:jc w:val="both"/>
        <w:rPr>
          <w:rFonts w:ascii="Arial" w:eastAsia="Calibri" w:hAnsi="Arial" w:cs="Arial"/>
          <w:spacing w:val="-2"/>
        </w:rPr>
      </w:pPr>
      <w:r w:rsidRPr="00F93CA3">
        <w:rPr>
          <w:rFonts w:ascii="Arial" w:eastAsia="Calibri" w:hAnsi="Arial" w:cs="Arial"/>
          <w:spacing w:val="-2"/>
        </w:rPr>
        <w:t xml:space="preserve">Assegurar </w:t>
      </w:r>
      <w:r w:rsidR="00711DC5" w:rsidRPr="00F93CA3">
        <w:rPr>
          <w:rFonts w:ascii="Arial" w:eastAsia="Calibri" w:hAnsi="Arial" w:cs="Arial"/>
          <w:spacing w:val="-2"/>
        </w:rPr>
        <w:t>a implementação de</w:t>
      </w:r>
      <w:r w:rsidR="00931D61" w:rsidRPr="00F93CA3">
        <w:rPr>
          <w:rFonts w:ascii="Arial" w:eastAsia="Calibri" w:hAnsi="Arial" w:cs="Arial"/>
          <w:spacing w:val="-2"/>
        </w:rPr>
        <w:t xml:space="preserve"> um processo que </w:t>
      </w:r>
      <w:r w:rsidR="000C04B1" w:rsidRPr="00F93CA3">
        <w:rPr>
          <w:rFonts w:ascii="Arial" w:eastAsia="Calibri" w:hAnsi="Arial" w:cs="Arial"/>
          <w:spacing w:val="-2"/>
        </w:rPr>
        <w:t xml:space="preserve">capture </w:t>
      </w:r>
      <w:r w:rsidR="00931D61" w:rsidRPr="00F93CA3">
        <w:rPr>
          <w:rFonts w:ascii="Arial" w:eastAsia="Calibri" w:hAnsi="Arial" w:cs="Arial"/>
          <w:spacing w:val="-2"/>
        </w:rPr>
        <w:t>o resultado de</w:t>
      </w:r>
      <w:r w:rsidRPr="00F93CA3">
        <w:rPr>
          <w:rFonts w:ascii="Arial" w:eastAsia="Calibri" w:hAnsi="Arial" w:cs="Arial"/>
          <w:spacing w:val="-2"/>
        </w:rPr>
        <w:t xml:space="preserve">sse fluxo e </w:t>
      </w:r>
      <w:r w:rsidR="000C04B1" w:rsidRPr="00F93CA3">
        <w:rPr>
          <w:rFonts w:ascii="Arial" w:eastAsia="Calibri" w:hAnsi="Arial" w:cs="Arial"/>
          <w:spacing w:val="-2"/>
        </w:rPr>
        <w:t xml:space="preserve">leve a </w:t>
      </w:r>
      <w:r w:rsidRPr="00F93CA3">
        <w:rPr>
          <w:rFonts w:ascii="Arial" w:eastAsia="Calibri" w:hAnsi="Arial" w:cs="Arial"/>
          <w:spacing w:val="-2"/>
        </w:rPr>
        <w:t>uma avaliação</w:t>
      </w:r>
      <w:r w:rsidR="00931D61" w:rsidRPr="00F93CA3">
        <w:rPr>
          <w:rFonts w:ascii="Arial" w:eastAsia="Calibri" w:hAnsi="Arial" w:cs="Arial"/>
          <w:spacing w:val="-2"/>
        </w:rPr>
        <w:t xml:space="preserve"> sem restrições nem </w:t>
      </w:r>
      <w:r w:rsidR="00711DC5" w:rsidRPr="00F93CA3">
        <w:rPr>
          <w:rFonts w:ascii="Arial" w:eastAsia="Calibri" w:hAnsi="Arial" w:cs="Arial"/>
          <w:spacing w:val="-2"/>
        </w:rPr>
        <w:t xml:space="preserve">vieses, </w:t>
      </w:r>
      <w:r w:rsidR="000C04B1" w:rsidRPr="00F93CA3">
        <w:rPr>
          <w:rFonts w:ascii="Arial" w:eastAsia="Calibri" w:hAnsi="Arial" w:cs="Arial"/>
          <w:spacing w:val="-2"/>
        </w:rPr>
        <w:t>fornecendo</w:t>
      </w:r>
      <w:r w:rsidR="00EC4AA0" w:rsidRPr="00F93CA3">
        <w:rPr>
          <w:rFonts w:ascii="Arial" w:eastAsia="Calibri" w:hAnsi="Arial" w:cs="Arial"/>
          <w:spacing w:val="-2"/>
        </w:rPr>
        <w:t xml:space="preserve"> </w:t>
      </w:r>
      <w:r w:rsidR="00931D61" w:rsidRPr="00F93CA3">
        <w:rPr>
          <w:rFonts w:ascii="Arial" w:eastAsia="Calibri" w:hAnsi="Arial" w:cs="Arial"/>
          <w:spacing w:val="-2"/>
        </w:rPr>
        <w:t>feedback aos que contribuíram</w:t>
      </w:r>
      <w:r w:rsidR="000C04B1" w:rsidRPr="00F93CA3">
        <w:rPr>
          <w:rFonts w:ascii="Arial" w:eastAsia="Calibri" w:hAnsi="Arial" w:cs="Arial"/>
          <w:spacing w:val="-2"/>
        </w:rPr>
        <w:t xml:space="preserve"> para ela</w:t>
      </w:r>
      <w:r w:rsidR="00134DD2" w:rsidRPr="00F93CA3">
        <w:rPr>
          <w:rFonts w:ascii="Arial" w:eastAsia="Calibri" w:hAnsi="Arial" w:cs="Arial"/>
          <w:spacing w:val="-2"/>
        </w:rPr>
        <w:t>.</w:t>
      </w:r>
    </w:p>
    <w:p w14:paraId="672241E7" w14:textId="7C276B26" w:rsidR="004B7ACE" w:rsidRPr="00F93CA3" w:rsidRDefault="004B7ACE" w:rsidP="00076A95">
      <w:pPr>
        <w:pStyle w:val="PargrafodaLista"/>
        <w:numPr>
          <w:ilvl w:val="0"/>
          <w:numId w:val="24"/>
        </w:numPr>
        <w:tabs>
          <w:tab w:val="left" w:pos="284"/>
        </w:tabs>
        <w:snapToGrid w:val="0"/>
        <w:spacing w:afterLines="30" w:after="72" w:line="276" w:lineRule="auto"/>
        <w:ind w:left="284" w:hanging="284"/>
        <w:contextualSpacing w:val="0"/>
        <w:jc w:val="both"/>
        <w:rPr>
          <w:rFonts w:ascii="Arial" w:eastAsia="Calibri" w:hAnsi="Arial" w:cs="Arial"/>
          <w:spacing w:val="-2"/>
        </w:rPr>
      </w:pPr>
      <w:r w:rsidRPr="00F93CA3">
        <w:rPr>
          <w:rFonts w:ascii="Arial" w:eastAsia="Calibri" w:hAnsi="Arial" w:cs="Arial"/>
          <w:spacing w:val="-2"/>
        </w:rPr>
        <w:t xml:space="preserve">Estimular a liderança na aplicação e </w:t>
      </w:r>
      <w:r w:rsidR="000C04B1" w:rsidRPr="00F93CA3">
        <w:rPr>
          <w:rFonts w:ascii="Arial" w:eastAsia="Calibri" w:hAnsi="Arial" w:cs="Arial"/>
          <w:spacing w:val="-2"/>
        </w:rPr>
        <w:t xml:space="preserve">no </w:t>
      </w:r>
      <w:r w:rsidRPr="00F93CA3">
        <w:rPr>
          <w:rFonts w:ascii="Arial" w:eastAsia="Calibri" w:hAnsi="Arial" w:cs="Arial"/>
          <w:spacing w:val="-2"/>
        </w:rPr>
        <w:t>uso de metodologias ágeis para a solução de problemas e construção de soluções.</w:t>
      </w:r>
    </w:p>
    <w:p w14:paraId="25479F1B" w14:textId="7CC4569A" w:rsidR="00134DD2" w:rsidRPr="00F93CA3" w:rsidRDefault="006D74D3" w:rsidP="00076A95">
      <w:pPr>
        <w:pStyle w:val="PargrafodaLista"/>
        <w:numPr>
          <w:ilvl w:val="0"/>
          <w:numId w:val="24"/>
        </w:numPr>
        <w:tabs>
          <w:tab w:val="left" w:pos="284"/>
        </w:tabs>
        <w:snapToGrid w:val="0"/>
        <w:spacing w:afterLines="30" w:after="72" w:line="276" w:lineRule="auto"/>
        <w:ind w:left="284" w:hanging="284"/>
        <w:contextualSpacing w:val="0"/>
        <w:jc w:val="both"/>
        <w:rPr>
          <w:rFonts w:ascii="Arial" w:eastAsia="Calibri" w:hAnsi="Arial" w:cs="Arial"/>
          <w:spacing w:val="-2"/>
        </w:rPr>
      </w:pPr>
      <w:r w:rsidRPr="00F93CA3">
        <w:rPr>
          <w:rFonts w:ascii="Arial" w:eastAsia="Calibri" w:hAnsi="Arial" w:cs="Arial"/>
          <w:spacing w:val="-2"/>
        </w:rPr>
        <w:t>Demandar a inclusão de</w:t>
      </w:r>
      <w:r w:rsidR="00407CA4" w:rsidRPr="00F93CA3">
        <w:rPr>
          <w:rFonts w:ascii="Arial" w:eastAsia="Calibri" w:hAnsi="Arial" w:cs="Arial"/>
          <w:spacing w:val="-2"/>
        </w:rPr>
        <w:t xml:space="preserve"> programas de incentivos</w:t>
      </w:r>
      <w:r w:rsidR="007A0F95" w:rsidRPr="00F93CA3">
        <w:rPr>
          <w:rFonts w:ascii="Arial" w:eastAsia="Calibri" w:hAnsi="Arial" w:cs="Arial"/>
          <w:spacing w:val="-2"/>
        </w:rPr>
        <w:t xml:space="preserve"> </w:t>
      </w:r>
      <w:r w:rsidR="00407CA4" w:rsidRPr="00F93CA3">
        <w:rPr>
          <w:rFonts w:ascii="Arial" w:eastAsia="Calibri" w:hAnsi="Arial" w:cs="Arial"/>
          <w:spacing w:val="-2"/>
        </w:rPr>
        <w:t>para</w:t>
      </w:r>
      <w:r w:rsidR="007A0F95" w:rsidRPr="00F93CA3">
        <w:rPr>
          <w:rFonts w:ascii="Arial" w:eastAsia="Calibri" w:hAnsi="Arial" w:cs="Arial"/>
          <w:spacing w:val="-2"/>
        </w:rPr>
        <w:t xml:space="preserve"> atitudes pro</w:t>
      </w:r>
      <w:r w:rsidR="00931D61" w:rsidRPr="00F93CA3">
        <w:rPr>
          <w:rFonts w:ascii="Arial" w:eastAsia="Calibri" w:hAnsi="Arial" w:cs="Arial"/>
          <w:spacing w:val="-2"/>
        </w:rPr>
        <w:t>ativas.</w:t>
      </w:r>
    </w:p>
    <w:p w14:paraId="5CDEEE25" w14:textId="77777777" w:rsidR="00635000" w:rsidRPr="00F93CA3" w:rsidRDefault="00635000" w:rsidP="00E747ED">
      <w:pPr>
        <w:autoSpaceDE w:val="0"/>
        <w:autoSpaceDN w:val="0"/>
        <w:adjustRightInd w:val="0"/>
        <w:snapToGrid w:val="0"/>
        <w:spacing w:afterLines="100" w:after="240" w:line="276" w:lineRule="auto"/>
        <w:jc w:val="both"/>
        <w:rPr>
          <w:rFonts w:ascii="Arial" w:hAnsi="Arial" w:cs="Arial"/>
        </w:rPr>
      </w:pPr>
    </w:p>
    <w:p w14:paraId="51699EB6" w14:textId="4FD0892B" w:rsidR="008E5CE5" w:rsidRPr="00F93CA3" w:rsidRDefault="006E14EA" w:rsidP="00A71D2C">
      <w:pPr>
        <w:pStyle w:val="Ttulo3"/>
        <w:rPr>
          <w:rFonts w:ascii="Arial" w:eastAsia="Calibri" w:hAnsi="Arial" w:cs="Arial"/>
          <w:b/>
          <w:bCs/>
          <w:color w:val="000000" w:themeColor="text1"/>
          <w:spacing w:val="-2"/>
        </w:rPr>
      </w:pPr>
      <w:bookmarkStart w:id="8" w:name="_Toc68197189"/>
      <w:r w:rsidRPr="00F93CA3">
        <w:rPr>
          <w:rFonts w:ascii="Arial" w:eastAsia="Calibri" w:hAnsi="Arial" w:cs="Arial"/>
          <w:b/>
          <w:bCs/>
          <w:color w:val="auto"/>
          <w:spacing w:val="-2"/>
        </w:rPr>
        <w:t>3.</w:t>
      </w:r>
      <w:r w:rsidR="00BF1A3C" w:rsidRPr="00F93CA3">
        <w:rPr>
          <w:rFonts w:ascii="Arial" w:eastAsia="Calibri" w:hAnsi="Arial" w:cs="Arial"/>
          <w:b/>
          <w:bCs/>
          <w:color w:val="auto"/>
          <w:spacing w:val="-2"/>
        </w:rPr>
        <w:t>2</w:t>
      </w:r>
      <w:r w:rsidR="000B7F79" w:rsidRPr="00F93CA3">
        <w:rPr>
          <w:rFonts w:ascii="Arial" w:eastAsia="Calibri" w:hAnsi="Arial" w:cs="Arial"/>
          <w:b/>
          <w:bCs/>
          <w:color w:val="auto"/>
          <w:spacing w:val="-2"/>
        </w:rPr>
        <w:t>.</w:t>
      </w:r>
      <w:r w:rsidR="006D74D3" w:rsidRPr="00F93CA3">
        <w:rPr>
          <w:rFonts w:ascii="Arial" w:eastAsia="Calibri" w:hAnsi="Arial" w:cs="Arial"/>
          <w:b/>
          <w:bCs/>
          <w:color w:val="auto"/>
          <w:spacing w:val="-2"/>
        </w:rPr>
        <w:t>2</w:t>
      </w:r>
      <w:r w:rsidR="000B7F79" w:rsidRPr="00F93CA3">
        <w:rPr>
          <w:rFonts w:ascii="Arial" w:eastAsia="Calibri" w:hAnsi="Arial" w:cs="Arial"/>
          <w:b/>
          <w:bCs/>
          <w:color w:val="auto"/>
          <w:spacing w:val="-2"/>
        </w:rPr>
        <w:t xml:space="preserve">) </w:t>
      </w:r>
      <w:r w:rsidR="001F287D" w:rsidRPr="00F93CA3">
        <w:rPr>
          <w:rFonts w:ascii="Arial" w:eastAsia="Calibri" w:hAnsi="Arial" w:cs="Arial"/>
          <w:b/>
          <w:bCs/>
          <w:color w:val="000000" w:themeColor="text1"/>
          <w:spacing w:val="-2"/>
        </w:rPr>
        <w:t>Supera</w:t>
      </w:r>
      <w:r w:rsidR="00D6132E" w:rsidRPr="00F93CA3">
        <w:rPr>
          <w:rFonts w:ascii="Arial" w:eastAsia="Calibri" w:hAnsi="Arial" w:cs="Arial"/>
          <w:b/>
          <w:bCs/>
          <w:color w:val="000000" w:themeColor="text1"/>
          <w:spacing w:val="-2"/>
        </w:rPr>
        <w:t>ção de</w:t>
      </w:r>
      <w:r w:rsidR="001F287D" w:rsidRPr="00F93CA3">
        <w:rPr>
          <w:rFonts w:ascii="Arial" w:eastAsia="Calibri" w:hAnsi="Arial" w:cs="Arial"/>
          <w:b/>
          <w:bCs/>
          <w:color w:val="000000" w:themeColor="text1"/>
          <w:spacing w:val="-2"/>
        </w:rPr>
        <w:t xml:space="preserve"> obstáculos </w:t>
      </w:r>
      <w:r w:rsidR="00743AC1" w:rsidRPr="00F93CA3">
        <w:rPr>
          <w:rFonts w:ascii="Arial" w:eastAsia="Calibri" w:hAnsi="Arial" w:cs="Arial"/>
          <w:b/>
          <w:bCs/>
          <w:color w:val="000000" w:themeColor="text1"/>
          <w:spacing w:val="-2"/>
        </w:rPr>
        <w:t>internos</w:t>
      </w:r>
      <w:bookmarkEnd w:id="8"/>
    </w:p>
    <w:p w14:paraId="325270C6" w14:textId="77777777" w:rsidR="00A71D2C" w:rsidRPr="00F93CA3" w:rsidRDefault="00A71D2C" w:rsidP="00344523">
      <w:pPr>
        <w:autoSpaceDE w:val="0"/>
        <w:autoSpaceDN w:val="0"/>
        <w:adjustRightInd w:val="0"/>
        <w:snapToGrid w:val="0"/>
        <w:spacing w:afterLines="100" w:after="240" w:line="276" w:lineRule="auto"/>
        <w:jc w:val="both"/>
        <w:rPr>
          <w:rFonts w:ascii="Arial" w:hAnsi="Arial" w:cs="Arial"/>
        </w:rPr>
      </w:pPr>
    </w:p>
    <w:p w14:paraId="2EB1D31E" w14:textId="2477F16F" w:rsidR="008E5CE5" w:rsidRPr="00F93CA3" w:rsidRDefault="000C04B1" w:rsidP="00E747ED">
      <w:pPr>
        <w:snapToGrid w:val="0"/>
        <w:spacing w:afterLines="30" w:after="72" w:line="276" w:lineRule="auto"/>
        <w:jc w:val="both"/>
        <w:rPr>
          <w:rFonts w:ascii="Arial" w:hAnsi="Arial" w:cs="Arial"/>
        </w:rPr>
      </w:pPr>
      <w:r w:rsidRPr="00F93CA3">
        <w:rPr>
          <w:rFonts w:ascii="Arial" w:hAnsi="Arial" w:cs="Arial"/>
        </w:rPr>
        <w:t>Dentro de cada organização, e</w:t>
      </w:r>
      <w:r w:rsidR="008E5CE5" w:rsidRPr="00F93CA3">
        <w:rPr>
          <w:rFonts w:ascii="Arial" w:hAnsi="Arial" w:cs="Arial"/>
        </w:rPr>
        <w:t xml:space="preserve">xistem bloqueios que muitas vezes impedem o desenvolvimento do pensar estratégico. Alguns </w:t>
      </w:r>
      <w:r w:rsidR="00C24023" w:rsidRPr="00F93CA3">
        <w:rPr>
          <w:rFonts w:ascii="Arial" w:hAnsi="Arial" w:cs="Arial"/>
        </w:rPr>
        <w:t xml:space="preserve">são descritos </w:t>
      </w:r>
      <w:r w:rsidRPr="00F93CA3">
        <w:rPr>
          <w:rFonts w:ascii="Arial" w:hAnsi="Arial" w:cs="Arial"/>
        </w:rPr>
        <w:t>a seguir</w:t>
      </w:r>
      <w:r w:rsidR="008E5CE5" w:rsidRPr="00F93CA3">
        <w:rPr>
          <w:rFonts w:ascii="Arial" w:hAnsi="Arial" w:cs="Arial"/>
        </w:rPr>
        <w:t>.</w:t>
      </w:r>
    </w:p>
    <w:p w14:paraId="7E1032C2" w14:textId="77777777" w:rsidR="009B7419" w:rsidRPr="00F93CA3" w:rsidRDefault="009B7419" w:rsidP="000E4F7F">
      <w:pPr>
        <w:snapToGrid w:val="0"/>
        <w:spacing w:afterLines="30" w:after="72" w:line="276" w:lineRule="auto"/>
        <w:jc w:val="both"/>
        <w:rPr>
          <w:rFonts w:ascii="Arial" w:hAnsi="Arial" w:cs="Arial"/>
        </w:rPr>
      </w:pPr>
    </w:p>
    <w:p w14:paraId="4E782D2B" w14:textId="0BDCC862" w:rsidR="00743AC1" w:rsidRPr="00F93CA3" w:rsidRDefault="000B7F79" w:rsidP="000E4F7F">
      <w:pPr>
        <w:pStyle w:val="PargrafodaLista"/>
        <w:numPr>
          <w:ilvl w:val="0"/>
          <w:numId w:val="33"/>
        </w:numPr>
        <w:snapToGrid w:val="0"/>
        <w:spacing w:afterLines="30" w:after="72" w:line="276" w:lineRule="auto"/>
        <w:jc w:val="both"/>
        <w:rPr>
          <w:rFonts w:ascii="Arial" w:hAnsi="Arial" w:cs="Arial"/>
        </w:rPr>
      </w:pPr>
      <w:r w:rsidRPr="00F93CA3">
        <w:rPr>
          <w:rFonts w:ascii="Arial" w:hAnsi="Arial" w:cs="Arial"/>
        </w:rPr>
        <w:t xml:space="preserve"> </w:t>
      </w:r>
      <w:r w:rsidR="00743AC1" w:rsidRPr="00F93CA3">
        <w:rPr>
          <w:rFonts w:ascii="Arial" w:hAnsi="Arial" w:cs="Arial"/>
        </w:rPr>
        <w:t>Arrogância no comando</w:t>
      </w:r>
    </w:p>
    <w:p w14:paraId="37EB0820" w14:textId="038C5831" w:rsidR="00B74E02" w:rsidRPr="00F93CA3" w:rsidRDefault="00B74E02" w:rsidP="000E4F7F">
      <w:pPr>
        <w:snapToGrid w:val="0"/>
        <w:spacing w:afterLines="30" w:after="72" w:line="276" w:lineRule="auto"/>
        <w:jc w:val="both"/>
        <w:rPr>
          <w:rFonts w:ascii="Arial" w:hAnsi="Arial" w:cs="Arial"/>
        </w:rPr>
      </w:pPr>
      <w:r w:rsidRPr="00F93CA3">
        <w:rPr>
          <w:rFonts w:ascii="Arial" w:hAnsi="Arial" w:cs="Arial"/>
        </w:rPr>
        <w:t xml:space="preserve">O </w:t>
      </w:r>
      <w:r w:rsidR="00D419B6" w:rsidRPr="00F93CA3">
        <w:rPr>
          <w:rFonts w:ascii="Arial" w:hAnsi="Arial" w:cs="Arial"/>
        </w:rPr>
        <w:t>c</w:t>
      </w:r>
      <w:r w:rsidRPr="00F93CA3">
        <w:rPr>
          <w:rFonts w:ascii="Arial" w:hAnsi="Arial" w:cs="Arial"/>
        </w:rPr>
        <w:t>onselho pr</w:t>
      </w:r>
      <w:r w:rsidR="00642807" w:rsidRPr="00F93CA3">
        <w:rPr>
          <w:rFonts w:ascii="Arial" w:hAnsi="Arial" w:cs="Arial"/>
        </w:rPr>
        <w:t>ecisa fomentar um permanente</w:t>
      </w:r>
      <w:r w:rsidRPr="00F93CA3">
        <w:rPr>
          <w:rFonts w:ascii="Arial" w:hAnsi="Arial" w:cs="Arial"/>
        </w:rPr>
        <w:t xml:space="preserve"> clima de acolhimento </w:t>
      </w:r>
      <w:r w:rsidR="00055E47" w:rsidRPr="00F93CA3">
        <w:rPr>
          <w:rFonts w:ascii="Arial" w:hAnsi="Arial" w:cs="Arial"/>
        </w:rPr>
        <w:t xml:space="preserve">a </w:t>
      </w:r>
      <w:r w:rsidRPr="00F93CA3">
        <w:rPr>
          <w:rFonts w:ascii="Arial" w:hAnsi="Arial" w:cs="Arial"/>
        </w:rPr>
        <w:t xml:space="preserve">ideias e propostas originais e sugerir um encaminhamento que permita, de maneira célere, </w:t>
      </w:r>
      <w:r w:rsidR="00D419B6" w:rsidRPr="00F93CA3">
        <w:rPr>
          <w:rFonts w:ascii="Arial" w:hAnsi="Arial" w:cs="Arial"/>
        </w:rPr>
        <w:t>avaliar o</w:t>
      </w:r>
      <w:r w:rsidRPr="00F93CA3">
        <w:rPr>
          <w:rFonts w:ascii="Arial" w:hAnsi="Arial" w:cs="Arial"/>
        </w:rPr>
        <w:t xml:space="preserve"> potencial</w:t>
      </w:r>
      <w:r w:rsidR="00974A71" w:rsidRPr="00F93CA3">
        <w:rPr>
          <w:rFonts w:ascii="Arial" w:hAnsi="Arial" w:cs="Arial"/>
        </w:rPr>
        <w:t xml:space="preserve"> ou risco</w:t>
      </w:r>
      <w:r w:rsidR="00D419B6" w:rsidRPr="00F93CA3">
        <w:rPr>
          <w:rFonts w:ascii="Arial" w:hAnsi="Arial" w:cs="Arial"/>
        </w:rPr>
        <w:t xml:space="preserve"> </w:t>
      </w:r>
      <w:r w:rsidR="00055E47" w:rsidRPr="00F93CA3">
        <w:rPr>
          <w:rFonts w:ascii="Arial" w:hAnsi="Arial" w:cs="Arial"/>
        </w:rPr>
        <w:t xml:space="preserve">a </w:t>
      </w:r>
      <w:r w:rsidR="00D419B6" w:rsidRPr="00F93CA3">
        <w:rPr>
          <w:rFonts w:ascii="Arial" w:hAnsi="Arial" w:cs="Arial"/>
        </w:rPr>
        <w:t>elas</w:t>
      </w:r>
      <w:r w:rsidR="00055E47" w:rsidRPr="00F93CA3">
        <w:rPr>
          <w:rFonts w:ascii="Arial" w:hAnsi="Arial" w:cs="Arial"/>
        </w:rPr>
        <w:t xml:space="preserve"> associado</w:t>
      </w:r>
      <w:r w:rsidRPr="00F93CA3">
        <w:rPr>
          <w:rFonts w:ascii="Arial" w:hAnsi="Arial" w:cs="Arial"/>
        </w:rPr>
        <w:t>.</w:t>
      </w:r>
      <w:r w:rsidR="003936F7" w:rsidRPr="00F93CA3">
        <w:rPr>
          <w:rFonts w:ascii="Arial" w:hAnsi="Arial" w:cs="Arial"/>
        </w:rPr>
        <w:t xml:space="preserve"> Is</w:t>
      </w:r>
      <w:r w:rsidR="00055E47" w:rsidRPr="00F93CA3">
        <w:rPr>
          <w:rFonts w:ascii="Arial" w:hAnsi="Arial" w:cs="Arial"/>
        </w:rPr>
        <w:t>s</w:t>
      </w:r>
      <w:r w:rsidR="003936F7" w:rsidRPr="00F93CA3">
        <w:rPr>
          <w:rFonts w:ascii="Arial" w:hAnsi="Arial" w:cs="Arial"/>
        </w:rPr>
        <w:t xml:space="preserve">o vale tanto para quem traz percepções sobre ameaças </w:t>
      </w:r>
      <w:r w:rsidR="00FD4488" w:rsidRPr="00F93CA3">
        <w:rPr>
          <w:rFonts w:ascii="Arial" w:hAnsi="Arial" w:cs="Arial"/>
        </w:rPr>
        <w:t xml:space="preserve">e/ou oportunidades </w:t>
      </w:r>
      <w:r w:rsidR="003936F7" w:rsidRPr="00F93CA3">
        <w:rPr>
          <w:rFonts w:ascii="Arial" w:hAnsi="Arial" w:cs="Arial"/>
        </w:rPr>
        <w:t xml:space="preserve">do mercado que possam </w:t>
      </w:r>
      <w:r w:rsidR="00055E47" w:rsidRPr="00F93CA3">
        <w:rPr>
          <w:rFonts w:ascii="Arial" w:hAnsi="Arial" w:cs="Arial"/>
        </w:rPr>
        <w:t xml:space="preserve">afetar a </w:t>
      </w:r>
      <w:r w:rsidR="003936F7" w:rsidRPr="00F93CA3">
        <w:rPr>
          <w:rFonts w:ascii="Arial" w:hAnsi="Arial" w:cs="Arial"/>
        </w:rPr>
        <w:t>estratégia como para quem pretende desenvolver uma nova iniciativa para a organização</w:t>
      </w:r>
      <w:r w:rsidR="00FD4488" w:rsidRPr="00F93CA3">
        <w:rPr>
          <w:rFonts w:ascii="Arial" w:hAnsi="Arial" w:cs="Arial"/>
        </w:rPr>
        <w:t>. Muitas vezes</w:t>
      </w:r>
      <w:r w:rsidR="00291D00" w:rsidRPr="00F93CA3">
        <w:rPr>
          <w:rFonts w:ascii="Arial" w:hAnsi="Arial" w:cs="Arial"/>
        </w:rPr>
        <w:t>,</w:t>
      </w:r>
      <w:r w:rsidR="00FD4488" w:rsidRPr="00F93CA3">
        <w:rPr>
          <w:rFonts w:ascii="Arial" w:hAnsi="Arial" w:cs="Arial"/>
        </w:rPr>
        <w:t xml:space="preserve"> uma</w:t>
      </w:r>
      <w:r w:rsidR="009B7419" w:rsidRPr="00F93CA3">
        <w:rPr>
          <w:rFonts w:ascii="Arial" w:hAnsi="Arial" w:cs="Arial"/>
        </w:rPr>
        <w:t xml:space="preserve"> atitude pro</w:t>
      </w:r>
      <w:r w:rsidR="003936F7" w:rsidRPr="00F93CA3">
        <w:rPr>
          <w:rFonts w:ascii="Arial" w:hAnsi="Arial" w:cs="Arial"/>
        </w:rPr>
        <w:t xml:space="preserve">ativa é </w:t>
      </w:r>
      <w:r w:rsidR="00142706" w:rsidRPr="00F93CA3">
        <w:rPr>
          <w:rFonts w:ascii="Arial" w:hAnsi="Arial" w:cs="Arial"/>
        </w:rPr>
        <w:t xml:space="preserve">destruída </w:t>
      </w:r>
      <w:r w:rsidR="009B7419" w:rsidRPr="00F93CA3">
        <w:rPr>
          <w:rFonts w:ascii="Arial" w:hAnsi="Arial" w:cs="Arial"/>
        </w:rPr>
        <w:t xml:space="preserve">ou </w:t>
      </w:r>
      <w:r w:rsidR="00071A54" w:rsidRPr="00F93CA3">
        <w:rPr>
          <w:rFonts w:ascii="Arial" w:hAnsi="Arial" w:cs="Arial"/>
        </w:rPr>
        <w:t xml:space="preserve">desalentada </w:t>
      </w:r>
      <w:r w:rsidR="00142706" w:rsidRPr="00F93CA3">
        <w:rPr>
          <w:rFonts w:ascii="Arial" w:hAnsi="Arial" w:cs="Arial"/>
        </w:rPr>
        <w:t>pelas instâncias</w:t>
      </w:r>
      <w:r w:rsidR="0044309F" w:rsidRPr="00F93CA3">
        <w:rPr>
          <w:rFonts w:ascii="Arial" w:hAnsi="Arial" w:cs="Arial"/>
        </w:rPr>
        <w:t xml:space="preserve"> superiores</w:t>
      </w:r>
      <w:r w:rsidR="00FD4488" w:rsidRPr="00F93CA3">
        <w:rPr>
          <w:rFonts w:ascii="Arial" w:hAnsi="Arial" w:cs="Arial"/>
        </w:rPr>
        <w:t xml:space="preserve">, </w:t>
      </w:r>
      <w:r w:rsidR="00760721" w:rsidRPr="00F93CA3">
        <w:rPr>
          <w:rFonts w:ascii="Arial" w:hAnsi="Arial" w:cs="Arial"/>
        </w:rPr>
        <w:t xml:space="preserve">quando </w:t>
      </w:r>
      <w:r w:rsidR="00055E47" w:rsidRPr="00F93CA3">
        <w:rPr>
          <w:rFonts w:ascii="Arial" w:hAnsi="Arial" w:cs="Arial"/>
        </w:rPr>
        <w:t xml:space="preserve">elas </w:t>
      </w:r>
      <w:r w:rsidR="00760721" w:rsidRPr="00F93CA3">
        <w:rPr>
          <w:rFonts w:ascii="Arial" w:hAnsi="Arial" w:cs="Arial"/>
        </w:rPr>
        <w:t xml:space="preserve">usam </w:t>
      </w:r>
      <w:r w:rsidR="00FD4488" w:rsidRPr="00F93CA3">
        <w:rPr>
          <w:rFonts w:ascii="Arial" w:hAnsi="Arial" w:cs="Arial"/>
        </w:rPr>
        <w:t xml:space="preserve">mal </w:t>
      </w:r>
      <w:r w:rsidR="009B7419" w:rsidRPr="00F93CA3">
        <w:rPr>
          <w:rFonts w:ascii="Arial" w:hAnsi="Arial" w:cs="Arial"/>
        </w:rPr>
        <w:t>o poder da hierarquia.</w:t>
      </w:r>
    </w:p>
    <w:p w14:paraId="0D5CA43E" w14:textId="77777777" w:rsidR="009B7419" w:rsidRPr="00F93CA3" w:rsidRDefault="009B7419" w:rsidP="000E4F7F">
      <w:pPr>
        <w:snapToGrid w:val="0"/>
        <w:spacing w:afterLines="30" w:after="72" w:line="276" w:lineRule="auto"/>
        <w:jc w:val="both"/>
        <w:rPr>
          <w:rFonts w:ascii="Arial" w:hAnsi="Arial" w:cs="Arial"/>
        </w:rPr>
      </w:pPr>
    </w:p>
    <w:p w14:paraId="751E9534" w14:textId="1CC3EDCC" w:rsidR="009B7419" w:rsidRPr="00F93CA3" w:rsidRDefault="00743AC1" w:rsidP="000E4F7F">
      <w:pPr>
        <w:pStyle w:val="PargrafodaLista"/>
        <w:numPr>
          <w:ilvl w:val="0"/>
          <w:numId w:val="33"/>
        </w:numPr>
        <w:snapToGrid w:val="0"/>
        <w:spacing w:afterLines="30" w:after="72" w:line="276" w:lineRule="auto"/>
        <w:jc w:val="both"/>
        <w:rPr>
          <w:rFonts w:ascii="Arial" w:hAnsi="Arial" w:cs="Arial"/>
        </w:rPr>
      </w:pPr>
      <w:r w:rsidRPr="00F93CA3">
        <w:rPr>
          <w:rFonts w:ascii="Arial" w:hAnsi="Arial" w:cs="Arial"/>
        </w:rPr>
        <w:t>Críticas destrutivas dos pares</w:t>
      </w:r>
    </w:p>
    <w:p w14:paraId="314EDD69" w14:textId="12EA55D6" w:rsidR="00974A71" w:rsidRPr="00F93CA3" w:rsidRDefault="004C059C" w:rsidP="000E4F7F">
      <w:pPr>
        <w:snapToGrid w:val="0"/>
        <w:spacing w:afterLines="100" w:after="240" w:line="276" w:lineRule="auto"/>
        <w:jc w:val="both"/>
        <w:rPr>
          <w:rFonts w:ascii="Arial" w:hAnsi="Arial" w:cs="Arial"/>
        </w:rPr>
      </w:pPr>
      <w:r w:rsidRPr="00F93CA3">
        <w:rPr>
          <w:rFonts w:ascii="Arial" w:hAnsi="Arial" w:cs="Arial"/>
        </w:rPr>
        <w:t>É bastante comum</w:t>
      </w:r>
      <w:r w:rsidR="00974A71" w:rsidRPr="00F93CA3">
        <w:rPr>
          <w:rFonts w:ascii="Arial" w:hAnsi="Arial" w:cs="Arial"/>
        </w:rPr>
        <w:t xml:space="preserve"> a reação </w:t>
      </w:r>
      <w:r w:rsidR="00FB7232" w:rsidRPr="00F93CA3">
        <w:rPr>
          <w:rFonts w:ascii="Arial" w:hAnsi="Arial" w:cs="Arial"/>
        </w:rPr>
        <w:t xml:space="preserve">de desconfiança, desafio e </w:t>
      </w:r>
      <w:r w:rsidR="006F288D" w:rsidRPr="00F93CA3">
        <w:rPr>
          <w:rFonts w:ascii="Arial" w:hAnsi="Arial" w:cs="Arial"/>
        </w:rPr>
        <w:t>desconsideração</w:t>
      </w:r>
      <w:r w:rsidR="00593254" w:rsidRPr="00F93CA3">
        <w:rPr>
          <w:rFonts w:ascii="Arial" w:hAnsi="Arial" w:cs="Arial"/>
        </w:rPr>
        <w:t xml:space="preserve"> </w:t>
      </w:r>
      <w:r w:rsidRPr="00F93CA3">
        <w:rPr>
          <w:rFonts w:ascii="Arial" w:hAnsi="Arial" w:cs="Arial"/>
        </w:rPr>
        <w:t>à</w:t>
      </w:r>
      <w:r w:rsidR="000B7A85" w:rsidRPr="00F93CA3">
        <w:rPr>
          <w:rFonts w:ascii="Arial" w:hAnsi="Arial" w:cs="Arial"/>
        </w:rPr>
        <w:t>s ideias novas</w:t>
      </w:r>
      <w:r w:rsidR="00974A71" w:rsidRPr="00F93CA3">
        <w:rPr>
          <w:rFonts w:ascii="Arial" w:hAnsi="Arial" w:cs="Arial"/>
        </w:rPr>
        <w:t xml:space="preserve"> trazid</w:t>
      </w:r>
      <w:r w:rsidR="000B7A85" w:rsidRPr="00F93CA3">
        <w:rPr>
          <w:rFonts w:ascii="Arial" w:hAnsi="Arial" w:cs="Arial"/>
        </w:rPr>
        <w:t>a</w:t>
      </w:r>
      <w:r w:rsidR="00974A71" w:rsidRPr="00F93CA3">
        <w:rPr>
          <w:rFonts w:ascii="Arial" w:hAnsi="Arial" w:cs="Arial"/>
        </w:rPr>
        <w:t>s por outras pessoas</w:t>
      </w:r>
      <w:r w:rsidR="00FB7232" w:rsidRPr="00F93CA3">
        <w:rPr>
          <w:rFonts w:ascii="Arial" w:hAnsi="Arial" w:cs="Arial"/>
        </w:rPr>
        <w:t xml:space="preserve"> da organização</w:t>
      </w:r>
      <w:r w:rsidR="00974A71" w:rsidRPr="00F93CA3">
        <w:rPr>
          <w:rFonts w:ascii="Arial" w:hAnsi="Arial" w:cs="Arial"/>
        </w:rPr>
        <w:t xml:space="preserve">. Isso pode </w:t>
      </w:r>
      <w:r w:rsidR="000B7A85" w:rsidRPr="00F93CA3">
        <w:rPr>
          <w:rFonts w:ascii="Arial" w:hAnsi="Arial" w:cs="Arial"/>
        </w:rPr>
        <w:t>ser motivado por caraterísticas psicológicas pessoais</w:t>
      </w:r>
      <w:r w:rsidR="00C639AC" w:rsidRPr="00F93CA3">
        <w:rPr>
          <w:rFonts w:ascii="Arial" w:hAnsi="Arial" w:cs="Arial"/>
        </w:rPr>
        <w:t xml:space="preserve">, segundo as quais </w:t>
      </w:r>
      <w:r w:rsidR="00974A71" w:rsidRPr="00F93CA3">
        <w:rPr>
          <w:rFonts w:ascii="Arial" w:hAnsi="Arial" w:cs="Arial"/>
        </w:rPr>
        <w:t>apenas as próprias ideias têm espaço e merecem ser consideradas</w:t>
      </w:r>
      <w:r w:rsidR="00C639AC" w:rsidRPr="00F93CA3">
        <w:rPr>
          <w:rFonts w:ascii="Arial" w:hAnsi="Arial" w:cs="Arial"/>
        </w:rPr>
        <w:t>,</w:t>
      </w:r>
      <w:r w:rsidR="00071A54" w:rsidRPr="00F93CA3">
        <w:rPr>
          <w:rFonts w:ascii="Arial" w:hAnsi="Arial" w:cs="Arial"/>
        </w:rPr>
        <w:t xml:space="preserve"> ou simplesmente por lutas por poder na organização</w:t>
      </w:r>
      <w:r w:rsidR="00BD6B2B" w:rsidRPr="00F93CA3">
        <w:rPr>
          <w:rFonts w:ascii="Arial" w:hAnsi="Arial" w:cs="Arial"/>
        </w:rPr>
        <w:t>. Não importa a motivação,</w:t>
      </w:r>
      <w:r w:rsidR="00974A71" w:rsidRPr="00F93CA3">
        <w:rPr>
          <w:rFonts w:ascii="Arial" w:hAnsi="Arial" w:cs="Arial"/>
        </w:rPr>
        <w:t xml:space="preserve"> o resultado é sempre o </w:t>
      </w:r>
      <w:r w:rsidR="00BD6B2B" w:rsidRPr="00F93CA3">
        <w:rPr>
          <w:rFonts w:ascii="Arial" w:hAnsi="Arial" w:cs="Arial"/>
        </w:rPr>
        <w:t xml:space="preserve">mesmo: </w:t>
      </w:r>
      <w:r w:rsidR="00BB6F20" w:rsidRPr="00F93CA3">
        <w:rPr>
          <w:rFonts w:ascii="Arial" w:hAnsi="Arial" w:cs="Arial"/>
        </w:rPr>
        <w:t>um</w:t>
      </w:r>
      <w:r w:rsidR="00BD6B2B" w:rsidRPr="00F93CA3">
        <w:rPr>
          <w:rFonts w:ascii="Arial" w:hAnsi="Arial" w:cs="Arial"/>
        </w:rPr>
        <w:t>a</w:t>
      </w:r>
      <w:r w:rsidR="00974A71" w:rsidRPr="00F93CA3">
        <w:rPr>
          <w:rFonts w:ascii="Arial" w:hAnsi="Arial" w:cs="Arial"/>
        </w:rPr>
        <w:t xml:space="preserve"> </w:t>
      </w:r>
      <w:r w:rsidR="00BB6F20" w:rsidRPr="00F93CA3">
        <w:rPr>
          <w:rFonts w:ascii="Arial" w:hAnsi="Arial" w:cs="Arial"/>
        </w:rPr>
        <w:t xml:space="preserve">possível </w:t>
      </w:r>
      <w:r w:rsidR="00974A71" w:rsidRPr="00F93CA3">
        <w:rPr>
          <w:rFonts w:ascii="Arial" w:hAnsi="Arial" w:cs="Arial"/>
        </w:rPr>
        <w:t xml:space="preserve">oportunidade </w:t>
      </w:r>
      <w:r w:rsidR="006F288D" w:rsidRPr="00F93CA3">
        <w:rPr>
          <w:rFonts w:ascii="Arial" w:hAnsi="Arial" w:cs="Arial"/>
        </w:rPr>
        <w:t>poderá ser</w:t>
      </w:r>
      <w:r w:rsidR="00974A71" w:rsidRPr="00F93CA3">
        <w:rPr>
          <w:rFonts w:ascii="Arial" w:hAnsi="Arial" w:cs="Arial"/>
        </w:rPr>
        <w:t xml:space="preserve"> perdida devido a esses bloqueios.</w:t>
      </w:r>
    </w:p>
    <w:p w14:paraId="2D5652E5" w14:textId="02F93159" w:rsidR="00DE4885" w:rsidRPr="00F93CA3" w:rsidRDefault="00914DD1" w:rsidP="000E4F7F">
      <w:pPr>
        <w:snapToGrid w:val="0"/>
        <w:spacing w:afterLines="100" w:after="240" w:line="276" w:lineRule="auto"/>
        <w:jc w:val="both"/>
        <w:rPr>
          <w:rFonts w:ascii="Arial" w:hAnsi="Arial" w:cs="Arial"/>
        </w:rPr>
      </w:pPr>
      <w:r w:rsidRPr="00F93CA3">
        <w:rPr>
          <w:rFonts w:ascii="Arial" w:hAnsi="Arial" w:cs="Arial"/>
        </w:rPr>
        <w:t xml:space="preserve">É fundamental </w:t>
      </w:r>
      <w:r w:rsidR="005C1AE9" w:rsidRPr="00F93CA3">
        <w:rPr>
          <w:rFonts w:ascii="Arial" w:hAnsi="Arial" w:cs="Arial"/>
        </w:rPr>
        <w:t xml:space="preserve">que a </w:t>
      </w:r>
      <w:r w:rsidR="006F288D" w:rsidRPr="00F93CA3">
        <w:rPr>
          <w:rFonts w:ascii="Arial" w:hAnsi="Arial" w:cs="Arial"/>
        </w:rPr>
        <w:t xml:space="preserve">gestão </w:t>
      </w:r>
      <w:r w:rsidRPr="00F93CA3">
        <w:rPr>
          <w:rFonts w:ascii="Arial" w:hAnsi="Arial" w:cs="Arial"/>
        </w:rPr>
        <w:t>desestimul</w:t>
      </w:r>
      <w:r w:rsidR="005C1AE9" w:rsidRPr="00F93CA3">
        <w:rPr>
          <w:rFonts w:ascii="Arial" w:hAnsi="Arial" w:cs="Arial"/>
        </w:rPr>
        <w:t>e</w:t>
      </w:r>
      <w:r w:rsidRPr="00F93CA3">
        <w:rPr>
          <w:rFonts w:ascii="Arial" w:hAnsi="Arial" w:cs="Arial"/>
        </w:rPr>
        <w:t xml:space="preserve"> es</w:t>
      </w:r>
      <w:r w:rsidR="005C1AE9" w:rsidRPr="00F93CA3">
        <w:rPr>
          <w:rFonts w:ascii="Arial" w:hAnsi="Arial" w:cs="Arial"/>
        </w:rPr>
        <w:t>s</w:t>
      </w:r>
      <w:r w:rsidRPr="00F93CA3">
        <w:rPr>
          <w:rFonts w:ascii="Arial" w:hAnsi="Arial" w:cs="Arial"/>
        </w:rPr>
        <w:t>as condutas</w:t>
      </w:r>
      <w:r w:rsidR="00291D00" w:rsidRPr="00F93CA3">
        <w:rPr>
          <w:rFonts w:ascii="Arial" w:hAnsi="Arial" w:cs="Arial"/>
        </w:rPr>
        <w:t>,</w:t>
      </w:r>
      <w:r w:rsidR="000B7A85" w:rsidRPr="00F93CA3">
        <w:rPr>
          <w:rFonts w:ascii="Arial" w:hAnsi="Arial" w:cs="Arial"/>
        </w:rPr>
        <w:t xml:space="preserve"> </w:t>
      </w:r>
      <w:r w:rsidRPr="00F93CA3">
        <w:rPr>
          <w:rFonts w:ascii="Arial" w:hAnsi="Arial" w:cs="Arial"/>
        </w:rPr>
        <w:t xml:space="preserve">assim que detectadas, como forma de enviar a mensagem correta </w:t>
      </w:r>
      <w:r w:rsidR="00291D00" w:rsidRPr="00F93CA3">
        <w:rPr>
          <w:rFonts w:ascii="Arial" w:hAnsi="Arial" w:cs="Arial"/>
        </w:rPr>
        <w:t>à</w:t>
      </w:r>
      <w:r w:rsidRPr="00F93CA3">
        <w:rPr>
          <w:rFonts w:ascii="Arial" w:hAnsi="Arial" w:cs="Arial"/>
        </w:rPr>
        <w:t xml:space="preserve"> organização</w:t>
      </w:r>
      <w:r w:rsidR="000B7A85" w:rsidRPr="00F93CA3">
        <w:rPr>
          <w:rFonts w:ascii="Arial" w:hAnsi="Arial" w:cs="Arial"/>
        </w:rPr>
        <w:t>, por exemplo</w:t>
      </w:r>
      <w:r w:rsidRPr="00F93CA3">
        <w:rPr>
          <w:rFonts w:ascii="Arial" w:hAnsi="Arial" w:cs="Arial"/>
        </w:rPr>
        <w:t>:</w:t>
      </w:r>
    </w:p>
    <w:p w14:paraId="67E82A93" w14:textId="42EB9C67" w:rsidR="006F288D" w:rsidRPr="00F93CA3" w:rsidRDefault="006F288D" w:rsidP="00896B8B">
      <w:pPr>
        <w:pStyle w:val="PargrafodaLista"/>
        <w:numPr>
          <w:ilvl w:val="0"/>
          <w:numId w:val="44"/>
        </w:numPr>
        <w:snapToGrid w:val="0"/>
        <w:spacing w:afterLines="100" w:after="240" w:line="276" w:lineRule="auto"/>
        <w:jc w:val="both"/>
        <w:rPr>
          <w:rFonts w:ascii="Arial" w:hAnsi="Arial" w:cs="Times New Roman (Corpo CS)"/>
        </w:rPr>
      </w:pPr>
      <w:r w:rsidRPr="00F93CA3">
        <w:rPr>
          <w:rFonts w:ascii="Arial" w:hAnsi="Arial" w:cs="Times New Roman (Corpo CS)"/>
        </w:rPr>
        <w:lastRenderedPageBreak/>
        <w:t>Dar feedback claro e diretivo aos indivíduos que se utilizem do poder para combater e desencorajar ideias de outrem.</w:t>
      </w:r>
    </w:p>
    <w:p w14:paraId="730FF768" w14:textId="0D42BE99" w:rsidR="009B7419" w:rsidRPr="00F93CA3" w:rsidRDefault="00914DD1" w:rsidP="00896B8B">
      <w:pPr>
        <w:pStyle w:val="PargrafodaLista"/>
        <w:numPr>
          <w:ilvl w:val="0"/>
          <w:numId w:val="44"/>
        </w:numPr>
        <w:tabs>
          <w:tab w:val="left" w:pos="0"/>
        </w:tabs>
        <w:snapToGrid w:val="0"/>
        <w:spacing w:afterLines="30" w:after="72" w:line="276" w:lineRule="auto"/>
        <w:contextualSpacing w:val="0"/>
        <w:jc w:val="both"/>
        <w:rPr>
          <w:rFonts w:ascii="Arial" w:eastAsia="Calibri" w:hAnsi="Arial" w:cs="Arial"/>
          <w:spacing w:val="-2"/>
        </w:rPr>
      </w:pPr>
      <w:r w:rsidRPr="00F93CA3">
        <w:rPr>
          <w:rFonts w:ascii="Arial" w:eastAsia="Calibri" w:hAnsi="Arial" w:cs="Arial"/>
          <w:spacing w:val="-2"/>
        </w:rPr>
        <w:t>Providenciar treinamento em desenvolvimento de competências pessoais para aqueles que acham difícil aceitar visões diferentes das próprias.</w:t>
      </w:r>
    </w:p>
    <w:p w14:paraId="5496A0D6" w14:textId="51495514" w:rsidR="00DE4885" w:rsidRPr="00F93CA3" w:rsidRDefault="00DE4885" w:rsidP="00344523">
      <w:pPr>
        <w:pStyle w:val="Textodecomentrio"/>
        <w:numPr>
          <w:ilvl w:val="0"/>
          <w:numId w:val="44"/>
        </w:numPr>
        <w:rPr>
          <w:rFonts w:ascii="Arial" w:hAnsi="Arial" w:cs="Times New Roman (Corpo CS)"/>
          <w:sz w:val="24"/>
        </w:rPr>
      </w:pPr>
      <w:r w:rsidRPr="00F93CA3">
        <w:rPr>
          <w:rFonts w:ascii="Arial" w:hAnsi="Arial" w:cs="Times New Roman (Corpo CS)"/>
          <w:sz w:val="24"/>
        </w:rPr>
        <w:t xml:space="preserve">Garantir que tais comportamentos sejam </w:t>
      </w:r>
      <w:r w:rsidR="00C639AC" w:rsidRPr="00F93CA3">
        <w:rPr>
          <w:rFonts w:ascii="Arial" w:hAnsi="Arial" w:cs="Times New Roman (Corpo CS)"/>
          <w:sz w:val="24"/>
        </w:rPr>
        <w:t xml:space="preserve">indicados em </w:t>
      </w:r>
      <w:r w:rsidRPr="00F93CA3">
        <w:rPr>
          <w:rFonts w:ascii="Arial" w:hAnsi="Arial" w:cs="Times New Roman (Corpo CS)"/>
          <w:sz w:val="24"/>
        </w:rPr>
        <w:t xml:space="preserve">avaliações de desempenho/competências, com possíveis consequências para </w:t>
      </w:r>
      <w:r w:rsidR="00C639AC" w:rsidRPr="00F93CA3">
        <w:rPr>
          <w:rFonts w:ascii="Arial" w:hAnsi="Arial" w:cs="Times New Roman (Corpo CS)"/>
          <w:sz w:val="24"/>
        </w:rPr>
        <w:t xml:space="preserve">a </w:t>
      </w:r>
      <w:r w:rsidR="004A080E" w:rsidRPr="00F93CA3">
        <w:rPr>
          <w:rFonts w:ascii="Arial" w:hAnsi="Arial" w:cs="Times New Roman (Corpo CS)"/>
          <w:sz w:val="24"/>
        </w:rPr>
        <w:t>carreira</w:t>
      </w:r>
      <w:r w:rsidR="00C639AC" w:rsidRPr="00F93CA3">
        <w:rPr>
          <w:rFonts w:ascii="Arial" w:hAnsi="Arial" w:cs="Times New Roman (Corpo CS)"/>
          <w:sz w:val="24"/>
        </w:rPr>
        <w:t xml:space="preserve"> do indivíduo</w:t>
      </w:r>
      <w:r w:rsidRPr="00F93CA3">
        <w:rPr>
          <w:rFonts w:ascii="Arial" w:hAnsi="Arial" w:cs="Times New Roman (Corpo CS)"/>
          <w:sz w:val="24"/>
        </w:rPr>
        <w:t xml:space="preserve">. </w:t>
      </w:r>
    </w:p>
    <w:p w14:paraId="46933CC1" w14:textId="77777777" w:rsidR="009B7419" w:rsidRPr="00F93CA3" w:rsidRDefault="009B7419" w:rsidP="00E747ED">
      <w:pPr>
        <w:snapToGrid w:val="0"/>
        <w:spacing w:afterLines="30" w:after="72" w:line="276" w:lineRule="auto"/>
        <w:jc w:val="both"/>
        <w:rPr>
          <w:rFonts w:ascii="Arial" w:hAnsi="Arial" w:cs="Arial"/>
        </w:rPr>
      </w:pPr>
    </w:p>
    <w:p w14:paraId="198E8837" w14:textId="25690F3A" w:rsidR="009B7419" w:rsidRPr="00F93CA3" w:rsidRDefault="00743AC1" w:rsidP="00E747ED">
      <w:pPr>
        <w:pStyle w:val="PargrafodaLista"/>
        <w:numPr>
          <w:ilvl w:val="0"/>
          <w:numId w:val="33"/>
        </w:numPr>
        <w:snapToGrid w:val="0"/>
        <w:spacing w:afterLines="30" w:after="72" w:line="276" w:lineRule="auto"/>
        <w:jc w:val="both"/>
        <w:rPr>
          <w:rFonts w:ascii="Arial" w:hAnsi="Arial" w:cs="Arial"/>
        </w:rPr>
      </w:pPr>
      <w:r w:rsidRPr="00F93CA3">
        <w:rPr>
          <w:rFonts w:ascii="Arial" w:hAnsi="Arial" w:cs="Arial"/>
        </w:rPr>
        <w:t>Agendas ocultas.</w:t>
      </w:r>
    </w:p>
    <w:p w14:paraId="262DF51D" w14:textId="5D53CA68" w:rsidR="006F288D" w:rsidRPr="00F93CA3" w:rsidRDefault="00743AC1" w:rsidP="00593254">
      <w:pPr>
        <w:snapToGrid w:val="0"/>
        <w:spacing w:afterLines="30" w:after="72" w:line="276" w:lineRule="auto"/>
        <w:jc w:val="both"/>
        <w:rPr>
          <w:rFonts w:ascii="Arial" w:hAnsi="Arial" w:cs="Arial"/>
        </w:rPr>
      </w:pPr>
      <w:r w:rsidRPr="00F93CA3">
        <w:rPr>
          <w:rFonts w:ascii="Arial" w:hAnsi="Arial" w:cs="Arial"/>
        </w:rPr>
        <w:t>O pensar estratégico implica a exploração de territórios novos e desconhecidos. Sejam es</w:t>
      </w:r>
      <w:r w:rsidR="000036AF" w:rsidRPr="00F93CA3">
        <w:rPr>
          <w:rFonts w:ascii="Arial" w:hAnsi="Arial" w:cs="Arial"/>
        </w:rPr>
        <w:t>s</w:t>
      </w:r>
      <w:r w:rsidRPr="00F93CA3">
        <w:rPr>
          <w:rFonts w:ascii="Arial" w:hAnsi="Arial" w:cs="Arial"/>
        </w:rPr>
        <w:t xml:space="preserve">es territórios </w:t>
      </w:r>
      <w:r w:rsidR="000036AF" w:rsidRPr="00F93CA3">
        <w:rPr>
          <w:rFonts w:ascii="Arial" w:hAnsi="Arial" w:cs="Arial"/>
        </w:rPr>
        <w:t xml:space="preserve">associados </w:t>
      </w:r>
      <w:r w:rsidRPr="00F93CA3">
        <w:rPr>
          <w:rFonts w:ascii="Arial" w:hAnsi="Arial" w:cs="Arial"/>
        </w:rPr>
        <w:t>a oportunidades derivadas da própria atividade ou totalmente originais</w:t>
      </w:r>
      <w:r w:rsidR="000036AF" w:rsidRPr="00F93CA3">
        <w:rPr>
          <w:rFonts w:ascii="Arial" w:hAnsi="Arial" w:cs="Arial"/>
        </w:rPr>
        <w:t xml:space="preserve"> ou ainda provenientes </w:t>
      </w:r>
      <w:r w:rsidRPr="00F93CA3">
        <w:rPr>
          <w:rFonts w:ascii="Arial" w:hAnsi="Arial" w:cs="Arial"/>
        </w:rPr>
        <w:t xml:space="preserve">de ameaças latentes, </w:t>
      </w:r>
      <w:r w:rsidR="00071A54" w:rsidRPr="00F93CA3">
        <w:rPr>
          <w:rFonts w:ascii="Arial" w:hAnsi="Arial" w:cs="Arial"/>
        </w:rPr>
        <w:t xml:space="preserve">eles </w:t>
      </w:r>
      <w:r w:rsidR="000036AF" w:rsidRPr="00F93CA3">
        <w:rPr>
          <w:rFonts w:ascii="Arial" w:hAnsi="Arial" w:cs="Arial"/>
        </w:rPr>
        <w:t xml:space="preserve">provocam </w:t>
      </w:r>
      <w:r w:rsidR="00071A54" w:rsidRPr="00F93CA3">
        <w:rPr>
          <w:rFonts w:ascii="Arial" w:hAnsi="Arial" w:cs="Arial"/>
        </w:rPr>
        <w:t xml:space="preserve">mudanças. Essas mudanças podem </w:t>
      </w:r>
      <w:r w:rsidR="009B7419" w:rsidRPr="00F93CA3">
        <w:rPr>
          <w:rFonts w:ascii="Arial" w:hAnsi="Arial" w:cs="Arial"/>
        </w:rPr>
        <w:t xml:space="preserve">afetar interesses pessoais, </w:t>
      </w:r>
      <w:r w:rsidR="00071A54" w:rsidRPr="00F93CA3">
        <w:rPr>
          <w:rFonts w:ascii="Arial" w:hAnsi="Arial" w:cs="Arial"/>
        </w:rPr>
        <w:t xml:space="preserve">zonas de conforto, </w:t>
      </w:r>
      <w:r w:rsidR="009B7419" w:rsidRPr="00F93CA3">
        <w:rPr>
          <w:rFonts w:ascii="Arial" w:hAnsi="Arial" w:cs="Arial"/>
        </w:rPr>
        <w:t>aspectos culturais, inseguranças</w:t>
      </w:r>
      <w:r w:rsidR="00BD6B2B" w:rsidRPr="00F93CA3">
        <w:rPr>
          <w:rFonts w:ascii="Arial" w:hAnsi="Arial" w:cs="Arial"/>
        </w:rPr>
        <w:t xml:space="preserve"> sobre </w:t>
      </w:r>
      <w:r w:rsidR="000036AF" w:rsidRPr="00F93CA3">
        <w:rPr>
          <w:rFonts w:ascii="Arial" w:hAnsi="Arial" w:cs="Arial"/>
        </w:rPr>
        <w:t xml:space="preserve">as </w:t>
      </w:r>
      <w:r w:rsidR="00BD6B2B" w:rsidRPr="00F93CA3">
        <w:rPr>
          <w:rFonts w:ascii="Arial" w:hAnsi="Arial" w:cs="Arial"/>
        </w:rPr>
        <w:t>próprias capacidades, en</w:t>
      </w:r>
      <w:r w:rsidR="009B7419" w:rsidRPr="00F93CA3">
        <w:rPr>
          <w:rFonts w:ascii="Arial" w:hAnsi="Arial" w:cs="Arial"/>
        </w:rPr>
        <w:t xml:space="preserve">fim, </w:t>
      </w:r>
      <w:r w:rsidR="00071A54" w:rsidRPr="00F93CA3">
        <w:rPr>
          <w:rFonts w:ascii="Arial" w:hAnsi="Arial" w:cs="Arial"/>
        </w:rPr>
        <w:t xml:space="preserve">agendas de indivíduos ou grupos </w:t>
      </w:r>
      <w:r w:rsidR="009B7419" w:rsidRPr="00F93CA3">
        <w:rPr>
          <w:rFonts w:ascii="Arial" w:hAnsi="Arial" w:cs="Arial"/>
        </w:rPr>
        <w:t xml:space="preserve">que </w:t>
      </w:r>
      <w:r w:rsidR="00071A54" w:rsidRPr="00F93CA3">
        <w:rPr>
          <w:rFonts w:ascii="Arial" w:hAnsi="Arial" w:cs="Arial"/>
        </w:rPr>
        <w:t>podem entrar em colis</w:t>
      </w:r>
      <w:r w:rsidR="009B7419" w:rsidRPr="00F93CA3">
        <w:rPr>
          <w:rFonts w:ascii="Arial" w:hAnsi="Arial" w:cs="Arial"/>
        </w:rPr>
        <w:t xml:space="preserve">ão </w:t>
      </w:r>
      <w:r w:rsidR="006F288D" w:rsidRPr="00F93CA3">
        <w:rPr>
          <w:rFonts w:ascii="Arial" w:hAnsi="Arial" w:cs="Arial"/>
        </w:rPr>
        <w:t xml:space="preserve">ou se sobrepor </w:t>
      </w:r>
      <w:r w:rsidR="000036AF" w:rsidRPr="00F93CA3">
        <w:rPr>
          <w:rFonts w:ascii="Arial" w:hAnsi="Arial" w:cs="Arial"/>
        </w:rPr>
        <w:t>à</w:t>
      </w:r>
      <w:r w:rsidR="009B7419" w:rsidRPr="00F93CA3">
        <w:rPr>
          <w:rFonts w:ascii="Arial" w:hAnsi="Arial" w:cs="Arial"/>
        </w:rPr>
        <w:t>s mudanças necessárias.</w:t>
      </w:r>
      <w:r w:rsidR="006F288D" w:rsidRPr="00F93CA3">
        <w:rPr>
          <w:rFonts w:ascii="Arial" w:hAnsi="Arial" w:cs="Arial"/>
        </w:rPr>
        <w:t xml:space="preserve"> As “agendas ocultas” frequentemente funcionam como bloqueios às iniciativas de pensamento estratégico, e não são fáceis de detectar.</w:t>
      </w:r>
    </w:p>
    <w:p w14:paraId="418D4589" w14:textId="77777777" w:rsidR="005E4E6F" w:rsidRPr="00F93CA3" w:rsidRDefault="005E4E6F" w:rsidP="00593254">
      <w:pPr>
        <w:snapToGrid w:val="0"/>
        <w:spacing w:afterLines="30" w:after="72" w:line="276" w:lineRule="auto"/>
        <w:jc w:val="both"/>
        <w:rPr>
          <w:rFonts w:ascii="Arial" w:hAnsi="Arial" w:cs="Arial"/>
        </w:rPr>
      </w:pPr>
    </w:p>
    <w:p w14:paraId="681557AC" w14:textId="264E45AC" w:rsidR="005E4E6F" w:rsidRPr="00F93CA3" w:rsidRDefault="005E4E6F" w:rsidP="005E4E6F">
      <w:pPr>
        <w:pStyle w:val="PargrafodaLista"/>
        <w:numPr>
          <w:ilvl w:val="0"/>
          <w:numId w:val="33"/>
        </w:numPr>
        <w:snapToGrid w:val="0"/>
        <w:spacing w:afterLines="30" w:after="72" w:line="276" w:lineRule="auto"/>
        <w:jc w:val="both"/>
        <w:rPr>
          <w:rFonts w:ascii="Arial" w:hAnsi="Arial" w:cs="Arial"/>
        </w:rPr>
      </w:pPr>
      <w:r w:rsidRPr="00F93CA3">
        <w:rPr>
          <w:rFonts w:ascii="Arial" w:hAnsi="Arial" w:cs="Arial"/>
        </w:rPr>
        <w:t>Inércia, sobretudo em tempos de bonança.</w:t>
      </w:r>
    </w:p>
    <w:p w14:paraId="67EFFC5F" w14:textId="5961C2B0" w:rsidR="00D25D1D" w:rsidRPr="00F93CA3" w:rsidRDefault="00D25D1D" w:rsidP="00E747ED">
      <w:pPr>
        <w:snapToGrid w:val="0"/>
        <w:spacing w:afterLines="100" w:after="240" w:line="276" w:lineRule="auto"/>
        <w:jc w:val="both"/>
        <w:rPr>
          <w:rFonts w:ascii="Arial" w:hAnsi="Arial" w:cs="Arial"/>
        </w:rPr>
      </w:pPr>
      <w:r w:rsidRPr="00F93CA3">
        <w:rPr>
          <w:rFonts w:ascii="Arial" w:hAnsi="Arial" w:cs="Arial"/>
        </w:rPr>
        <w:t xml:space="preserve">Ao detectar atitudes autoindulgentes </w:t>
      </w:r>
      <w:r w:rsidR="00A54793" w:rsidRPr="00F93CA3">
        <w:rPr>
          <w:rFonts w:ascii="Arial" w:hAnsi="Arial" w:cs="Arial"/>
        </w:rPr>
        <w:t xml:space="preserve">ou </w:t>
      </w:r>
      <w:r w:rsidR="009B7419" w:rsidRPr="00F93CA3">
        <w:rPr>
          <w:rFonts w:ascii="Arial" w:hAnsi="Arial" w:cs="Arial"/>
        </w:rPr>
        <w:t>de menor prontidão</w:t>
      </w:r>
      <w:r w:rsidR="00C51BF2" w:rsidRPr="00F93CA3">
        <w:rPr>
          <w:rFonts w:ascii="Arial" w:hAnsi="Arial" w:cs="Arial"/>
        </w:rPr>
        <w:t>,</w:t>
      </w:r>
      <w:r w:rsidR="00A54793" w:rsidRPr="00F93CA3">
        <w:rPr>
          <w:rFonts w:ascii="Arial" w:hAnsi="Arial" w:cs="Arial"/>
        </w:rPr>
        <w:t xml:space="preserve"> </w:t>
      </w:r>
      <w:r w:rsidRPr="00F93CA3">
        <w:rPr>
          <w:rFonts w:ascii="Arial" w:hAnsi="Arial" w:cs="Arial"/>
        </w:rPr>
        <w:t xml:space="preserve">por parte do </w:t>
      </w:r>
      <w:r w:rsidR="00DE4885" w:rsidRPr="00F93CA3">
        <w:rPr>
          <w:rFonts w:ascii="Arial" w:hAnsi="Arial" w:cs="Arial"/>
        </w:rPr>
        <w:t xml:space="preserve">corpo executivo </w:t>
      </w:r>
      <w:r w:rsidRPr="00F93CA3">
        <w:rPr>
          <w:rFonts w:ascii="Arial" w:hAnsi="Arial" w:cs="Arial"/>
        </w:rPr>
        <w:t xml:space="preserve">ou </w:t>
      </w:r>
      <w:r w:rsidR="00C51BF2" w:rsidRPr="00F93CA3">
        <w:rPr>
          <w:rFonts w:ascii="Arial" w:hAnsi="Arial" w:cs="Arial"/>
        </w:rPr>
        <w:t>d</w:t>
      </w:r>
      <w:r w:rsidRPr="00F93CA3">
        <w:rPr>
          <w:rFonts w:ascii="Arial" w:hAnsi="Arial" w:cs="Arial"/>
        </w:rPr>
        <w:t xml:space="preserve">o próprio conselho, </w:t>
      </w:r>
      <w:r w:rsidR="009B7419" w:rsidRPr="00F93CA3">
        <w:rPr>
          <w:rFonts w:ascii="Arial" w:hAnsi="Arial" w:cs="Arial"/>
        </w:rPr>
        <w:t>muitas vezes associadas a</w:t>
      </w:r>
      <w:r w:rsidR="00E05282" w:rsidRPr="00F93CA3">
        <w:rPr>
          <w:rFonts w:ascii="Arial" w:hAnsi="Arial" w:cs="Arial"/>
        </w:rPr>
        <w:t>os</w:t>
      </w:r>
      <w:r w:rsidR="009B7419" w:rsidRPr="00F93CA3">
        <w:rPr>
          <w:rFonts w:ascii="Arial" w:hAnsi="Arial" w:cs="Arial"/>
        </w:rPr>
        <w:t xml:space="preserve"> períodos de resultados positivos, </w:t>
      </w:r>
      <w:r w:rsidRPr="00F93CA3">
        <w:rPr>
          <w:rFonts w:ascii="Arial" w:hAnsi="Arial" w:cs="Arial"/>
        </w:rPr>
        <w:t>deve</w:t>
      </w:r>
      <w:r w:rsidR="00291D00" w:rsidRPr="00F93CA3">
        <w:rPr>
          <w:rFonts w:ascii="Arial" w:hAnsi="Arial" w:cs="Arial"/>
        </w:rPr>
        <w:t>-</w:t>
      </w:r>
      <w:r w:rsidRPr="00F93CA3">
        <w:rPr>
          <w:rFonts w:ascii="Arial" w:hAnsi="Arial" w:cs="Arial"/>
        </w:rPr>
        <w:t xml:space="preserve">se estimular o raciocínio </w:t>
      </w:r>
      <w:r w:rsidR="00E05282" w:rsidRPr="00F93CA3">
        <w:rPr>
          <w:rFonts w:ascii="Arial" w:hAnsi="Arial" w:cs="Arial"/>
        </w:rPr>
        <w:t>crítico-</w:t>
      </w:r>
      <w:r w:rsidRPr="00F93CA3">
        <w:rPr>
          <w:rFonts w:ascii="Arial" w:hAnsi="Arial" w:cs="Arial"/>
        </w:rPr>
        <w:t>criativo</w:t>
      </w:r>
      <w:r w:rsidR="00C51BF2" w:rsidRPr="00F93CA3">
        <w:rPr>
          <w:rFonts w:ascii="Arial" w:hAnsi="Arial" w:cs="Arial"/>
        </w:rPr>
        <w:t>:</w:t>
      </w:r>
    </w:p>
    <w:p w14:paraId="7CB1A57F" w14:textId="0D14A817" w:rsidR="00A54793" w:rsidRPr="00F93CA3" w:rsidRDefault="00ED7C54" w:rsidP="00E747ED">
      <w:pPr>
        <w:pStyle w:val="PargrafodaLista"/>
        <w:numPr>
          <w:ilvl w:val="0"/>
          <w:numId w:val="24"/>
        </w:numPr>
        <w:tabs>
          <w:tab w:val="left" w:pos="0"/>
        </w:tabs>
        <w:snapToGrid w:val="0"/>
        <w:spacing w:afterLines="30" w:after="72" w:line="276" w:lineRule="auto"/>
        <w:ind w:left="0" w:firstLine="0"/>
        <w:contextualSpacing w:val="0"/>
        <w:jc w:val="both"/>
        <w:rPr>
          <w:rFonts w:ascii="Arial" w:eastAsia="Calibri" w:hAnsi="Arial" w:cs="Arial"/>
          <w:spacing w:val="-2"/>
        </w:rPr>
      </w:pPr>
      <w:r w:rsidRPr="00F93CA3">
        <w:rPr>
          <w:rFonts w:ascii="Arial" w:eastAsia="Calibri" w:hAnsi="Arial" w:cs="Arial"/>
          <w:spacing w:val="-2"/>
        </w:rPr>
        <w:t>Desafiar</w:t>
      </w:r>
      <w:r w:rsidR="00A54793" w:rsidRPr="00F93CA3">
        <w:rPr>
          <w:rFonts w:ascii="Arial" w:eastAsia="Calibri" w:hAnsi="Arial" w:cs="Arial"/>
          <w:spacing w:val="-2"/>
        </w:rPr>
        <w:t xml:space="preserve"> afirmações superficiais ou pouco estruturadas</w:t>
      </w:r>
      <w:r w:rsidR="00C51BF2" w:rsidRPr="00F93CA3">
        <w:rPr>
          <w:rFonts w:ascii="Arial" w:eastAsia="Calibri" w:hAnsi="Arial" w:cs="Arial"/>
          <w:spacing w:val="-2"/>
        </w:rPr>
        <w:t>,</w:t>
      </w:r>
      <w:r w:rsidR="000B7F79" w:rsidRPr="00F93CA3">
        <w:rPr>
          <w:rFonts w:ascii="Arial" w:eastAsia="Calibri" w:hAnsi="Arial" w:cs="Arial"/>
          <w:spacing w:val="-2"/>
        </w:rPr>
        <w:t xml:space="preserve"> que tenham o </w:t>
      </w:r>
      <w:r w:rsidR="000526CD" w:rsidRPr="00F93CA3">
        <w:rPr>
          <w:rFonts w:ascii="Arial" w:eastAsia="Calibri" w:hAnsi="Arial" w:cs="Arial"/>
          <w:spacing w:val="-2"/>
        </w:rPr>
        <w:t xml:space="preserve">claro </w:t>
      </w:r>
      <w:r w:rsidR="000B7F79" w:rsidRPr="00F93CA3">
        <w:rPr>
          <w:rFonts w:ascii="Arial" w:eastAsia="Calibri" w:hAnsi="Arial" w:cs="Arial"/>
          <w:spacing w:val="-2"/>
        </w:rPr>
        <w:t xml:space="preserve">intuito de </w:t>
      </w:r>
      <w:r w:rsidR="00C46C9C" w:rsidRPr="00F93CA3">
        <w:rPr>
          <w:rFonts w:ascii="Arial" w:eastAsia="Calibri" w:hAnsi="Arial" w:cs="Arial"/>
          <w:spacing w:val="-2"/>
        </w:rPr>
        <w:t>valorizar</w:t>
      </w:r>
      <w:r w:rsidR="00747C15" w:rsidRPr="00F93CA3">
        <w:rPr>
          <w:rFonts w:ascii="Arial" w:eastAsia="Calibri" w:hAnsi="Arial" w:cs="Arial"/>
          <w:spacing w:val="-2"/>
        </w:rPr>
        <w:t xml:space="preserve"> a estratégia em curso.</w:t>
      </w:r>
    </w:p>
    <w:p w14:paraId="4626E2EF" w14:textId="77777777" w:rsidR="00C212AD" w:rsidRPr="00F93CA3" w:rsidRDefault="009F1F49" w:rsidP="00E747ED">
      <w:pPr>
        <w:pStyle w:val="PargrafodaLista"/>
        <w:numPr>
          <w:ilvl w:val="0"/>
          <w:numId w:val="24"/>
        </w:numPr>
        <w:tabs>
          <w:tab w:val="left" w:pos="0"/>
        </w:tabs>
        <w:snapToGrid w:val="0"/>
        <w:spacing w:afterLines="30" w:after="72" w:line="276" w:lineRule="auto"/>
        <w:ind w:left="0" w:firstLine="0"/>
        <w:contextualSpacing w:val="0"/>
        <w:jc w:val="both"/>
        <w:rPr>
          <w:rFonts w:ascii="Arial" w:eastAsia="Calibri" w:hAnsi="Arial" w:cs="Arial"/>
          <w:spacing w:val="-2"/>
        </w:rPr>
      </w:pPr>
      <w:r w:rsidRPr="00F93CA3">
        <w:rPr>
          <w:rFonts w:ascii="Arial" w:eastAsia="Calibri" w:hAnsi="Arial" w:cs="Arial"/>
          <w:spacing w:val="-2"/>
        </w:rPr>
        <w:t>Rejeitar iniciativas estratégicas puramente embasadas em extrapolações do passado ou em tendências históricas.</w:t>
      </w:r>
    </w:p>
    <w:p w14:paraId="5CDCD6F2" w14:textId="634FB41E" w:rsidR="00A54793" w:rsidRPr="00F93CA3" w:rsidRDefault="00A54793" w:rsidP="00E747ED">
      <w:pPr>
        <w:pStyle w:val="PargrafodaLista"/>
        <w:numPr>
          <w:ilvl w:val="0"/>
          <w:numId w:val="24"/>
        </w:numPr>
        <w:tabs>
          <w:tab w:val="left" w:pos="0"/>
        </w:tabs>
        <w:snapToGrid w:val="0"/>
        <w:spacing w:afterLines="30" w:after="72" w:line="276" w:lineRule="auto"/>
        <w:ind w:left="0" w:firstLine="0"/>
        <w:contextualSpacing w:val="0"/>
        <w:jc w:val="both"/>
        <w:rPr>
          <w:rFonts w:ascii="Arial" w:eastAsia="Calibri" w:hAnsi="Arial" w:cs="Arial"/>
          <w:spacing w:val="-2"/>
        </w:rPr>
      </w:pPr>
      <w:r w:rsidRPr="00F93CA3">
        <w:rPr>
          <w:rFonts w:ascii="Arial" w:eastAsia="Calibri" w:hAnsi="Arial" w:cs="Arial"/>
          <w:spacing w:val="-2"/>
        </w:rPr>
        <w:t xml:space="preserve">Liderar reuniões que fomentem o pensamento e a conversação estratégica. Por exemplo, solicitar </w:t>
      </w:r>
      <w:r w:rsidR="00DE4885" w:rsidRPr="00F93CA3">
        <w:rPr>
          <w:rFonts w:ascii="Arial" w:eastAsia="Calibri" w:hAnsi="Arial" w:cs="Arial"/>
          <w:spacing w:val="-2"/>
        </w:rPr>
        <w:t>à diretoria</w:t>
      </w:r>
      <w:r w:rsidRPr="00F93CA3">
        <w:rPr>
          <w:rFonts w:ascii="Arial" w:eastAsia="Calibri" w:hAnsi="Arial" w:cs="Arial"/>
          <w:spacing w:val="-2"/>
        </w:rPr>
        <w:t xml:space="preserve"> a construção de um mapa atualizado e completo da cadeia de valor, </w:t>
      </w:r>
      <w:r w:rsidR="00C212AD" w:rsidRPr="00F93CA3">
        <w:rPr>
          <w:rFonts w:ascii="Arial" w:eastAsia="Calibri" w:hAnsi="Arial" w:cs="Arial"/>
          <w:spacing w:val="-2"/>
        </w:rPr>
        <w:t xml:space="preserve">macrotendências, </w:t>
      </w:r>
      <w:r w:rsidRPr="00F93CA3">
        <w:rPr>
          <w:rFonts w:ascii="Arial" w:eastAsia="Calibri" w:hAnsi="Arial" w:cs="Arial"/>
          <w:spacing w:val="-2"/>
        </w:rPr>
        <w:t xml:space="preserve">pesquisas de consumidores, análises de </w:t>
      </w:r>
      <w:r w:rsidRPr="00F93CA3">
        <w:rPr>
          <w:rFonts w:ascii="Arial" w:eastAsia="Calibri" w:hAnsi="Arial" w:cs="Arial"/>
          <w:i/>
          <w:iCs/>
          <w:spacing w:val="-2"/>
        </w:rPr>
        <w:t>benchmarking</w:t>
      </w:r>
      <w:r w:rsidR="000B7F79" w:rsidRPr="00F93CA3">
        <w:rPr>
          <w:rFonts w:ascii="Arial" w:eastAsia="Calibri" w:hAnsi="Arial" w:cs="Arial"/>
          <w:spacing w:val="-2"/>
        </w:rPr>
        <w:t>,</w:t>
      </w:r>
      <w:r w:rsidRPr="00F93CA3">
        <w:rPr>
          <w:rFonts w:ascii="Arial" w:eastAsia="Calibri" w:hAnsi="Arial" w:cs="Arial"/>
          <w:spacing w:val="-2"/>
        </w:rPr>
        <w:t xml:space="preserve"> posicionamento da concorrência</w:t>
      </w:r>
      <w:r w:rsidR="00330904" w:rsidRPr="00F93CA3">
        <w:rPr>
          <w:rFonts w:ascii="Arial" w:eastAsia="Calibri" w:hAnsi="Arial" w:cs="Arial"/>
          <w:spacing w:val="-2"/>
        </w:rPr>
        <w:t xml:space="preserve"> direta e indireta</w:t>
      </w:r>
      <w:r w:rsidRPr="00F93CA3">
        <w:rPr>
          <w:rFonts w:ascii="Arial" w:eastAsia="Calibri" w:hAnsi="Arial" w:cs="Arial"/>
          <w:spacing w:val="-2"/>
        </w:rPr>
        <w:t>.</w:t>
      </w:r>
    </w:p>
    <w:p w14:paraId="1F2EDFE0" w14:textId="77777777" w:rsidR="00A54793" w:rsidRPr="00F93CA3" w:rsidRDefault="00A54793" w:rsidP="00E747ED">
      <w:pPr>
        <w:pStyle w:val="PargrafodaLista"/>
        <w:snapToGrid w:val="0"/>
        <w:spacing w:afterLines="30" w:after="72" w:line="276" w:lineRule="auto"/>
        <w:ind w:left="0"/>
        <w:contextualSpacing w:val="0"/>
        <w:jc w:val="both"/>
        <w:rPr>
          <w:rFonts w:ascii="Arial" w:hAnsi="Arial" w:cs="Arial"/>
        </w:rPr>
      </w:pPr>
    </w:p>
    <w:p w14:paraId="644F65AC" w14:textId="316965D4" w:rsidR="00A54793" w:rsidRPr="00F93CA3" w:rsidRDefault="000B7F79" w:rsidP="005E4E6F">
      <w:pPr>
        <w:pStyle w:val="PargrafodaLista"/>
        <w:numPr>
          <w:ilvl w:val="0"/>
          <w:numId w:val="33"/>
        </w:numPr>
        <w:snapToGrid w:val="0"/>
        <w:spacing w:afterLines="30" w:after="72" w:line="276" w:lineRule="auto"/>
        <w:jc w:val="both"/>
        <w:rPr>
          <w:rFonts w:ascii="Arial" w:hAnsi="Arial" w:cs="Arial"/>
        </w:rPr>
      </w:pPr>
      <w:r w:rsidRPr="00F93CA3">
        <w:rPr>
          <w:rFonts w:ascii="Arial" w:hAnsi="Arial" w:cs="Arial"/>
        </w:rPr>
        <w:t xml:space="preserve"> </w:t>
      </w:r>
      <w:r w:rsidR="006F375C" w:rsidRPr="00F93CA3">
        <w:rPr>
          <w:rFonts w:ascii="Arial" w:hAnsi="Arial" w:cs="Arial"/>
        </w:rPr>
        <w:t xml:space="preserve">Negação das </w:t>
      </w:r>
      <w:r w:rsidR="00C51BF2" w:rsidRPr="00F93CA3">
        <w:rPr>
          <w:rFonts w:ascii="Arial" w:hAnsi="Arial" w:cs="Arial"/>
        </w:rPr>
        <w:t>evidências</w:t>
      </w:r>
      <w:r w:rsidR="00A54793" w:rsidRPr="00F93CA3">
        <w:rPr>
          <w:rFonts w:ascii="Arial" w:hAnsi="Arial" w:cs="Arial"/>
        </w:rPr>
        <w:t>.</w:t>
      </w:r>
    </w:p>
    <w:p w14:paraId="62DF3750" w14:textId="49E25D9B" w:rsidR="00E0686B" w:rsidRDefault="00E0686B" w:rsidP="00E747ED">
      <w:pPr>
        <w:snapToGrid w:val="0"/>
        <w:spacing w:afterLines="100" w:after="240" w:line="276" w:lineRule="auto"/>
        <w:jc w:val="both"/>
        <w:rPr>
          <w:rFonts w:ascii="Arial" w:hAnsi="Arial" w:cs="Arial"/>
        </w:rPr>
      </w:pPr>
      <w:r w:rsidRPr="00E0686B">
        <w:rPr>
          <w:rFonts w:ascii="Arial" w:hAnsi="Arial" w:cs="Arial"/>
        </w:rPr>
        <w:t xml:space="preserve">Com muita frequência, inclusive nos </w:t>
      </w:r>
      <w:r w:rsidR="0088511E">
        <w:rPr>
          <w:rFonts w:ascii="Arial" w:hAnsi="Arial" w:cs="Arial"/>
        </w:rPr>
        <w:t>ambientes</w:t>
      </w:r>
      <w:r w:rsidRPr="00E0686B">
        <w:rPr>
          <w:rFonts w:ascii="Arial" w:hAnsi="Arial" w:cs="Arial"/>
        </w:rPr>
        <w:t xml:space="preserve"> mais racionais, quando a realidade entra em conflito com as convicções, as convicções prevalecem.  </w:t>
      </w:r>
    </w:p>
    <w:p w14:paraId="4D2EA38F" w14:textId="32B8B7A3" w:rsidR="00195620" w:rsidRPr="00F93CA3" w:rsidRDefault="00195620" w:rsidP="00E747ED">
      <w:pPr>
        <w:snapToGrid w:val="0"/>
        <w:spacing w:afterLines="100" w:after="240" w:line="276" w:lineRule="auto"/>
        <w:jc w:val="both"/>
        <w:rPr>
          <w:rFonts w:ascii="Arial" w:hAnsi="Arial" w:cs="Arial"/>
        </w:rPr>
      </w:pPr>
      <w:r w:rsidRPr="00F93CA3">
        <w:rPr>
          <w:rFonts w:ascii="Arial" w:hAnsi="Arial" w:cs="Arial"/>
        </w:rPr>
        <w:t>N</w:t>
      </w:r>
      <w:r w:rsidR="00097401" w:rsidRPr="00F93CA3">
        <w:rPr>
          <w:rFonts w:ascii="Arial" w:hAnsi="Arial" w:cs="Arial"/>
        </w:rPr>
        <w:t>em</w:t>
      </w:r>
      <w:r w:rsidR="00EC4AA0" w:rsidRPr="00F93CA3">
        <w:rPr>
          <w:rFonts w:ascii="Arial" w:hAnsi="Arial" w:cs="Arial"/>
        </w:rPr>
        <w:t xml:space="preserve"> </w:t>
      </w:r>
      <w:r w:rsidRPr="00F93CA3">
        <w:rPr>
          <w:rFonts w:ascii="Arial" w:hAnsi="Arial" w:cs="Arial"/>
        </w:rPr>
        <w:t xml:space="preserve">sempre devemos </w:t>
      </w:r>
      <w:r w:rsidR="00283419" w:rsidRPr="00F93CA3">
        <w:rPr>
          <w:rFonts w:ascii="Arial" w:hAnsi="Arial" w:cs="Arial"/>
        </w:rPr>
        <w:t xml:space="preserve">atribuir esse fenômeno à </w:t>
      </w:r>
      <w:r w:rsidRPr="00F93CA3">
        <w:rPr>
          <w:rFonts w:ascii="Arial" w:hAnsi="Arial" w:cs="Arial"/>
        </w:rPr>
        <w:t xml:space="preserve">miopia ou </w:t>
      </w:r>
      <w:r w:rsidR="00283419" w:rsidRPr="00F93CA3">
        <w:rPr>
          <w:rFonts w:ascii="Arial" w:hAnsi="Arial" w:cs="Arial"/>
        </w:rPr>
        <w:t>a</w:t>
      </w:r>
      <w:r w:rsidR="000917C9" w:rsidRPr="00F93CA3">
        <w:rPr>
          <w:rFonts w:ascii="Arial" w:hAnsi="Arial" w:cs="Arial"/>
        </w:rPr>
        <w:t xml:space="preserve">o </w:t>
      </w:r>
      <w:r w:rsidRPr="00F93CA3">
        <w:rPr>
          <w:rFonts w:ascii="Arial" w:hAnsi="Arial" w:cs="Arial"/>
        </w:rPr>
        <w:t>despreparo dos gestores</w:t>
      </w:r>
      <w:r w:rsidR="00283419" w:rsidRPr="00F93CA3">
        <w:rPr>
          <w:rFonts w:ascii="Arial" w:hAnsi="Arial" w:cs="Arial"/>
        </w:rPr>
        <w:t xml:space="preserve">. Ele </w:t>
      </w:r>
      <w:r w:rsidRPr="00F93CA3">
        <w:rPr>
          <w:rFonts w:ascii="Arial" w:hAnsi="Arial" w:cs="Arial"/>
        </w:rPr>
        <w:t>pode acontecer por dois motivos: porque os executivos estão</w:t>
      </w:r>
      <w:r w:rsidR="00EC4AA0" w:rsidRPr="00F93CA3">
        <w:rPr>
          <w:rFonts w:ascii="Arial" w:hAnsi="Arial" w:cs="Arial"/>
        </w:rPr>
        <w:t xml:space="preserve"> </w:t>
      </w:r>
      <w:r w:rsidRPr="00F93CA3">
        <w:rPr>
          <w:rFonts w:ascii="Arial" w:hAnsi="Arial" w:cs="Arial"/>
        </w:rPr>
        <w:t xml:space="preserve">pessoalmente </w:t>
      </w:r>
      <w:r w:rsidR="00097401" w:rsidRPr="00F93CA3">
        <w:rPr>
          <w:rFonts w:ascii="Arial" w:hAnsi="Arial" w:cs="Arial"/>
        </w:rPr>
        <w:t xml:space="preserve">muito </w:t>
      </w:r>
      <w:r w:rsidRPr="00F93CA3">
        <w:rPr>
          <w:rFonts w:ascii="Arial" w:hAnsi="Arial" w:cs="Arial"/>
        </w:rPr>
        <w:t xml:space="preserve">envolvidos na definição das premissas da estratégia implementada (e lidam com o medo de mudar ou com a arrogância da sua </w:t>
      </w:r>
      <w:r w:rsidR="004A080E" w:rsidRPr="00F93CA3">
        <w:rPr>
          <w:rFonts w:ascii="Arial" w:hAnsi="Arial" w:cs="Arial"/>
        </w:rPr>
        <w:t>“</w:t>
      </w:r>
      <w:r w:rsidRPr="00F93CA3">
        <w:rPr>
          <w:rFonts w:ascii="Arial" w:hAnsi="Arial" w:cs="Arial"/>
        </w:rPr>
        <w:t>onisciência</w:t>
      </w:r>
      <w:r w:rsidR="00FE1EB4" w:rsidRPr="00F93CA3">
        <w:rPr>
          <w:rFonts w:ascii="Arial" w:hAnsi="Arial" w:cs="Arial"/>
        </w:rPr>
        <w:t>”</w:t>
      </w:r>
      <w:r w:rsidRPr="00F93CA3">
        <w:rPr>
          <w:rFonts w:ascii="Arial" w:hAnsi="Arial" w:cs="Arial"/>
        </w:rPr>
        <w:t xml:space="preserve">) ou porque permanecem </w:t>
      </w:r>
      <w:r w:rsidR="00C46C9C" w:rsidRPr="00F93CA3">
        <w:rPr>
          <w:rFonts w:ascii="Arial" w:hAnsi="Arial" w:cs="Arial"/>
        </w:rPr>
        <w:t>afastados</w:t>
      </w:r>
      <w:r w:rsidRPr="00F93CA3">
        <w:rPr>
          <w:rFonts w:ascii="Arial" w:hAnsi="Arial" w:cs="Arial"/>
        </w:rPr>
        <w:t xml:space="preserve"> demais do campo, e os </w:t>
      </w:r>
      <w:r w:rsidRPr="00F93CA3">
        <w:rPr>
          <w:rFonts w:ascii="Arial" w:hAnsi="Arial" w:cs="Arial"/>
        </w:rPr>
        <w:lastRenderedPageBreak/>
        <w:t>relatórios muitas vezes filtram informações críticas. Assim, indícios de mudanças são ignorados ou diferidos no tempo, o que pode ser fatal.</w:t>
      </w:r>
    </w:p>
    <w:p w14:paraId="0E25D44D" w14:textId="4305BF07" w:rsidR="00FC3A6B" w:rsidRPr="00F93CA3" w:rsidRDefault="00A54793" w:rsidP="00E747ED">
      <w:pPr>
        <w:snapToGrid w:val="0"/>
        <w:spacing w:afterLines="100" w:after="240" w:line="276" w:lineRule="auto"/>
        <w:jc w:val="both"/>
        <w:rPr>
          <w:rFonts w:ascii="Arial" w:hAnsi="Arial" w:cs="Arial"/>
        </w:rPr>
      </w:pPr>
      <w:r w:rsidRPr="00F93CA3">
        <w:rPr>
          <w:rFonts w:ascii="Arial" w:hAnsi="Arial" w:cs="Arial"/>
        </w:rPr>
        <w:t xml:space="preserve">Confrontados com possíveis cenários ameaçadores, muitas pessoas tendem a negar os indícios aparentes. Tomam como certeza que algumas coisas nunca vão mudar. Ou que os concorrentes </w:t>
      </w:r>
      <w:r w:rsidR="00E03C0D" w:rsidRPr="00F93CA3">
        <w:rPr>
          <w:rFonts w:ascii="Arial" w:hAnsi="Arial" w:cs="Arial"/>
        </w:rPr>
        <w:t xml:space="preserve">continuarão fazendo o que sempre </w:t>
      </w:r>
      <w:r w:rsidR="00D3313D" w:rsidRPr="00F93CA3">
        <w:rPr>
          <w:rFonts w:ascii="Arial" w:hAnsi="Arial" w:cs="Arial"/>
        </w:rPr>
        <w:t xml:space="preserve">fizeram. </w:t>
      </w:r>
      <w:r w:rsidR="00E03C0D" w:rsidRPr="00F93CA3">
        <w:rPr>
          <w:rFonts w:ascii="Arial" w:hAnsi="Arial" w:cs="Arial"/>
        </w:rPr>
        <w:t>Sempre que apare</w:t>
      </w:r>
      <w:r w:rsidR="00283419" w:rsidRPr="00F93CA3">
        <w:rPr>
          <w:rFonts w:ascii="Arial" w:hAnsi="Arial" w:cs="Arial"/>
        </w:rPr>
        <w:t>cer</w:t>
      </w:r>
      <w:r w:rsidR="00E03C0D" w:rsidRPr="00F93CA3">
        <w:rPr>
          <w:rFonts w:ascii="Arial" w:hAnsi="Arial" w:cs="Arial"/>
        </w:rPr>
        <w:t xml:space="preserve"> no </w:t>
      </w:r>
      <w:r w:rsidR="00C62049" w:rsidRPr="00F93CA3">
        <w:rPr>
          <w:rFonts w:ascii="Arial" w:hAnsi="Arial" w:cs="Arial"/>
        </w:rPr>
        <w:t>grupo executivo</w:t>
      </w:r>
      <w:r w:rsidR="00E03C0D" w:rsidRPr="00F93CA3">
        <w:rPr>
          <w:rFonts w:ascii="Arial" w:hAnsi="Arial" w:cs="Arial"/>
        </w:rPr>
        <w:t xml:space="preserve"> ou no </w:t>
      </w:r>
      <w:r w:rsidR="00283419" w:rsidRPr="00F93CA3">
        <w:rPr>
          <w:rFonts w:ascii="Arial" w:hAnsi="Arial" w:cs="Arial"/>
        </w:rPr>
        <w:t>c</w:t>
      </w:r>
      <w:r w:rsidR="00E03C0D" w:rsidRPr="00F93CA3">
        <w:rPr>
          <w:rFonts w:ascii="Arial" w:hAnsi="Arial" w:cs="Arial"/>
        </w:rPr>
        <w:t xml:space="preserve">onselho, </w:t>
      </w:r>
      <w:r w:rsidR="00283419" w:rsidRPr="00F93CA3">
        <w:rPr>
          <w:rFonts w:ascii="Arial" w:hAnsi="Arial" w:cs="Arial"/>
        </w:rPr>
        <w:t xml:space="preserve">essa conduta </w:t>
      </w:r>
      <w:r w:rsidR="00E03C0D" w:rsidRPr="00F93CA3">
        <w:rPr>
          <w:rFonts w:ascii="Arial" w:hAnsi="Arial" w:cs="Arial"/>
        </w:rPr>
        <w:t>deve ser desestimulada. O contrário – a organização paran</w:t>
      </w:r>
      <w:r w:rsidR="00E05282" w:rsidRPr="00F93CA3">
        <w:rPr>
          <w:rFonts w:ascii="Arial" w:hAnsi="Arial" w:cs="Arial"/>
        </w:rPr>
        <w:t>o</w:t>
      </w:r>
      <w:r w:rsidR="00E03C0D" w:rsidRPr="00F93CA3">
        <w:rPr>
          <w:rFonts w:ascii="Arial" w:hAnsi="Arial" w:cs="Arial"/>
        </w:rPr>
        <w:t>ica –</w:t>
      </w:r>
      <w:r w:rsidR="00283419" w:rsidRPr="00F93CA3">
        <w:rPr>
          <w:rFonts w:ascii="Arial" w:hAnsi="Arial" w:cs="Arial"/>
        </w:rPr>
        <w:t xml:space="preserve"> </w:t>
      </w:r>
      <w:r w:rsidR="00E03C0D" w:rsidRPr="00F93CA3">
        <w:rPr>
          <w:rFonts w:ascii="Arial" w:hAnsi="Arial" w:cs="Arial"/>
        </w:rPr>
        <w:t>pode ser preferível em certos contextos competitivos</w:t>
      </w:r>
      <w:r w:rsidR="00283419" w:rsidRPr="00F93CA3">
        <w:rPr>
          <w:rFonts w:ascii="Arial" w:hAnsi="Arial" w:cs="Arial"/>
        </w:rPr>
        <w:t>, apesar de mais estressante</w:t>
      </w:r>
      <w:r w:rsidR="00E03C0D" w:rsidRPr="00F93CA3">
        <w:rPr>
          <w:rFonts w:ascii="Arial" w:hAnsi="Arial" w:cs="Arial"/>
        </w:rPr>
        <w:t>.</w:t>
      </w:r>
    </w:p>
    <w:p w14:paraId="260B7C3F" w14:textId="21AA4FFC" w:rsidR="006D74D3" w:rsidRPr="00F93CA3" w:rsidRDefault="006D74D3" w:rsidP="00E747ED">
      <w:pPr>
        <w:snapToGrid w:val="0"/>
        <w:spacing w:afterLines="100" w:after="240" w:line="276" w:lineRule="auto"/>
        <w:jc w:val="both"/>
        <w:rPr>
          <w:rFonts w:ascii="Arial" w:hAnsi="Arial" w:cs="Arial"/>
        </w:rPr>
      </w:pPr>
    </w:p>
    <w:p w14:paraId="189EBCC2" w14:textId="68E60336" w:rsidR="006D74D3" w:rsidRPr="00F93CA3" w:rsidRDefault="006D74D3" w:rsidP="00593254">
      <w:pPr>
        <w:pStyle w:val="Ttulo3"/>
        <w:rPr>
          <w:rFonts w:ascii="Arial" w:eastAsia="Calibri" w:hAnsi="Arial" w:cs="Arial"/>
          <w:b/>
          <w:bCs/>
          <w:color w:val="auto"/>
          <w:spacing w:val="-2"/>
        </w:rPr>
      </w:pPr>
      <w:bookmarkStart w:id="9" w:name="_Toc68197190"/>
      <w:r w:rsidRPr="00F93CA3">
        <w:rPr>
          <w:rFonts w:ascii="Arial" w:eastAsia="Calibri" w:hAnsi="Arial" w:cs="Arial"/>
          <w:b/>
          <w:bCs/>
          <w:color w:val="auto"/>
          <w:spacing w:val="-2"/>
        </w:rPr>
        <w:t>3.</w:t>
      </w:r>
      <w:r w:rsidR="004B7749" w:rsidRPr="00F93CA3">
        <w:rPr>
          <w:rFonts w:ascii="Arial" w:eastAsia="Calibri" w:hAnsi="Arial" w:cs="Arial"/>
          <w:b/>
          <w:bCs/>
          <w:color w:val="auto"/>
          <w:spacing w:val="-2"/>
        </w:rPr>
        <w:t>2.</w:t>
      </w:r>
      <w:r w:rsidRPr="00F93CA3">
        <w:rPr>
          <w:rFonts w:ascii="Arial" w:eastAsia="Calibri" w:hAnsi="Arial" w:cs="Arial"/>
          <w:b/>
          <w:bCs/>
          <w:color w:val="auto"/>
          <w:spacing w:val="-2"/>
        </w:rPr>
        <w:t xml:space="preserve">3) </w:t>
      </w:r>
      <w:r w:rsidR="00D6132E" w:rsidRPr="00F93CA3">
        <w:rPr>
          <w:rFonts w:ascii="Arial" w:eastAsia="Calibri" w:hAnsi="Arial" w:cs="Arial"/>
          <w:b/>
          <w:bCs/>
          <w:color w:val="auto"/>
          <w:spacing w:val="-2"/>
        </w:rPr>
        <w:t>O</w:t>
      </w:r>
      <w:r w:rsidRPr="00F93CA3">
        <w:rPr>
          <w:rFonts w:ascii="Arial" w:eastAsia="Calibri" w:hAnsi="Arial" w:cs="Arial"/>
          <w:b/>
          <w:bCs/>
          <w:color w:val="auto"/>
          <w:spacing w:val="-2"/>
        </w:rPr>
        <w:t xml:space="preserve"> valor da </w:t>
      </w:r>
      <w:r w:rsidR="00D40B60" w:rsidRPr="00F93CA3">
        <w:rPr>
          <w:rFonts w:ascii="Arial" w:eastAsia="Calibri" w:hAnsi="Arial" w:cs="Arial"/>
          <w:b/>
          <w:bCs/>
          <w:color w:val="auto"/>
          <w:spacing w:val="-2"/>
        </w:rPr>
        <w:t>i</w:t>
      </w:r>
      <w:r w:rsidRPr="00F93CA3">
        <w:rPr>
          <w:rFonts w:ascii="Arial" w:eastAsia="Calibri" w:hAnsi="Arial" w:cs="Arial"/>
          <w:b/>
          <w:bCs/>
          <w:color w:val="auto"/>
          <w:spacing w:val="-2"/>
        </w:rPr>
        <w:t>ntuição</w:t>
      </w:r>
      <w:bookmarkEnd w:id="9"/>
    </w:p>
    <w:p w14:paraId="1CBC0AFD" w14:textId="77777777" w:rsidR="006D74D3" w:rsidRPr="00F93CA3" w:rsidRDefault="006D74D3" w:rsidP="006D74D3">
      <w:pPr>
        <w:snapToGrid w:val="0"/>
        <w:spacing w:afterLines="30" w:after="72" w:line="276" w:lineRule="auto"/>
        <w:jc w:val="both"/>
        <w:rPr>
          <w:rFonts w:ascii="Arial" w:hAnsi="Arial" w:cs="Arial"/>
          <w:color w:val="000000" w:themeColor="text1"/>
        </w:rPr>
      </w:pPr>
    </w:p>
    <w:p w14:paraId="74FE3B56" w14:textId="5AADE6D3" w:rsidR="006D74D3" w:rsidRPr="00F93CA3" w:rsidRDefault="006D74D3" w:rsidP="006D74D3">
      <w:pPr>
        <w:snapToGrid w:val="0"/>
        <w:spacing w:afterLines="100" w:after="240" w:line="276" w:lineRule="auto"/>
        <w:jc w:val="both"/>
        <w:rPr>
          <w:rFonts w:ascii="Arial" w:hAnsi="Arial" w:cs="Arial"/>
          <w:color w:val="000000" w:themeColor="text1"/>
        </w:rPr>
      </w:pPr>
      <w:r w:rsidRPr="00F93CA3">
        <w:rPr>
          <w:rFonts w:ascii="Arial" w:hAnsi="Arial" w:cs="Arial"/>
          <w:color w:val="000000" w:themeColor="text1"/>
        </w:rPr>
        <w:t>Existe um forte movimento na atualidade que reconhece a intuição como uma faculdade mental natural e um elemento-chave na resolução de problemas, dada a constatação de que o modelo racional-analítico, aplicado ao processo decisório, não consegue abarcar a complexidade dos fenômenos contemporâneos.</w:t>
      </w:r>
    </w:p>
    <w:p w14:paraId="5837519E" w14:textId="4BD6C45E" w:rsidR="006D74D3" w:rsidRPr="00F93CA3" w:rsidRDefault="006D74D3" w:rsidP="006D74D3">
      <w:pPr>
        <w:autoSpaceDE w:val="0"/>
        <w:autoSpaceDN w:val="0"/>
        <w:adjustRightInd w:val="0"/>
        <w:snapToGrid w:val="0"/>
        <w:spacing w:afterLines="100" w:after="240" w:line="276" w:lineRule="auto"/>
        <w:jc w:val="both"/>
        <w:rPr>
          <w:rFonts w:ascii="Arial" w:hAnsi="Arial" w:cs="Arial"/>
          <w:color w:val="000000" w:themeColor="text1"/>
        </w:rPr>
      </w:pPr>
      <w:r w:rsidRPr="00F93CA3">
        <w:rPr>
          <w:rFonts w:ascii="Arial" w:hAnsi="Arial" w:cs="Arial"/>
          <w:color w:val="000000" w:themeColor="text1"/>
        </w:rPr>
        <w:t>A intuição não é iluminação</w:t>
      </w:r>
      <w:r w:rsidR="00D40B60" w:rsidRPr="00F93CA3">
        <w:rPr>
          <w:rFonts w:ascii="Arial" w:hAnsi="Arial" w:cs="Arial"/>
          <w:color w:val="000000" w:themeColor="text1"/>
        </w:rPr>
        <w:t>. E</w:t>
      </w:r>
      <w:r w:rsidRPr="00F93CA3">
        <w:rPr>
          <w:rFonts w:ascii="Arial" w:hAnsi="Arial" w:cs="Arial"/>
          <w:color w:val="000000" w:themeColor="text1"/>
        </w:rPr>
        <w:t xml:space="preserve">la se baseia </w:t>
      </w:r>
      <w:r w:rsidR="00D40B60" w:rsidRPr="00F93CA3">
        <w:rPr>
          <w:rFonts w:ascii="Arial" w:hAnsi="Arial" w:cs="Arial"/>
          <w:color w:val="000000" w:themeColor="text1"/>
        </w:rPr>
        <w:t xml:space="preserve">em </w:t>
      </w:r>
      <w:r w:rsidRPr="00F93CA3">
        <w:rPr>
          <w:rFonts w:ascii="Arial" w:hAnsi="Arial" w:cs="Arial"/>
          <w:color w:val="000000" w:themeColor="text1"/>
        </w:rPr>
        <w:t>experiências, erros</w:t>
      </w:r>
      <w:r w:rsidR="00907673" w:rsidRPr="00F93CA3">
        <w:rPr>
          <w:rFonts w:ascii="Arial" w:hAnsi="Arial" w:cs="Arial"/>
          <w:color w:val="000000" w:themeColor="text1"/>
        </w:rPr>
        <w:t>,</w:t>
      </w:r>
      <w:r w:rsidRPr="00F93CA3">
        <w:rPr>
          <w:rFonts w:ascii="Arial" w:hAnsi="Arial" w:cs="Arial"/>
          <w:color w:val="000000" w:themeColor="text1"/>
        </w:rPr>
        <w:t xml:space="preserve"> acertos, aprendizados, conhecimentos teóricos e práticos, </w:t>
      </w:r>
      <w:r w:rsidR="00907673" w:rsidRPr="00F93CA3">
        <w:rPr>
          <w:rFonts w:ascii="Arial" w:hAnsi="Arial" w:cs="Arial"/>
          <w:color w:val="000000" w:themeColor="text1"/>
        </w:rPr>
        <w:t>entre outros</w:t>
      </w:r>
      <w:r w:rsidRPr="00F93CA3">
        <w:rPr>
          <w:rFonts w:ascii="Arial" w:hAnsi="Arial" w:cs="Arial"/>
          <w:color w:val="000000" w:themeColor="text1"/>
        </w:rPr>
        <w:t xml:space="preserve">, acumulados durante a vida do indivíduo. </w:t>
      </w:r>
      <w:r w:rsidR="00907673" w:rsidRPr="00F93CA3">
        <w:rPr>
          <w:rFonts w:ascii="Arial" w:hAnsi="Arial" w:cs="Arial"/>
          <w:color w:val="000000" w:themeColor="text1"/>
        </w:rPr>
        <w:t xml:space="preserve">A intuição </w:t>
      </w:r>
      <w:r w:rsidRPr="00F93CA3">
        <w:rPr>
          <w:rFonts w:ascii="Arial" w:hAnsi="Arial" w:cs="Arial"/>
          <w:color w:val="000000" w:themeColor="text1"/>
        </w:rPr>
        <w:t xml:space="preserve">surge </w:t>
      </w:r>
      <w:r w:rsidR="00DD6A40" w:rsidRPr="00F93CA3">
        <w:rPr>
          <w:rFonts w:ascii="Arial" w:hAnsi="Arial" w:cs="Arial"/>
          <w:color w:val="000000" w:themeColor="text1"/>
        </w:rPr>
        <w:t xml:space="preserve">de </w:t>
      </w:r>
      <w:r w:rsidRPr="00F93CA3">
        <w:rPr>
          <w:rFonts w:ascii="Arial" w:hAnsi="Arial" w:cs="Arial"/>
          <w:color w:val="000000" w:themeColor="text1"/>
        </w:rPr>
        <w:t xml:space="preserve">um estímulo na nossa mente, </w:t>
      </w:r>
      <w:r w:rsidR="00907673" w:rsidRPr="00F93CA3">
        <w:rPr>
          <w:rFonts w:ascii="Arial" w:hAnsi="Arial" w:cs="Arial"/>
          <w:color w:val="000000" w:themeColor="text1"/>
        </w:rPr>
        <w:t xml:space="preserve">que </w:t>
      </w:r>
      <w:r w:rsidRPr="00F93CA3">
        <w:rPr>
          <w:rFonts w:ascii="Arial" w:hAnsi="Arial" w:cs="Arial"/>
          <w:color w:val="000000" w:themeColor="text1"/>
        </w:rPr>
        <w:t xml:space="preserve">“pinça” </w:t>
      </w:r>
      <w:r w:rsidR="00907673" w:rsidRPr="00F93CA3">
        <w:rPr>
          <w:rFonts w:ascii="Arial" w:hAnsi="Arial" w:cs="Arial"/>
          <w:color w:val="000000" w:themeColor="text1"/>
        </w:rPr>
        <w:t xml:space="preserve">em nosso </w:t>
      </w:r>
      <w:r w:rsidRPr="00F93CA3">
        <w:rPr>
          <w:rFonts w:ascii="Arial" w:hAnsi="Arial" w:cs="Arial"/>
          <w:color w:val="000000" w:themeColor="text1"/>
        </w:rPr>
        <w:t xml:space="preserve">acervo subconsciente caminhos, </w:t>
      </w:r>
      <w:r w:rsidRPr="00F93CA3">
        <w:rPr>
          <w:rFonts w:ascii="Arial" w:hAnsi="Arial" w:cs="Arial"/>
          <w:i/>
          <w:iCs/>
          <w:color w:val="000000" w:themeColor="text1"/>
        </w:rPr>
        <w:t>insights</w:t>
      </w:r>
      <w:r w:rsidRPr="00F93CA3">
        <w:rPr>
          <w:rFonts w:ascii="Arial" w:hAnsi="Arial" w:cs="Arial"/>
          <w:color w:val="000000" w:themeColor="text1"/>
        </w:rPr>
        <w:t>, obstáculos</w:t>
      </w:r>
      <w:r w:rsidR="00DD6A40" w:rsidRPr="00F93CA3">
        <w:rPr>
          <w:rFonts w:ascii="Arial" w:hAnsi="Arial" w:cs="Arial"/>
          <w:color w:val="000000" w:themeColor="text1"/>
        </w:rPr>
        <w:t>,</w:t>
      </w:r>
      <w:r w:rsidRPr="00F93CA3">
        <w:rPr>
          <w:rFonts w:ascii="Arial" w:hAnsi="Arial" w:cs="Arial"/>
          <w:color w:val="000000" w:themeColor="text1"/>
        </w:rPr>
        <w:t xml:space="preserve"> </w:t>
      </w:r>
      <w:r w:rsidR="00907673" w:rsidRPr="00F93CA3">
        <w:rPr>
          <w:rFonts w:ascii="Arial" w:hAnsi="Arial" w:cs="Arial"/>
          <w:color w:val="000000" w:themeColor="text1"/>
        </w:rPr>
        <w:t>até mesmo</w:t>
      </w:r>
      <w:r w:rsidRPr="00F93CA3">
        <w:rPr>
          <w:rFonts w:ascii="Arial" w:hAnsi="Arial" w:cs="Arial"/>
          <w:color w:val="000000" w:themeColor="text1"/>
        </w:rPr>
        <w:t xml:space="preserve"> desaconselhando certas decisões aparentemente corretas. </w:t>
      </w:r>
    </w:p>
    <w:p w14:paraId="7129E595" w14:textId="0C8C500C" w:rsidR="006D74D3" w:rsidRPr="00F93CA3" w:rsidRDefault="006D74D3" w:rsidP="006D74D3">
      <w:pPr>
        <w:autoSpaceDE w:val="0"/>
        <w:autoSpaceDN w:val="0"/>
        <w:adjustRightInd w:val="0"/>
        <w:snapToGrid w:val="0"/>
        <w:spacing w:afterLines="100" w:after="240" w:line="276" w:lineRule="auto"/>
        <w:jc w:val="both"/>
        <w:rPr>
          <w:rFonts w:ascii="Arial" w:hAnsi="Arial" w:cs="Arial"/>
          <w:color w:val="000000" w:themeColor="text1"/>
        </w:rPr>
      </w:pPr>
      <w:r w:rsidRPr="00F93CA3">
        <w:rPr>
          <w:rFonts w:ascii="Arial" w:hAnsi="Arial" w:cs="Arial"/>
          <w:color w:val="000000" w:themeColor="text1"/>
        </w:rPr>
        <w:t xml:space="preserve">No entanto, muitas pessoas podem considerar que a mera intuição não deveria ser aceita como impulso para a discussão de problemáticas de risco. </w:t>
      </w:r>
      <w:r w:rsidR="00907673" w:rsidRPr="00F93CA3">
        <w:rPr>
          <w:rFonts w:ascii="Arial" w:hAnsi="Arial" w:cs="Arial"/>
          <w:color w:val="000000" w:themeColor="text1"/>
        </w:rPr>
        <w:t>Por isso</w:t>
      </w:r>
      <w:r w:rsidRPr="00F93CA3">
        <w:rPr>
          <w:rFonts w:ascii="Arial" w:hAnsi="Arial" w:cs="Arial"/>
          <w:color w:val="000000" w:themeColor="text1"/>
        </w:rPr>
        <w:t xml:space="preserve">, </w:t>
      </w:r>
      <w:r w:rsidR="00907673" w:rsidRPr="00F93CA3">
        <w:rPr>
          <w:rFonts w:ascii="Arial" w:hAnsi="Arial" w:cs="Arial"/>
          <w:color w:val="000000" w:themeColor="text1"/>
        </w:rPr>
        <w:t xml:space="preserve">embora </w:t>
      </w:r>
      <w:r w:rsidRPr="00F93CA3">
        <w:rPr>
          <w:rFonts w:ascii="Arial" w:hAnsi="Arial" w:cs="Arial"/>
          <w:color w:val="000000" w:themeColor="text1"/>
        </w:rPr>
        <w:t xml:space="preserve">a intuição </w:t>
      </w:r>
      <w:r w:rsidR="00907673" w:rsidRPr="00F93CA3">
        <w:rPr>
          <w:rFonts w:ascii="Arial" w:hAnsi="Arial" w:cs="Arial"/>
          <w:color w:val="000000" w:themeColor="text1"/>
        </w:rPr>
        <w:t xml:space="preserve">faça </w:t>
      </w:r>
      <w:r w:rsidRPr="00F93CA3">
        <w:rPr>
          <w:rFonts w:ascii="Arial" w:hAnsi="Arial" w:cs="Arial"/>
          <w:color w:val="000000" w:themeColor="text1"/>
        </w:rPr>
        <w:t xml:space="preserve">parte do cotidiano das pessoas, </w:t>
      </w:r>
      <w:r w:rsidR="00907673" w:rsidRPr="00F93CA3">
        <w:rPr>
          <w:rFonts w:ascii="Arial" w:hAnsi="Arial" w:cs="Arial"/>
          <w:color w:val="000000" w:themeColor="text1"/>
        </w:rPr>
        <w:t xml:space="preserve">há </w:t>
      </w:r>
      <w:r w:rsidRPr="00F93CA3">
        <w:rPr>
          <w:rFonts w:ascii="Arial" w:hAnsi="Arial" w:cs="Arial"/>
          <w:color w:val="000000" w:themeColor="text1"/>
        </w:rPr>
        <w:t>muitas restrições para a sua utilização formal.</w:t>
      </w:r>
    </w:p>
    <w:p w14:paraId="6F597598" w14:textId="583D3A43" w:rsidR="006D74D3" w:rsidRPr="00F93CA3" w:rsidRDefault="006D74D3" w:rsidP="006D74D3">
      <w:pPr>
        <w:autoSpaceDE w:val="0"/>
        <w:autoSpaceDN w:val="0"/>
        <w:adjustRightInd w:val="0"/>
        <w:snapToGrid w:val="0"/>
        <w:spacing w:afterLines="100" w:after="240" w:line="276" w:lineRule="auto"/>
        <w:jc w:val="both"/>
        <w:rPr>
          <w:rFonts w:ascii="Arial" w:hAnsi="Arial" w:cs="Arial"/>
          <w:color w:val="000000" w:themeColor="text1"/>
        </w:rPr>
      </w:pPr>
      <w:r w:rsidRPr="00F93CA3">
        <w:rPr>
          <w:rFonts w:ascii="Arial" w:hAnsi="Arial" w:cs="Arial"/>
          <w:color w:val="000000" w:themeColor="text1"/>
        </w:rPr>
        <w:t>Para contornar essas restrições e preconceitos</w:t>
      </w:r>
      <w:r w:rsidR="00907673" w:rsidRPr="00F93CA3">
        <w:rPr>
          <w:rFonts w:ascii="Arial" w:hAnsi="Arial" w:cs="Arial"/>
          <w:color w:val="000000" w:themeColor="text1"/>
        </w:rPr>
        <w:t>,</w:t>
      </w:r>
      <w:r w:rsidRPr="00F93CA3">
        <w:rPr>
          <w:rFonts w:ascii="Arial" w:hAnsi="Arial" w:cs="Arial"/>
          <w:color w:val="000000" w:themeColor="text1"/>
        </w:rPr>
        <w:t xml:space="preserve"> é necessário aceitar o processo intuitivo como mecanismo natural de funcionamento da mente. Cultivar as habilidades intuitivas ajuda na investigação, favorece </w:t>
      </w:r>
      <w:r w:rsidR="00D2335F" w:rsidRPr="00F93CA3">
        <w:rPr>
          <w:rFonts w:ascii="Arial" w:hAnsi="Arial" w:cs="Arial"/>
          <w:color w:val="000000" w:themeColor="text1"/>
        </w:rPr>
        <w:t>analisar</w:t>
      </w:r>
      <w:r w:rsidRPr="00F93CA3">
        <w:rPr>
          <w:rFonts w:ascii="Arial" w:hAnsi="Arial" w:cs="Arial"/>
          <w:color w:val="000000" w:themeColor="text1"/>
        </w:rPr>
        <w:t xml:space="preserve"> o mesmo problema sob diversos ângulos.</w:t>
      </w:r>
    </w:p>
    <w:p w14:paraId="08390086" w14:textId="4636D78F" w:rsidR="006D74D3" w:rsidRPr="00F93CA3" w:rsidRDefault="006D74D3" w:rsidP="006D74D3">
      <w:pPr>
        <w:autoSpaceDE w:val="0"/>
        <w:autoSpaceDN w:val="0"/>
        <w:adjustRightInd w:val="0"/>
        <w:snapToGrid w:val="0"/>
        <w:spacing w:afterLines="100" w:after="240" w:line="276" w:lineRule="auto"/>
        <w:jc w:val="both"/>
        <w:rPr>
          <w:rFonts w:ascii="Arial" w:hAnsi="Arial" w:cs="Arial"/>
          <w:color w:val="000000" w:themeColor="text1"/>
        </w:rPr>
      </w:pPr>
      <w:r w:rsidRPr="00F93CA3">
        <w:rPr>
          <w:rFonts w:ascii="Arial" w:hAnsi="Arial" w:cs="Arial"/>
          <w:color w:val="000000" w:themeColor="text1"/>
        </w:rPr>
        <w:t>A intuição não rejeita o processo intelectual, muito pelo contrário</w:t>
      </w:r>
      <w:r w:rsidR="00907673" w:rsidRPr="00F93CA3">
        <w:rPr>
          <w:rFonts w:ascii="Arial" w:hAnsi="Arial" w:cs="Arial"/>
          <w:color w:val="000000" w:themeColor="text1"/>
        </w:rPr>
        <w:t>. E</w:t>
      </w:r>
      <w:r w:rsidRPr="00F93CA3">
        <w:rPr>
          <w:rFonts w:ascii="Arial" w:hAnsi="Arial" w:cs="Arial"/>
          <w:color w:val="000000" w:themeColor="text1"/>
        </w:rPr>
        <w:t xml:space="preserve">la </w:t>
      </w:r>
      <w:r w:rsidR="00907673" w:rsidRPr="00F93CA3">
        <w:rPr>
          <w:rFonts w:ascii="Arial" w:hAnsi="Arial" w:cs="Arial"/>
          <w:color w:val="000000" w:themeColor="text1"/>
        </w:rPr>
        <w:t xml:space="preserve">está </w:t>
      </w:r>
      <w:r w:rsidRPr="00F93CA3">
        <w:rPr>
          <w:rFonts w:ascii="Arial" w:hAnsi="Arial" w:cs="Arial"/>
          <w:color w:val="000000" w:themeColor="text1"/>
        </w:rPr>
        <w:t>associada à atividade subjetiva des</w:t>
      </w:r>
      <w:r w:rsidR="00907673" w:rsidRPr="00F93CA3">
        <w:rPr>
          <w:rFonts w:ascii="Arial" w:hAnsi="Arial" w:cs="Arial"/>
          <w:color w:val="000000" w:themeColor="text1"/>
        </w:rPr>
        <w:t>s</w:t>
      </w:r>
      <w:r w:rsidRPr="00F93CA3">
        <w:rPr>
          <w:rFonts w:ascii="Arial" w:hAnsi="Arial" w:cs="Arial"/>
          <w:color w:val="000000" w:themeColor="text1"/>
        </w:rPr>
        <w:t xml:space="preserve">e mesmo processo. A intuição </w:t>
      </w:r>
      <w:r w:rsidR="00907673" w:rsidRPr="00F93CA3">
        <w:rPr>
          <w:rFonts w:ascii="Arial" w:hAnsi="Arial" w:cs="Arial"/>
          <w:color w:val="000000" w:themeColor="text1"/>
        </w:rPr>
        <w:t xml:space="preserve">de </w:t>
      </w:r>
      <w:r w:rsidRPr="00F93CA3">
        <w:rPr>
          <w:rFonts w:ascii="Arial" w:hAnsi="Arial" w:cs="Arial"/>
          <w:color w:val="000000" w:themeColor="text1"/>
        </w:rPr>
        <w:t xml:space="preserve">pessoas </w:t>
      </w:r>
      <w:r w:rsidR="00907673" w:rsidRPr="00F93CA3">
        <w:rPr>
          <w:rFonts w:ascii="Arial" w:hAnsi="Arial" w:cs="Arial"/>
          <w:color w:val="000000" w:themeColor="text1"/>
        </w:rPr>
        <w:t xml:space="preserve">como </w:t>
      </w:r>
      <w:r w:rsidRPr="00F93CA3">
        <w:rPr>
          <w:rFonts w:ascii="Arial" w:hAnsi="Arial" w:cs="Arial"/>
          <w:color w:val="000000" w:themeColor="text1"/>
        </w:rPr>
        <w:t>notória experiência como fonte para o pensar estratégico deve ser reconhecida e, quando acompanhada por estudos e análises posteriores, pode ser a chave para uma boa decisão estratégica.</w:t>
      </w:r>
    </w:p>
    <w:p w14:paraId="2ED6E75E" w14:textId="7B9C2CCB" w:rsidR="00E05282" w:rsidRPr="00F93CA3" w:rsidRDefault="006D74D3" w:rsidP="00C02E84">
      <w:pPr>
        <w:autoSpaceDE w:val="0"/>
        <w:autoSpaceDN w:val="0"/>
        <w:adjustRightInd w:val="0"/>
        <w:snapToGrid w:val="0"/>
        <w:spacing w:afterLines="100" w:after="240" w:line="276" w:lineRule="auto"/>
        <w:jc w:val="both"/>
      </w:pPr>
      <w:r w:rsidRPr="00F93CA3">
        <w:rPr>
          <w:rFonts w:ascii="Arial" w:hAnsi="Arial" w:cs="Arial"/>
          <w:color w:val="000000" w:themeColor="text1"/>
        </w:rPr>
        <w:t xml:space="preserve">Entretanto, as heurísticas por trás da intuição podem conter vieses cognitivos que reforçam a convicção sobre a decisão a ser tomada. Por essa razão, a mesma liberdade dada ao pensamento intuitivo deve ser conferida para </w:t>
      </w:r>
      <w:r w:rsidRPr="00F93CA3">
        <w:rPr>
          <w:rFonts w:ascii="Arial" w:hAnsi="Arial" w:cs="Arial"/>
          <w:color w:val="000000" w:themeColor="text1"/>
        </w:rPr>
        <w:lastRenderedPageBreak/>
        <w:t xml:space="preserve">questioná-lo e submetê-lo à prova, mais ainda </w:t>
      </w:r>
      <w:r w:rsidR="00907673" w:rsidRPr="00F93CA3">
        <w:rPr>
          <w:rFonts w:ascii="Arial" w:hAnsi="Arial" w:cs="Arial"/>
          <w:color w:val="000000" w:themeColor="text1"/>
        </w:rPr>
        <w:t xml:space="preserve">quando </w:t>
      </w:r>
      <w:r w:rsidRPr="00F93CA3">
        <w:rPr>
          <w:rFonts w:ascii="Arial" w:hAnsi="Arial" w:cs="Arial"/>
          <w:color w:val="000000" w:themeColor="text1"/>
        </w:rPr>
        <w:t>se trata de pessoas no topo da estrutura de poder da organização.</w:t>
      </w:r>
    </w:p>
    <w:p w14:paraId="2503BDCB" w14:textId="3C39C0E9" w:rsidR="006F375C" w:rsidRPr="00F93CA3" w:rsidRDefault="00FC3A6B" w:rsidP="00424F17">
      <w:pPr>
        <w:pStyle w:val="Ttulo1"/>
        <w:rPr>
          <w:rFonts w:ascii="Arial" w:eastAsia="Calibri" w:hAnsi="Arial" w:cs="Arial"/>
          <w:b w:val="0"/>
          <w:bCs w:val="0"/>
          <w:color w:val="000000" w:themeColor="text1"/>
          <w:spacing w:val="-2"/>
        </w:rPr>
      </w:pPr>
      <w:bookmarkStart w:id="10" w:name="_Toc68197191"/>
      <w:r w:rsidRPr="00F93CA3">
        <w:rPr>
          <w:rFonts w:ascii="Arial" w:eastAsia="Calibri" w:hAnsi="Arial" w:cs="Arial"/>
          <w:color w:val="000000" w:themeColor="text1"/>
          <w:spacing w:val="-2"/>
          <w:sz w:val="24"/>
          <w:szCs w:val="24"/>
        </w:rPr>
        <w:t xml:space="preserve">4. </w:t>
      </w:r>
      <w:r w:rsidR="00304C01" w:rsidRPr="00F93CA3">
        <w:rPr>
          <w:rFonts w:ascii="Arial" w:eastAsia="Calibri" w:hAnsi="Arial" w:cs="Arial"/>
          <w:color w:val="000000" w:themeColor="text1"/>
          <w:spacing w:val="-2"/>
          <w:sz w:val="24"/>
          <w:szCs w:val="24"/>
        </w:rPr>
        <w:t xml:space="preserve"> </w:t>
      </w:r>
      <w:r w:rsidRPr="00F93CA3">
        <w:rPr>
          <w:rFonts w:ascii="Arial" w:eastAsia="Calibri" w:hAnsi="Arial" w:cs="Arial"/>
          <w:color w:val="000000" w:themeColor="text1"/>
          <w:spacing w:val="-2"/>
          <w:sz w:val="24"/>
          <w:szCs w:val="24"/>
        </w:rPr>
        <w:t>PROMOVENDO O PENSAR ESTRATÉGICO NA ORGANIZAÇÃO</w:t>
      </w:r>
      <w:bookmarkEnd w:id="10"/>
    </w:p>
    <w:p w14:paraId="4D2A9749" w14:textId="77777777" w:rsidR="00E05282" w:rsidRPr="00F93CA3" w:rsidRDefault="00E05282" w:rsidP="00E747ED">
      <w:pPr>
        <w:snapToGrid w:val="0"/>
        <w:spacing w:afterLines="30" w:after="72" w:line="276" w:lineRule="auto"/>
        <w:jc w:val="both"/>
        <w:rPr>
          <w:rFonts w:ascii="Arial" w:hAnsi="Arial" w:cs="Arial"/>
          <w:b/>
          <w:color w:val="000000" w:themeColor="text1"/>
        </w:rPr>
      </w:pPr>
    </w:p>
    <w:p w14:paraId="36FFD6CD" w14:textId="6F11F3A8" w:rsidR="003C2EC0" w:rsidRPr="00F93CA3" w:rsidRDefault="000B7F79" w:rsidP="00E747ED">
      <w:pPr>
        <w:snapToGrid w:val="0"/>
        <w:spacing w:afterLines="100" w:after="240" w:line="276" w:lineRule="auto"/>
        <w:jc w:val="both"/>
        <w:rPr>
          <w:rFonts w:ascii="Arial" w:hAnsi="Arial" w:cs="Arial"/>
        </w:rPr>
      </w:pPr>
      <w:r w:rsidRPr="00F93CA3">
        <w:rPr>
          <w:rFonts w:ascii="Arial" w:hAnsi="Arial" w:cs="Arial"/>
        </w:rPr>
        <w:t>Uma vez consolidada uma cultura que estimule</w:t>
      </w:r>
      <w:r w:rsidR="006F375C" w:rsidRPr="00F93CA3">
        <w:rPr>
          <w:rFonts w:ascii="Arial" w:hAnsi="Arial" w:cs="Arial"/>
        </w:rPr>
        <w:t xml:space="preserve"> o livre fluxo </w:t>
      </w:r>
      <w:r w:rsidR="00907673" w:rsidRPr="00F93CA3">
        <w:rPr>
          <w:rFonts w:ascii="Arial" w:hAnsi="Arial" w:cs="Arial"/>
        </w:rPr>
        <w:t xml:space="preserve">de </w:t>
      </w:r>
      <w:r w:rsidR="006F375C" w:rsidRPr="00F93CA3">
        <w:rPr>
          <w:rFonts w:ascii="Arial" w:hAnsi="Arial" w:cs="Arial"/>
        </w:rPr>
        <w:t>ideias e iniciativas estratégicas, é necessário que a organização responda</w:t>
      </w:r>
      <w:r w:rsidR="00C51BF2" w:rsidRPr="00F93CA3">
        <w:rPr>
          <w:rFonts w:ascii="Arial" w:hAnsi="Arial" w:cs="Arial"/>
        </w:rPr>
        <w:t>,</w:t>
      </w:r>
      <w:r w:rsidR="006F375C" w:rsidRPr="00F93CA3">
        <w:rPr>
          <w:rFonts w:ascii="Arial" w:hAnsi="Arial" w:cs="Arial"/>
        </w:rPr>
        <w:t xml:space="preserve"> desenvolvendo o pensar estratégico em todos os níveis </w:t>
      </w:r>
      <w:r w:rsidR="00907673" w:rsidRPr="00F93CA3">
        <w:rPr>
          <w:rFonts w:ascii="Arial" w:hAnsi="Arial" w:cs="Arial"/>
        </w:rPr>
        <w:t xml:space="preserve">em que isso </w:t>
      </w:r>
      <w:r w:rsidR="006F375C" w:rsidRPr="00F93CA3">
        <w:rPr>
          <w:rFonts w:ascii="Arial" w:hAnsi="Arial" w:cs="Arial"/>
        </w:rPr>
        <w:t>é possível</w:t>
      </w:r>
      <w:r w:rsidR="00C51BF2" w:rsidRPr="00F93CA3">
        <w:rPr>
          <w:rFonts w:ascii="Arial" w:hAnsi="Arial" w:cs="Arial"/>
        </w:rPr>
        <w:t>.</w:t>
      </w:r>
    </w:p>
    <w:p w14:paraId="0FE04527" w14:textId="5FBB654F" w:rsidR="003C2EC0" w:rsidRPr="00F93CA3" w:rsidRDefault="003C2EC0" w:rsidP="00E747ED">
      <w:pPr>
        <w:snapToGrid w:val="0"/>
        <w:spacing w:afterLines="100" w:after="240" w:line="276" w:lineRule="auto"/>
        <w:jc w:val="both"/>
        <w:rPr>
          <w:rFonts w:ascii="Arial" w:hAnsi="Arial" w:cs="Arial"/>
        </w:rPr>
      </w:pPr>
      <w:r w:rsidRPr="00F93CA3">
        <w:rPr>
          <w:rFonts w:ascii="Arial" w:hAnsi="Arial" w:cs="Arial"/>
        </w:rPr>
        <w:t xml:space="preserve">Por exemplo, um vendedor, confrontado diretamente com ações táticas de concorrentes, com aparições </w:t>
      </w:r>
      <w:r w:rsidR="000B7F79" w:rsidRPr="00F93CA3">
        <w:rPr>
          <w:rFonts w:ascii="Arial" w:hAnsi="Arial" w:cs="Arial"/>
        </w:rPr>
        <w:t xml:space="preserve">pontuais </w:t>
      </w:r>
      <w:r w:rsidRPr="00F93CA3">
        <w:rPr>
          <w:rFonts w:ascii="Arial" w:hAnsi="Arial" w:cs="Arial"/>
        </w:rPr>
        <w:t>de novos produtos ou matérias</w:t>
      </w:r>
      <w:r w:rsidR="00907673" w:rsidRPr="00F93CA3">
        <w:rPr>
          <w:rFonts w:ascii="Arial" w:hAnsi="Arial" w:cs="Arial"/>
        </w:rPr>
        <w:t>-</w:t>
      </w:r>
      <w:r w:rsidRPr="00F93CA3">
        <w:rPr>
          <w:rFonts w:ascii="Arial" w:hAnsi="Arial" w:cs="Arial"/>
        </w:rPr>
        <w:t>primas, com novos modelos</w:t>
      </w:r>
      <w:r w:rsidR="000B7F79" w:rsidRPr="00F93CA3">
        <w:rPr>
          <w:rFonts w:ascii="Arial" w:hAnsi="Arial" w:cs="Arial"/>
        </w:rPr>
        <w:t xml:space="preserve"> de comercialização</w:t>
      </w:r>
      <w:r w:rsidRPr="00F93CA3">
        <w:rPr>
          <w:rFonts w:ascii="Arial" w:hAnsi="Arial" w:cs="Arial"/>
        </w:rPr>
        <w:t xml:space="preserve">, pode trazer excelentes </w:t>
      </w:r>
      <w:r w:rsidRPr="00F93CA3">
        <w:rPr>
          <w:rFonts w:ascii="Arial" w:hAnsi="Arial" w:cs="Arial"/>
          <w:i/>
          <w:iCs/>
        </w:rPr>
        <w:t xml:space="preserve">insights </w:t>
      </w:r>
      <w:r w:rsidRPr="00F93CA3">
        <w:rPr>
          <w:rFonts w:ascii="Arial" w:hAnsi="Arial" w:cs="Arial"/>
        </w:rPr>
        <w:t xml:space="preserve">que a organização deve avaliar com seriedade. </w:t>
      </w:r>
      <w:r w:rsidR="00907673" w:rsidRPr="00F93CA3">
        <w:rPr>
          <w:rFonts w:ascii="Arial" w:hAnsi="Arial" w:cs="Arial"/>
        </w:rPr>
        <w:t xml:space="preserve">Da mesma forma, </w:t>
      </w:r>
      <w:r w:rsidRPr="00F93CA3">
        <w:rPr>
          <w:rFonts w:ascii="Arial" w:hAnsi="Arial" w:cs="Arial"/>
        </w:rPr>
        <w:t>um técnico de materiais ou de informát</w:t>
      </w:r>
      <w:r w:rsidR="001B243E" w:rsidRPr="00F93CA3">
        <w:rPr>
          <w:rFonts w:ascii="Arial" w:hAnsi="Arial" w:cs="Arial"/>
        </w:rPr>
        <w:t>ica, em reuniões de ex-alunos da</w:t>
      </w:r>
      <w:r w:rsidRPr="00F93CA3">
        <w:rPr>
          <w:rFonts w:ascii="Arial" w:hAnsi="Arial" w:cs="Arial"/>
        </w:rPr>
        <w:t xml:space="preserve"> faculdade, em visitas a feiras e exposições, </w:t>
      </w:r>
      <w:r w:rsidR="000B7F79" w:rsidRPr="00F93CA3">
        <w:rPr>
          <w:rFonts w:ascii="Arial" w:hAnsi="Arial" w:cs="Arial"/>
        </w:rPr>
        <w:t xml:space="preserve">ou </w:t>
      </w:r>
      <w:r w:rsidRPr="00F93CA3">
        <w:rPr>
          <w:rFonts w:ascii="Arial" w:hAnsi="Arial" w:cs="Arial"/>
        </w:rPr>
        <w:t>lendo revistas técnicas da sua matér</w:t>
      </w:r>
      <w:r w:rsidR="001B243E" w:rsidRPr="00F93CA3">
        <w:rPr>
          <w:rFonts w:ascii="Arial" w:hAnsi="Arial" w:cs="Arial"/>
        </w:rPr>
        <w:t xml:space="preserve">ia, também </w:t>
      </w:r>
      <w:r w:rsidR="000B7F79" w:rsidRPr="00F93CA3">
        <w:rPr>
          <w:rFonts w:ascii="Arial" w:hAnsi="Arial" w:cs="Arial"/>
        </w:rPr>
        <w:t>estar</w:t>
      </w:r>
      <w:r w:rsidR="001B243E" w:rsidRPr="00F93CA3">
        <w:rPr>
          <w:rFonts w:ascii="Arial" w:hAnsi="Arial" w:cs="Arial"/>
        </w:rPr>
        <w:t>á</w:t>
      </w:r>
      <w:r w:rsidR="000B7F79" w:rsidRPr="00F93CA3">
        <w:rPr>
          <w:rFonts w:ascii="Arial" w:hAnsi="Arial" w:cs="Arial"/>
        </w:rPr>
        <w:t xml:space="preserve"> alerta para identificar </w:t>
      </w:r>
      <w:r w:rsidR="000E5D5F" w:rsidRPr="00F93CA3">
        <w:rPr>
          <w:rFonts w:ascii="Arial" w:hAnsi="Arial" w:cs="Arial"/>
        </w:rPr>
        <w:t xml:space="preserve">comentários </w:t>
      </w:r>
      <w:r w:rsidR="001B243E" w:rsidRPr="00F93CA3">
        <w:rPr>
          <w:rFonts w:ascii="Arial" w:hAnsi="Arial" w:cs="Arial"/>
        </w:rPr>
        <w:t xml:space="preserve">ou artigos </w:t>
      </w:r>
      <w:r w:rsidR="000E5D5F" w:rsidRPr="00F93CA3">
        <w:rPr>
          <w:rFonts w:ascii="Arial" w:hAnsi="Arial" w:cs="Arial"/>
        </w:rPr>
        <w:t xml:space="preserve">que possam ensejar </w:t>
      </w:r>
      <w:r w:rsidR="000B7F79" w:rsidRPr="00F93CA3">
        <w:rPr>
          <w:rFonts w:ascii="Arial" w:hAnsi="Arial" w:cs="Arial"/>
        </w:rPr>
        <w:t xml:space="preserve">impactos estratégicos ainda que indiretos, e aportará </w:t>
      </w:r>
      <w:r w:rsidR="009F1F49" w:rsidRPr="00F93CA3">
        <w:rPr>
          <w:rFonts w:ascii="Arial" w:hAnsi="Arial" w:cs="Arial"/>
        </w:rPr>
        <w:t>esses insights à</w:t>
      </w:r>
      <w:r w:rsidR="001B243E" w:rsidRPr="00F93CA3">
        <w:rPr>
          <w:rFonts w:ascii="Arial" w:hAnsi="Arial" w:cs="Arial"/>
        </w:rPr>
        <w:t xml:space="preserve"> organização</w:t>
      </w:r>
      <w:r w:rsidRPr="00F93CA3">
        <w:rPr>
          <w:rFonts w:ascii="Arial" w:hAnsi="Arial" w:cs="Arial"/>
        </w:rPr>
        <w:t xml:space="preserve">. </w:t>
      </w:r>
    </w:p>
    <w:p w14:paraId="29C99201" w14:textId="6B41D859" w:rsidR="003C2EC0" w:rsidRPr="00F93CA3" w:rsidRDefault="001B243E" w:rsidP="00E747ED">
      <w:pPr>
        <w:snapToGrid w:val="0"/>
        <w:spacing w:afterLines="100" w:after="240" w:line="276" w:lineRule="auto"/>
        <w:jc w:val="both"/>
        <w:rPr>
          <w:rFonts w:ascii="Arial" w:hAnsi="Arial" w:cs="Arial"/>
        </w:rPr>
      </w:pPr>
      <w:r w:rsidRPr="00F93CA3">
        <w:rPr>
          <w:rFonts w:ascii="Arial" w:hAnsi="Arial" w:cs="Arial"/>
        </w:rPr>
        <w:t>Para promover es</w:t>
      </w:r>
      <w:r w:rsidR="004F51A7" w:rsidRPr="00F93CA3">
        <w:rPr>
          <w:rFonts w:ascii="Arial" w:hAnsi="Arial" w:cs="Arial"/>
        </w:rPr>
        <w:t>s</w:t>
      </w:r>
      <w:r w:rsidRPr="00F93CA3">
        <w:rPr>
          <w:rFonts w:ascii="Arial" w:hAnsi="Arial" w:cs="Arial"/>
        </w:rPr>
        <w:t>a</w:t>
      </w:r>
      <w:r w:rsidR="00CC6D44" w:rsidRPr="00F93CA3">
        <w:rPr>
          <w:rFonts w:ascii="Arial" w:hAnsi="Arial" w:cs="Arial"/>
        </w:rPr>
        <w:t xml:space="preserve"> cultura</w:t>
      </w:r>
      <w:r w:rsidRPr="00F93CA3">
        <w:rPr>
          <w:rFonts w:ascii="Arial" w:hAnsi="Arial" w:cs="Arial"/>
        </w:rPr>
        <w:t xml:space="preserve">, </w:t>
      </w:r>
      <w:r w:rsidR="001A2AF0" w:rsidRPr="00F93CA3">
        <w:rPr>
          <w:rFonts w:ascii="Arial" w:hAnsi="Arial" w:cs="Arial"/>
        </w:rPr>
        <w:t>o</w:t>
      </w:r>
      <w:r w:rsidR="009F1F49" w:rsidRPr="00F93CA3">
        <w:rPr>
          <w:rFonts w:ascii="Arial" w:hAnsi="Arial" w:cs="Arial"/>
        </w:rPr>
        <w:t xml:space="preserve"> </w:t>
      </w:r>
      <w:r w:rsidR="004F51A7" w:rsidRPr="00F93CA3">
        <w:rPr>
          <w:rFonts w:ascii="Arial" w:hAnsi="Arial" w:cs="Arial"/>
        </w:rPr>
        <w:t>c</w:t>
      </w:r>
      <w:r w:rsidR="009F1F49" w:rsidRPr="00F93CA3">
        <w:rPr>
          <w:rFonts w:ascii="Arial" w:hAnsi="Arial" w:cs="Arial"/>
        </w:rPr>
        <w:t xml:space="preserve">onselho </w:t>
      </w:r>
      <w:r w:rsidR="001A2AF0" w:rsidRPr="00F93CA3">
        <w:rPr>
          <w:rFonts w:ascii="Arial" w:hAnsi="Arial" w:cs="Arial"/>
        </w:rPr>
        <w:t xml:space="preserve">de </w:t>
      </w:r>
      <w:r w:rsidR="004F51A7" w:rsidRPr="00F93CA3">
        <w:rPr>
          <w:rFonts w:ascii="Arial" w:hAnsi="Arial" w:cs="Arial"/>
        </w:rPr>
        <w:t>a</w:t>
      </w:r>
      <w:r w:rsidR="001A2AF0" w:rsidRPr="00F93CA3">
        <w:rPr>
          <w:rFonts w:ascii="Arial" w:hAnsi="Arial" w:cs="Arial"/>
        </w:rPr>
        <w:t xml:space="preserve">dministração deve se </w:t>
      </w:r>
      <w:r w:rsidR="00CC6D44" w:rsidRPr="00F93CA3">
        <w:rPr>
          <w:rFonts w:ascii="Arial" w:hAnsi="Arial" w:cs="Arial"/>
        </w:rPr>
        <w:t xml:space="preserve">certificar de que </w:t>
      </w:r>
      <w:r w:rsidR="00661E0F" w:rsidRPr="00F93CA3">
        <w:rPr>
          <w:rFonts w:ascii="Arial" w:hAnsi="Arial" w:cs="Arial"/>
        </w:rPr>
        <w:t>técnicas e ferramentas</w:t>
      </w:r>
      <w:r w:rsidR="002F69E1" w:rsidRPr="00F93CA3">
        <w:rPr>
          <w:rFonts w:ascii="Arial" w:hAnsi="Arial" w:cs="Arial"/>
        </w:rPr>
        <w:t xml:space="preserve"> adequadas </w:t>
      </w:r>
      <w:r w:rsidR="00CC6D44" w:rsidRPr="00F93CA3">
        <w:rPr>
          <w:rFonts w:ascii="Arial" w:hAnsi="Arial" w:cs="Arial"/>
        </w:rPr>
        <w:t>sejam</w:t>
      </w:r>
      <w:r w:rsidR="002F69E1" w:rsidRPr="00F93CA3">
        <w:rPr>
          <w:rFonts w:ascii="Arial" w:hAnsi="Arial" w:cs="Arial"/>
        </w:rPr>
        <w:t xml:space="preserve"> utilizadas</w:t>
      </w:r>
      <w:r w:rsidR="00B74D73" w:rsidRPr="00F93CA3">
        <w:rPr>
          <w:rFonts w:ascii="Arial" w:hAnsi="Arial" w:cs="Arial"/>
        </w:rPr>
        <w:t xml:space="preserve"> de forma frequente e consistente</w:t>
      </w:r>
      <w:r w:rsidR="002F69E1" w:rsidRPr="00F93CA3">
        <w:rPr>
          <w:rFonts w:ascii="Arial" w:hAnsi="Arial" w:cs="Arial"/>
        </w:rPr>
        <w:t xml:space="preserve"> </w:t>
      </w:r>
      <w:r w:rsidR="001A2AF0" w:rsidRPr="00F93CA3">
        <w:rPr>
          <w:rFonts w:ascii="Arial" w:hAnsi="Arial" w:cs="Arial"/>
        </w:rPr>
        <w:t>n</w:t>
      </w:r>
      <w:r w:rsidR="009F1F49" w:rsidRPr="00F93CA3">
        <w:rPr>
          <w:rFonts w:ascii="Arial" w:hAnsi="Arial" w:cs="Arial"/>
        </w:rPr>
        <w:t>os</w:t>
      </w:r>
      <w:r w:rsidR="00D90511" w:rsidRPr="00F93CA3">
        <w:rPr>
          <w:rFonts w:ascii="Arial" w:hAnsi="Arial" w:cs="Arial"/>
        </w:rPr>
        <w:t xml:space="preserve"> </w:t>
      </w:r>
      <w:r w:rsidR="001A2AF0" w:rsidRPr="00F93CA3">
        <w:rPr>
          <w:rFonts w:ascii="Arial" w:hAnsi="Arial" w:cs="Arial"/>
        </w:rPr>
        <w:t xml:space="preserve">vários </w:t>
      </w:r>
      <w:r w:rsidR="00D90511" w:rsidRPr="00F93CA3">
        <w:rPr>
          <w:rFonts w:ascii="Arial" w:hAnsi="Arial" w:cs="Arial"/>
        </w:rPr>
        <w:t>ní</w:t>
      </w:r>
      <w:r w:rsidR="003C2EC0" w:rsidRPr="00F93CA3">
        <w:rPr>
          <w:rFonts w:ascii="Arial" w:hAnsi="Arial" w:cs="Arial"/>
        </w:rPr>
        <w:t>ve</w:t>
      </w:r>
      <w:r w:rsidR="00D90511" w:rsidRPr="00F93CA3">
        <w:rPr>
          <w:rFonts w:ascii="Arial" w:hAnsi="Arial" w:cs="Arial"/>
        </w:rPr>
        <w:t>i</w:t>
      </w:r>
      <w:r w:rsidR="003C2EC0" w:rsidRPr="00F93CA3">
        <w:rPr>
          <w:rFonts w:ascii="Arial" w:hAnsi="Arial" w:cs="Arial"/>
        </w:rPr>
        <w:t>s</w:t>
      </w:r>
      <w:r w:rsidR="009F1F49" w:rsidRPr="00F93CA3">
        <w:rPr>
          <w:rFonts w:ascii="Arial" w:hAnsi="Arial" w:cs="Arial"/>
        </w:rPr>
        <w:t xml:space="preserve"> da organização</w:t>
      </w:r>
      <w:r w:rsidR="001A2AF0" w:rsidRPr="00F93CA3">
        <w:rPr>
          <w:rFonts w:ascii="Arial" w:hAnsi="Arial" w:cs="Arial"/>
        </w:rPr>
        <w:t>.</w:t>
      </w:r>
    </w:p>
    <w:p w14:paraId="34F309FB" w14:textId="77777777" w:rsidR="00D90511" w:rsidRPr="00F93CA3" w:rsidRDefault="00D90511" w:rsidP="00E747ED">
      <w:pPr>
        <w:snapToGrid w:val="0"/>
        <w:spacing w:afterLines="30" w:after="72" w:line="276" w:lineRule="auto"/>
        <w:jc w:val="both"/>
        <w:rPr>
          <w:rFonts w:ascii="Arial" w:hAnsi="Arial" w:cs="Arial"/>
        </w:rPr>
      </w:pPr>
    </w:p>
    <w:p w14:paraId="6AD29EF3" w14:textId="1788A31F" w:rsidR="000F6F75" w:rsidRPr="00F93CA3" w:rsidRDefault="006D0B14" w:rsidP="00424F17">
      <w:pPr>
        <w:pStyle w:val="Ttulo2"/>
        <w:rPr>
          <w:rFonts w:ascii="Arial" w:eastAsia="Calibri" w:hAnsi="Arial" w:cs="Arial"/>
          <w:b/>
          <w:bCs/>
          <w:spacing w:val="-2"/>
        </w:rPr>
      </w:pPr>
      <w:bookmarkStart w:id="11" w:name="_Toc68197192"/>
      <w:r w:rsidRPr="00F93CA3">
        <w:rPr>
          <w:rFonts w:ascii="Arial" w:eastAsia="Calibri" w:hAnsi="Arial" w:cs="Arial"/>
          <w:b/>
          <w:bCs/>
          <w:color w:val="auto"/>
          <w:spacing w:val="-2"/>
        </w:rPr>
        <w:t>4</w:t>
      </w:r>
      <w:r w:rsidR="000A6570" w:rsidRPr="00F93CA3">
        <w:rPr>
          <w:rFonts w:ascii="Arial" w:eastAsia="Calibri" w:hAnsi="Arial" w:cs="Arial"/>
          <w:b/>
          <w:bCs/>
          <w:color w:val="auto"/>
          <w:spacing w:val="-2"/>
        </w:rPr>
        <w:t xml:space="preserve">.1) </w:t>
      </w:r>
      <w:r w:rsidR="009F1F49" w:rsidRPr="00F93CA3">
        <w:rPr>
          <w:rFonts w:ascii="Arial" w:eastAsia="Calibri" w:hAnsi="Arial" w:cs="Arial"/>
          <w:b/>
          <w:bCs/>
          <w:color w:val="auto"/>
          <w:spacing w:val="-2"/>
        </w:rPr>
        <w:t xml:space="preserve">Diretoria, alta e </w:t>
      </w:r>
      <w:r w:rsidR="00F75BBA" w:rsidRPr="00F93CA3">
        <w:rPr>
          <w:rFonts w:ascii="Arial" w:eastAsia="Calibri" w:hAnsi="Arial" w:cs="Arial"/>
          <w:b/>
          <w:bCs/>
          <w:color w:val="auto"/>
          <w:spacing w:val="-2"/>
        </w:rPr>
        <w:t>média</w:t>
      </w:r>
      <w:r w:rsidR="009F1F49" w:rsidRPr="00F93CA3">
        <w:rPr>
          <w:rFonts w:ascii="Arial" w:eastAsia="Calibri" w:hAnsi="Arial" w:cs="Arial"/>
          <w:b/>
          <w:bCs/>
          <w:color w:val="auto"/>
          <w:spacing w:val="-2"/>
        </w:rPr>
        <w:t xml:space="preserve"> gerência</w:t>
      </w:r>
      <w:bookmarkEnd w:id="11"/>
    </w:p>
    <w:p w14:paraId="2D28B608" w14:textId="77777777" w:rsidR="000F6F75" w:rsidRPr="00F93CA3" w:rsidRDefault="000F6F75" w:rsidP="00E747ED">
      <w:pPr>
        <w:snapToGrid w:val="0"/>
        <w:spacing w:afterLines="100" w:after="240" w:line="276" w:lineRule="auto"/>
        <w:jc w:val="both"/>
        <w:rPr>
          <w:rFonts w:ascii="Arial" w:hAnsi="Arial" w:cs="Arial"/>
        </w:rPr>
      </w:pPr>
    </w:p>
    <w:p w14:paraId="0DDC1E29" w14:textId="0A447F6F" w:rsidR="000F6F75" w:rsidRPr="00F93CA3" w:rsidRDefault="004A2BBF" w:rsidP="00E747ED">
      <w:pPr>
        <w:snapToGrid w:val="0"/>
        <w:spacing w:afterLines="100" w:after="240" w:line="276" w:lineRule="auto"/>
        <w:jc w:val="both"/>
        <w:rPr>
          <w:rFonts w:ascii="Arial" w:hAnsi="Arial" w:cs="Arial"/>
        </w:rPr>
      </w:pPr>
      <w:r>
        <w:rPr>
          <w:rFonts w:ascii="Arial" w:hAnsi="Arial" w:cs="Arial"/>
        </w:rPr>
        <w:t>É</w:t>
      </w:r>
      <w:r w:rsidRPr="004A2BBF">
        <w:rPr>
          <w:rFonts w:ascii="Arial" w:hAnsi="Arial" w:cs="Arial"/>
        </w:rPr>
        <w:t xml:space="preserve"> essencial implementar e manter um programa de desenvolvimento que permita ao grupo executivo compreender (</w:t>
      </w:r>
      <w:r w:rsidRPr="004A2BBF">
        <w:rPr>
          <w:rFonts w:ascii="Arial" w:hAnsi="Arial" w:cs="Arial"/>
          <w:i/>
          <w:iCs/>
        </w:rPr>
        <w:t>buy-in</w:t>
      </w:r>
      <w:r w:rsidRPr="004A2BBF">
        <w:rPr>
          <w:rFonts w:ascii="Arial" w:hAnsi="Arial" w:cs="Arial"/>
        </w:rPr>
        <w:t xml:space="preserve">) o processo de pensar estratégico, não somente por exigência do conselho, mas porque </w:t>
      </w:r>
      <w:r>
        <w:rPr>
          <w:rFonts w:ascii="Arial" w:hAnsi="Arial" w:cs="Arial"/>
        </w:rPr>
        <w:t>será</w:t>
      </w:r>
      <w:r w:rsidRPr="004A2BBF">
        <w:rPr>
          <w:rFonts w:ascii="Arial" w:hAnsi="Arial" w:cs="Arial"/>
        </w:rPr>
        <w:t xml:space="preserve"> fundamental para lidar com a realidade do mercado em que se atua.</w:t>
      </w:r>
      <w:r>
        <w:rPr>
          <w:rFonts w:ascii="Arial" w:hAnsi="Arial" w:cs="Arial"/>
        </w:rPr>
        <w:t xml:space="preserve"> </w:t>
      </w:r>
      <w:r w:rsidR="00897417" w:rsidRPr="00F93CA3">
        <w:rPr>
          <w:rFonts w:ascii="Arial" w:hAnsi="Arial" w:cs="Arial"/>
        </w:rPr>
        <w:t>Is</w:t>
      </w:r>
      <w:r w:rsidR="008D33CC" w:rsidRPr="00F93CA3">
        <w:rPr>
          <w:rFonts w:ascii="Arial" w:hAnsi="Arial" w:cs="Arial"/>
        </w:rPr>
        <w:t>s</w:t>
      </w:r>
      <w:r w:rsidR="00897417" w:rsidRPr="00F93CA3">
        <w:rPr>
          <w:rFonts w:ascii="Arial" w:hAnsi="Arial" w:cs="Arial"/>
        </w:rPr>
        <w:t>o inclui treinamentos</w:t>
      </w:r>
      <w:r w:rsidR="008D33CC" w:rsidRPr="00F93CA3">
        <w:rPr>
          <w:rFonts w:ascii="Arial" w:hAnsi="Arial" w:cs="Arial"/>
        </w:rPr>
        <w:t xml:space="preserve"> e </w:t>
      </w:r>
      <w:r w:rsidR="00897417" w:rsidRPr="00F93CA3">
        <w:rPr>
          <w:rFonts w:ascii="Arial" w:hAnsi="Arial" w:cs="Arial"/>
        </w:rPr>
        <w:t xml:space="preserve">investimentos para ampliar a visão do </w:t>
      </w:r>
      <w:r w:rsidR="00C62049" w:rsidRPr="004A2BBF">
        <w:rPr>
          <w:rFonts w:ascii="Arial" w:hAnsi="Arial" w:cs="Arial"/>
        </w:rPr>
        <w:t>time de executivos</w:t>
      </w:r>
      <w:r w:rsidR="00897417" w:rsidRPr="00F93CA3">
        <w:rPr>
          <w:rFonts w:ascii="Arial" w:hAnsi="Arial" w:cs="Arial"/>
        </w:rPr>
        <w:t xml:space="preserve"> sobre os negócios da empresa, do segmento, do país.</w:t>
      </w:r>
    </w:p>
    <w:p w14:paraId="048CA236" w14:textId="61D7E28A" w:rsidR="00D90511" w:rsidRPr="00F93CA3" w:rsidRDefault="00897417" w:rsidP="00E747ED">
      <w:pPr>
        <w:snapToGrid w:val="0"/>
        <w:spacing w:afterLines="100" w:after="240" w:line="276" w:lineRule="auto"/>
        <w:jc w:val="both"/>
        <w:rPr>
          <w:rFonts w:ascii="Arial" w:hAnsi="Arial" w:cs="Arial"/>
        </w:rPr>
      </w:pPr>
      <w:r w:rsidRPr="00F93CA3">
        <w:rPr>
          <w:rFonts w:ascii="Arial" w:hAnsi="Arial" w:cs="Arial"/>
        </w:rPr>
        <w:t xml:space="preserve">Como </w:t>
      </w:r>
      <w:r w:rsidR="00086371" w:rsidRPr="00F93CA3">
        <w:rPr>
          <w:rFonts w:ascii="Arial" w:hAnsi="Arial" w:cs="Arial"/>
        </w:rPr>
        <w:t xml:space="preserve">exemplos de </w:t>
      </w:r>
      <w:r w:rsidR="00143A59" w:rsidRPr="00F93CA3">
        <w:rPr>
          <w:rFonts w:ascii="Arial" w:hAnsi="Arial" w:cs="Arial"/>
        </w:rPr>
        <w:t xml:space="preserve">processos </w:t>
      </w:r>
      <w:r w:rsidRPr="00F93CA3">
        <w:rPr>
          <w:rFonts w:ascii="Arial" w:hAnsi="Arial" w:cs="Arial"/>
        </w:rPr>
        <w:t>específicos</w:t>
      </w:r>
      <w:r w:rsidR="00143A59" w:rsidRPr="00F93CA3">
        <w:rPr>
          <w:rFonts w:ascii="Arial" w:hAnsi="Arial" w:cs="Arial"/>
        </w:rPr>
        <w:t xml:space="preserve"> de desenvolvimento</w:t>
      </w:r>
      <w:r w:rsidRPr="00F93CA3">
        <w:rPr>
          <w:rFonts w:ascii="Arial" w:hAnsi="Arial" w:cs="Arial"/>
        </w:rPr>
        <w:t>, podemos citar</w:t>
      </w:r>
      <w:r w:rsidR="00086371" w:rsidRPr="00F93CA3">
        <w:rPr>
          <w:rFonts w:ascii="Arial" w:hAnsi="Arial" w:cs="Arial"/>
        </w:rPr>
        <w:t xml:space="preserve"> </w:t>
      </w:r>
      <w:r w:rsidR="00D90511" w:rsidRPr="00F93CA3">
        <w:rPr>
          <w:rFonts w:ascii="Arial" w:hAnsi="Arial" w:cs="Arial"/>
        </w:rPr>
        <w:t xml:space="preserve">duas ferramentas que desenvolvem a capacidade de pensar estrategicamente e antecipar movimentos e forças motrizes </w:t>
      </w:r>
      <w:r w:rsidR="00086371" w:rsidRPr="00F93CA3">
        <w:rPr>
          <w:rFonts w:ascii="Arial" w:hAnsi="Arial" w:cs="Arial"/>
        </w:rPr>
        <w:t>capazes de</w:t>
      </w:r>
      <w:r w:rsidR="00D90511" w:rsidRPr="00F93CA3">
        <w:rPr>
          <w:rFonts w:ascii="Arial" w:hAnsi="Arial" w:cs="Arial"/>
        </w:rPr>
        <w:t xml:space="preserve"> influenciar </w:t>
      </w:r>
      <w:r w:rsidR="00086371" w:rsidRPr="00F93CA3">
        <w:rPr>
          <w:rFonts w:ascii="Arial" w:hAnsi="Arial" w:cs="Arial"/>
        </w:rPr>
        <w:t xml:space="preserve">a </w:t>
      </w:r>
      <w:r w:rsidR="00D90511" w:rsidRPr="00F93CA3">
        <w:rPr>
          <w:rFonts w:ascii="Arial" w:hAnsi="Arial" w:cs="Arial"/>
        </w:rPr>
        <w:t xml:space="preserve">estratégia ou </w:t>
      </w:r>
      <w:r w:rsidR="00086371" w:rsidRPr="00F93CA3">
        <w:rPr>
          <w:rFonts w:ascii="Arial" w:hAnsi="Arial" w:cs="Arial"/>
        </w:rPr>
        <w:t xml:space="preserve">o </w:t>
      </w:r>
      <w:r w:rsidR="00D90511" w:rsidRPr="00F93CA3">
        <w:rPr>
          <w:rFonts w:ascii="Arial" w:hAnsi="Arial" w:cs="Arial"/>
        </w:rPr>
        <w:t>modelo de negócios como um todo.</w:t>
      </w:r>
    </w:p>
    <w:p w14:paraId="2237A745" w14:textId="37072C59" w:rsidR="00D90511" w:rsidRPr="00F93CA3" w:rsidRDefault="00D90511" w:rsidP="00E747ED">
      <w:pPr>
        <w:pStyle w:val="PargrafodaLista"/>
        <w:numPr>
          <w:ilvl w:val="0"/>
          <w:numId w:val="37"/>
        </w:numPr>
        <w:snapToGrid w:val="0"/>
        <w:spacing w:afterLines="100" w:after="240" w:line="276" w:lineRule="auto"/>
        <w:jc w:val="both"/>
        <w:rPr>
          <w:rFonts w:ascii="Arial" w:hAnsi="Arial" w:cs="Arial"/>
          <w:color w:val="000000" w:themeColor="text1"/>
        </w:rPr>
      </w:pPr>
      <w:r w:rsidRPr="00F93CA3">
        <w:rPr>
          <w:rFonts w:ascii="Arial" w:hAnsi="Arial" w:cs="Arial"/>
          <w:color w:val="000000" w:themeColor="text1"/>
        </w:rPr>
        <w:t>Uso de cenários</w:t>
      </w:r>
    </w:p>
    <w:p w14:paraId="4B81EC96" w14:textId="77777777" w:rsidR="00D47BB9" w:rsidRPr="00F93CA3" w:rsidRDefault="00D47BB9" w:rsidP="00D47BB9">
      <w:pPr>
        <w:pStyle w:val="PargrafodaLista"/>
        <w:ind w:left="0"/>
        <w:rPr>
          <w:rFonts w:ascii="Arial" w:hAnsi="Arial" w:cs="Arial"/>
        </w:rPr>
      </w:pPr>
    </w:p>
    <w:p w14:paraId="22672512" w14:textId="0086B74B" w:rsidR="00D90511" w:rsidRPr="00F93CA3" w:rsidRDefault="00D47BB9" w:rsidP="00593254">
      <w:pPr>
        <w:snapToGrid w:val="0"/>
        <w:spacing w:afterLines="100" w:after="240" w:line="276" w:lineRule="auto"/>
        <w:jc w:val="both"/>
        <w:rPr>
          <w:rFonts w:ascii="Arial" w:hAnsi="Arial" w:cs="Arial"/>
        </w:rPr>
      </w:pPr>
      <w:r w:rsidRPr="00F93CA3">
        <w:rPr>
          <w:rFonts w:ascii="Arial" w:hAnsi="Arial" w:cs="Arial"/>
        </w:rPr>
        <w:t xml:space="preserve">As </w:t>
      </w:r>
      <w:r w:rsidR="00086371" w:rsidRPr="00F93CA3">
        <w:rPr>
          <w:rFonts w:ascii="Arial" w:hAnsi="Arial" w:cs="Arial"/>
        </w:rPr>
        <w:t>e</w:t>
      </w:r>
      <w:r w:rsidRPr="00F93CA3">
        <w:rPr>
          <w:rFonts w:ascii="Arial" w:hAnsi="Arial" w:cs="Arial"/>
        </w:rPr>
        <w:t>mpresas precisam estar preparadas para um nível muito maior de incerteza em todos os planos: tecnológico, da ordem econômica mundial, dos sistemas s</w:t>
      </w:r>
      <w:r w:rsidR="00086371" w:rsidRPr="00F93CA3">
        <w:rPr>
          <w:rFonts w:ascii="Arial" w:hAnsi="Arial" w:cs="Arial"/>
        </w:rPr>
        <w:t>o</w:t>
      </w:r>
      <w:r w:rsidRPr="00F93CA3">
        <w:rPr>
          <w:rFonts w:ascii="Arial" w:hAnsi="Arial" w:cs="Arial"/>
        </w:rPr>
        <w:t xml:space="preserve">ciopolíticos e das ameaças ambientais. </w:t>
      </w:r>
      <w:r w:rsidR="006D679A" w:rsidRPr="00F93CA3">
        <w:rPr>
          <w:rFonts w:ascii="Arial" w:hAnsi="Arial" w:cs="Arial"/>
        </w:rPr>
        <w:t xml:space="preserve">O desenvolvimento de cenários é um </w:t>
      </w:r>
      <w:r w:rsidRPr="00F93CA3">
        <w:rPr>
          <w:rFonts w:ascii="Arial" w:hAnsi="Arial" w:cs="Arial"/>
        </w:rPr>
        <w:t>ótimo</w:t>
      </w:r>
      <w:r w:rsidR="00FB223B" w:rsidRPr="00F93CA3">
        <w:rPr>
          <w:rFonts w:ascii="Arial" w:hAnsi="Arial" w:cs="Arial"/>
        </w:rPr>
        <w:t xml:space="preserve"> </w:t>
      </w:r>
      <w:r w:rsidR="006D679A" w:rsidRPr="00F93CA3">
        <w:rPr>
          <w:rFonts w:ascii="Arial" w:hAnsi="Arial" w:cs="Arial"/>
        </w:rPr>
        <w:t xml:space="preserve">exercício </w:t>
      </w:r>
      <w:r w:rsidRPr="00F93CA3">
        <w:rPr>
          <w:rFonts w:ascii="Arial" w:hAnsi="Arial" w:cs="Arial"/>
        </w:rPr>
        <w:t xml:space="preserve">para o </w:t>
      </w:r>
      <w:r w:rsidR="006D679A" w:rsidRPr="00F93CA3">
        <w:rPr>
          <w:rFonts w:ascii="Arial" w:hAnsi="Arial" w:cs="Arial"/>
        </w:rPr>
        <w:t xml:space="preserve">pensar estratégico. Um grupo de profissionais da </w:t>
      </w:r>
      <w:r w:rsidR="006D679A" w:rsidRPr="00F93CA3">
        <w:rPr>
          <w:rFonts w:ascii="Arial" w:hAnsi="Arial" w:cs="Arial"/>
        </w:rPr>
        <w:lastRenderedPageBreak/>
        <w:t>organização</w:t>
      </w:r>
      <w:r w:rsidR="00281EE2" w:rsidRPr="00F93CA3">
        <w:rPr>
          <w:rFonts w:ascii="Arial" w:hAnsi="Arial" w:cs="Arial"/>
        </w:rPr>
        <w:t>, escolhido para tal fim, idealiz</w:t>
      </w:r>
      <w:r w:rsidR="006D679A" w:rsidRPr="00F93CA3">
        <w:rPr>
          <w:rFonts w:ascii="Arial" w:hAnsi="Arial" w:cs="Arial"/>
        </w:rPr>
        <w:t>a</w:t>
      </w:r>
      <w:r w:rsidR="00281EE2" w:rsidRPr="00F93CA3">
        <w:rPr>
          <w:rFonts w:ascii="Arial" w:hAnsi="Arial" w:cs="Arial"/>
        </w:rPr>
        <w:t xml:space="preserve"> e </w:t>
      </w:r>
      <w:r w:rsidR="00FE5E51" w:rsidRPr="00F93CA3">
        <w:rPr>
          <w:rFonts w:ascii="Arial" w:hAnsi="Arial" w:cs="Arial"/>
        </w:rPr>
        <w:t>constrói</w:t>
      </w:r>
      <w:r w:rsidR="002A0D5C" w:rsidRPr="00F93CA3">
        <w:rPr>
          <w:rFonts w:ascii="Arial" w:hAnsi="Arial" w:cs="Arial"/>
        </w:rPr>
        <w:t xml:space="preserve"> cenários a partir da</w:t>
      </w:r>
      <w:r w:rsidR="00323D7F" w:rsidRPr="00F93CA3">
        <w:rPr>
          <w:rFonts w:ascii="Arial" w:hAnsi="Arial" w:cs="Arial"/>
        </w:rPr>
        <w:t xml:space="preserve"> an</w:t>
      </w:r>
      <w:r w:rsidR="00FE5E51" w:rsidRPr="00F93CA3">
        <w:rPr>
          <w:rFonts w:ascii="Arial" w:hAnsi="Arial" w:cs="Arial"/>
        </w:rPr>
        <w:t>á</w:t>
      </w:r>
      <w:r w:rsidR="00323D7F" w:rsidRPr="00F93CA3">
        <w:rPr>
          <w:rFonts w:ascii="Arial" w:hAnsi="Arial" w:cs="Arial"/>
        </w:rPr>
        <w:t>lise das forças motrizes que influenciarão os negócios no futuro.</w:t>
      </w:r>
      <w:r w:rsidR="00661E0F" w:rsidRPr="00F93CA3">
        <w:rPr>
          <w:rFonts w:ascii="Arial" w:hAnsi="Arial" w:cs="Arial"/>
        </w:rPr>
        <w:t xml:space="preserve"> </w:t>
      </w:r>
    </w:p>
    <w:p w14:paraId="1D57EE0E" w14:textId="3B0681DB" w:rsidR="002F787F" w:rsidRPr="00F93CA3" w:rsidRDefault="00FB223B" w:rsidP="002F787F">
      <w:pPr>
        <w:snapToGrid w:val="0"/>
        <w:spacing w:afterLines="100" w:after="240" w:line="276" w:lineRule="auto"/>
        <w:jc w:val="both"/>
        <w:rPr>
          <w:rFonts w:ascii="Arial" w:hAnsi="Arial" w:cs="Arial"/>
        </w:rPr>
      </w:pPr>
      <w:r w:rsidRPr="00F93CA3">
        <w:rPr>
          <w:rFonts w:ascii="Arial" w:hAnsi="Arial" w:cs="Arial"/>
        </w:rPr>
        <w:t>Vale enfatizar a importância des</w:t>
      </w:r>
      <w:r w:rsidR="00B10B28" w:rsidRPr="00F93CA3">
        <w:rPr>
          <w:rFonts w:ascii="Arial" w:hAnsi="Arial" w:cs="Arial"/>
        </w:rPr>
        <w:t>s</w:t>
      </w:r>
      <w:r w:rsidRPr="00F93CA3">
        <w:rPr>
          <w:rFonts w:ascii="Arial" w:hAnsi="Arial" w:cs="Arial"/>
        </w:rPr>
        <w:t>a técnica</w:t>
      </w:r>
      <w:r w:rsidR="002B2A33" w:rsidRPr="00F93CA3">
        <w:rPr>
          <w:rFonts w:ascii="Arial" w:hAnsi="Arial" w:cs="Arial"/>
        </w:rPr>
        <w:t>,</w:t>
      </w:r>
      <w:r w:rsidRPr="00F93CA3">
        <w:rPr>
          <w:rFonts w:ascii="Arial" w:hAnsi="Arial" w:cs="Arial"/>
        </w:rPr>
        <w:t xml:space="preserve"> que não perde vigência como fonte de inspiração para o pensamento estratégic</w:t>
      </w:r>
      <w:r w:rsidR="00062EA5" w:rsidRPr="00F93CA3">
        <w:rPr>
          <w:rFonts w:ascii="Arial" w:hAnsi="Arial" w:cs="Arial"/>
        </w:rPr>
        <w:t>o</w:t>
      </w:r>
      <w:r w:rsidRPr="00F93CA3">
        <w:rPr>
          <w:rFonts w:ascii="Arial" w:hAnsi="Arial" w:cs="Arial"/>
        </w:rPr>
        <w:t xml:space="preserve">. Em um mundo </w:t>
      </w:r>
      <w:r w:rsidR="00B10B28" w:rsidRPr="00F93CA3">
        <w:rPr>
          <w:rFonts w:ascii="Arial" w:hAnsi="Arial" w:cs="Arial"/>
        </w:rPr>
        <w:t>no qual os</w:t>
      </w:r>
      <w:r w:rsidRPr="00F93CA3">
        <w:rPr>
          <w:rFonts w:ascii="Arial" w:hAnsi="Arial" w:cs="Arial"/>
        </w:rPr>
        <w:t xml:space="preserve"> negócios </w:t>
      </w:r>
      <w:r w:rsidR="00B10B28" w:rsidRPr="00F93CA3">
        <w:rPr>
          <w:rFonts w:ascii="Arial" w:hAnsi="Arial" w:cs="Arial"/>
        </w:rPr>
        <w:t>mudam com frequência</w:t>
      </w:r>
      <w:r w:rsidRPr="00F93CA3">
        <w:rPr>
          <w:rFonts w:ascii="Arial" w:hAnsi="Arial" w:cs="Arial"/>
        </w:rPr>
        <w:t>, espera</w:t>
      </w:r>
      <w:r w:rsidR="00B10B28" w:rsidRPr="00F93CA3">
        <w:rPr>
          <w:rFonts w:ascii="Arial" w:hAnsi="Arial" w:cs="Arial"/>
        </w:rPr>
        <w:t>-se</w:t>
      </w:r>
      <w:r w:rsidRPr="00F93CA3">
        <w:rPr>
          <w:rFonts w:ascii="Arial" w:hAnsi="Arial" w:cs="Arial"/>
        </w:rPr>
        <w:t xml:space="preserve"> que os cenários</w:t>
      </w:r>
      <w:r w:rsidR="002B2A33" w:rsidRPr="00F93CA3">
        <w:rPr>
          <w:rFonts w:ascii="Arial" w:hAnsi="Arial" w:cs="Arial"/>
        </w:rPr>
        <w:t>,</w:t>
      </w:r>
      <w:r w:rsidRPr="00F93CA3">
        <w:rPr>
          <w:rFonts w:ascii="Arial" w:hAnsi="Arial" w:cs="Arial"/>
        </w:rPr>
        <w:t xml:space="preserve"> que representam diferentes contextos mudem também </w:t>
      </w:r>
      <w:r w:rsidR="00B10B28" w:rsidRPr="00F93CA3">
        <w:rPr>
          <w:rFonts w:ascii="Arial" w:hAnsi="Arial" w:cs="Arial"/>
        </w:rPr>
        <w:t>continuadamente</w:t>
      </w:r>
      <w:r w:rsidRPr="00F93CA3">
        <w:rPr>
          <w:rFonts w:ascii="Arial" w:hAnsi="Arial" w:cs="Arial"/>
        </w:rPr>
        <w:t xml:space="preserve">. </w:t>
      </w:r>
      <w:r w:rsidR="002F787F" w:rsidRPr="00F93CA3">
        <w:rPr>
          <w:rFonts w:ascii="Arial" w:hAnsi="Arial" w:cs="Arial"/>
        </w:rPr>
        <w:t>Não vale</w:t>
      </w:r>
      <w:r w:rsidR="002B2A33" w:rsidRPr="00F93CA3">
        <w:rPr>
          <w:rFonts w:ascii="Arial" w:hAnsi="Arial" w:cs="Arial"/>
        </w:rPr>
        <w:t>,</w:t>
      </w:r>
      <w:r w:rsidR="002F787F" w:rsidRPr="00F93CA3">
        <w:rPr>
          <w:rFonts w:ascii="Arial" w:hAnsi="Arial" w:cs="Arial"/>
        </w:rPr>
        <w:t xml:space="preserve"> portanto</w:t>
      </w:r>
      <w:r w:rsidR="002B2A33" w:rsidRPr="00F93CA3">
        <w:rPr>
          <w:rFonts w:ascii="Arial" w:hAnsi="Arial" w:cs="Arial"/>
        </w:rPr>
        <w:t>,</w:t>
      </w:r>
      <w:r w:rsidR="002F787F" w:rsidRPr="00F93CA3">
        <w:rPr>
          <w:rFonts w:ascii="Arial" w:hAnsi="Arial" w:cs="Arial"/>
        </w:rPr>
        <w:t xml:space="preserve"> ficar </w:t>
      </w:r>
      <w:r w:rsidR="002B2A33" w:rsidRPr="00F93CA3">
        <w:rPr>
          <w:rFonts w:ascii="Arial" w:hAnsi="Arial" w:cs="Arial"/>
        </w:rPr>
        <w:t>preso</w:t>
      </w:r>
      <w:r w:rsidR="002F787F" w:rsidRPr="00F93CA3">
        <w:rPr>
          <w:rFonts w:ascii="Arial" w:hAnsi="Arial" w:cs="Arial"/>
        </w:rPr>
        <w:t xml:space="preserve"> aos cenários teóricos desenvolvidos</w:t>
      </w:r>
      <w:r w:rsidR="00B10B28" w:rsidRPr="00F93CA3">
        <w:rPr>
          <w:rFonts w:ascii="Arial" w:hAnsi="Arial" w:cs="Arial"/>
        </w:rPr>
        <w:t>. F</w:t>
      </w:r>
      <w:r w:rsidR="002F787F" w:rsidRPr="00F93CA3">
        <w:rPr>
          <w:rFonts w:ascii="Arial" w:hAnsi="Arial" w:cs="Arial"/>
        </w:rPr>
        <w:t>lexibilidade e adaptabilidade s</w:t>
      </w:r>
      <w:r w:rsidR="002B2A33" w:rsidRPr="00F93CA3">
        <w:rPr>
          <w:rFonts w:ascii="Arial" w:hAnsi="Arial" w:cs="Arial"/>
        </w:rPr>
        <w:t>ão</w:t>
      </w:r>
      <w:r w:rsidR="002F787F" w:rsidRPr="00F93CA3">
        <w:rPr>
          <w:rFonts w:ascii="Arial" w:hAnsi="Arial" w:cs="Arial"/>
        </w:rPr>
        <w:t xml:space="preserve"> essenciais. </w:t>
      </w:r>
      <w:r w:rsidR="002B2A33" w:rsidRPr="00F93CA3">
        <w:rPr>
          <w:rFonts w:ascii="Arial" w:hAnsi="Arial" w:cs="Arial"/>
        </w:rPr>
        <w:t xml:space="preserve">Para o escopo do “pensar estratégico”, </w:t>
      </w:r>
      <w:r w:rsidR="002F787F" w:rsidRPr="00F93CA3">
        <w:rPr>
          <w:rFonts w:ascii="Arial" w:hAnsi="Arial" w:cs="Arial"/>
        </w:rPr>
        <w:t>a análise de cenários dissemina a prática da discussão estratégica na organização, faz as pessoas ficarem</w:t>
      </w:r>
      <w:r w:rsidR="004A2BBF">
        <w:rPr>
          <w:rFonts w:ascii="Arial" w:hAnsi="Arial" w:cs="Arial"/>
        </w:rPr>
        <w:t xml:space="preserve"> em estado de alerta </w:t>
      </w:r>
      <w:r w:rsidR="002F787F" w:rsidRPr="00F93CA3">
        <w:rPr>
          <w:rFonts w:ascii="Arial" w:hAnsi="Arial" w:cs="Arial"/>
        </w:rPr>
        <w:t xml:space="preserve">para revisitar os cenários a partir de novos </w:t>
      </w:r>
      <w:r w:rsidR="002F787F" w:rsidRPr="00F93CA3">
        <w:rPr>
          <w:rFonts w:ascii="Arial" w:hAnsi="Arial" w:cs="Arial"/>
          <w:i/>
          <w:iCs/>
        </w:rPr>
        <w:t>inputs</w:t>
      </w:r>
      <w:r w:rsidR="002F787F" w:rsidRPr="00F93CA3">
        <w:rPr>
          <w:rFonts w:ascii="Arial" w:hAnsi="Arial" w:cs="Arial"/>
        </w:rPr>
        <w:t xml:space="preserve"> </w:t>
      </w:r>
      <w:r w:rsidR="00B10B28" w:rsidRPr="00F93CA3">
        <w:rPr>
          <w:rFonts w:ascii="Arial" w:hAnsi="Arial" w:cs="Arial"/>
        </w:rPr>
        <w:t>d</w:t>
      </w:r>
      <w:r w:rsidR="002F787F" w:rsidRPr="00F93CA3">
        <w:rPr>
          <w:rFonts w:ascii="Arial" w:hAnsi="Arial" w:cs="Arial"/>
        </w:rPr>
        <w:t>o mercado e</w:t>
      </w:r>
      <w:r w:rsidR="002B2A33" w:rsidRPr="00F93CA3">
        <w:rPr>
          <w:rFonts w:ascii="Arial" w:hAnsi="Arial" w:cs="Arial"/>
        </w:rPr>
        <w:t>,</w:t>
      </w:r>
      <w:r w:rsidR="002F787F" w:rsidRPr="00F93CA3">
        <w:rPr>
          <w:rFonts w:ascii="Arial" w:hAnsi="Arial" w:cs="Arial"/>
        </w:rPr>
        <w:t xml:space="preserve"> naturalmente</w:t>
      </w:r>
      <w:r w:rsidR="002B2A33" w:rsidRPr="00F93CA3">
        <w:rPr>
          <w:rFonts w:ascii="Arial" w:hAnsi="Arial" w:cs="Arial"/>
        </w:rPr>
        <w:t>,</w:t>
      </w:r>
      <w:r w:rsidR="002F787F" w:rsidRPr="00F93CA3">
        <w:rPr>
          <w:rFonts w:ascii="Arial" w:hAnsi="Arial" w:cs="Arial"/>
        </w:rPr>
        <w:t xml:space="preserve"> desenvolve </w:t>
      </w:r>
      <w:r w:rsidR="00B10B28" w:rsidRPr="00F93CA3">
        <w:rPr>
          <w:rFonts w:ascii="Arial" w:hAnsi="Arial" w:cs="Arial"/>
        </w:rPr>
        <w:t>nelas</w:t>
      </w:r>
      <w:r w:rsidR="002F787F" w:rsidRPr="00F93CA3">
        <w:rPr>
          <w:rFonts w:ascii="Arial" w:hAnsi="Arial" w:cs="Arial"/>
        </w:rPr>
        <w:t xml:space="preserve"> o interesse pela estratégia. </w:t>
      </w:r>
    </w:p>
    <w:p w14:paraId="69534AC9" w14:textId="763C2548" w:rsidR="005779A2" w:rsidRPr="00F93CA3" w:rsidRDefault="00A2381E" w:rsidP="00635B8D">
      <w:pPr>
        <w:pStyle w:val="PargrafodaLista"/>
        <w:numPr>
          <w:ilvl w:val="0"/>
          <w:numId w:val="37"/>
        </w:numPr>
        <w:snapToGrid w:val="0"/>
        <w:spacing w:afterLines="100" w:after="240" w:line="276" w:lineRule="auto"/>
        <w:jc w:val="both"/>
        <w:rPr>
          <w:rFonts w:ascii="Arial" w:hAnsi="Arial" w:cs="Arial"/>
          <w:color w:val="000000" w:themeColor="text1"/>
        </w:rPr>
      </w:pPr>
      <w:r w:rsidRPr="00F93CA3">
        <w:rPr>
          <w:rFonts w:ascii="Arial" w:hAnsi="Arial" w:cs="Arial"/>
          <w:color w:val="000000" w:themeColor="text1"/>
        </w:rPr>
        <w:t xml:space="preserve">Jogos de empresas </w:t>
      </w:r>
    </w:p>
    <w:p w14:paraId="64356A08" w14:textId="03B088C7" w:rsidR="006E7C2E" w:rsidRPr="00F93CA3" w:rsidRDefault="00A2381E" w:rsidP="00E747ED">
      <w:pPr>
        <w:snapToGrid w:val="0"/>
        <w:spacing w:afterLines="100" w:after="240" w:line="276" w:lineRule="auto"/>
        <w:jc w:val="both"/>
        <w:rPr>
          <w:rFonts w:ascii="Arial" w:hAnsi="Arial" w:cs="Arial"/>
        </w:rPr>
      </w:pPr>
      <w:r w:rsidRPr="00F93CA3">
        <w:rPr>
          <w:rFonts w:ascii="Arial" w:hAnsi="Arial" w:cs="Arial"/>
        </w:rPr>
        <w:t>Es</w:t>
      </w:r>
      <w:r w:rsidR="00287721" w:rsidRPr="00F93CA3">
        <w:rPr>
          <w:rFonts w:ascii="Arial" w:hAnsi="Arial" w:cs="Arial"/>
        </w:rPr>
        <w:t>s</w:t>
      </w:r>
      <w:r w:rsidRPr="00F93CA3">
        <w:rPr>
          <w:rFonts w:ascii="Arial" w:hAnsi="Arial" w:cs="Arial"/>
        </w:rPr>
        <w:t>a ferrament</w:t>
      </w:r>
      <w:r w:rsidR="00453E30" w:rsidRPr="00F93CA3">
        <w:rPr>
          <w:rFonts w:ascii="Arial" w:hAnsi="Arial" w:cs="Arial"/>
        </w:rPr>
        <w:t>a foi desenvolvida no âmbito militar</w:t>
      </w:r>
      <w:r w:rsidR="0029564E" w:rsidRPr="00F93CA3">
        <w:rPr>
          <w:rFonts w:ascii="Arial" w:hAnsi="Arial" w:cs="Arial"/>
        </w:rPr>
        <w:t xml:space="preserve"> e</w:t>
      </w:r>
      <w:r w:rsidR="00453E30" w:rsidRPr="00F93CA3">
        <w:rPr>
          <w:rFonts w:ascii="Arial" w:hAnsi="Arial" w:cs="Arial"/>
        </w:rPr>
        <w:t xml:space="preserve"> utiliza</w:t>
      </w:r>
      <w:r w:rsidRPr="00F93CA3">
        <w:rPr>
          <w:rFonts w:ascii="Arial" w:hAnsi="Arial" w:cs="Arial"/>
        </w:rPr>
        <w:t xml:space="preserve"> jogos </w:t>
      </w:r>
      <w:r w:rsidR="00453E30" w:rsidRPr="00F93CA3">
        <w:rPr>
          <w:rFonts w:ascii="Arial" w:hAnsi="Arial" w:cs="Arial"/>
        </w:rPr>
        <w:t xml:space="preserve">e simulações </w:t>
      </w:r>
      <w:r w:rsidRPr="00F93CA3">
        <w:rPr>
          <w:rFonts w:ascii="Arial" w:hAnsi="Arial" w:cs="Arial"/>
        </w:rPr>
        <w:t>par</w:t>
      </w:r>
      <w:r w:rsidR="00453E30" w:rsidRPr="00F93CA3">
        <w:rPr>
          <w:rFonts w:ascii="Arial" w:hAnsi="Arial" w:cs="Arial"/>
        </w:rPr>
        <w:t>a analisar</w:t>
      </w:r>
      <w:r w:rsidRPr="00F93CA3">
        <w:rPr>
          <w:rFonts w:ascii="Arial" w:hAnsi="Arial" w:cs="Arial"/>
        </w:rPr>
        <w:t xml:space="preserve"> possíveis campos de batalha</w:t>
      </w:r>
      <w:r w:rsidR="00453E30" w:rsidRPr="00F93CA3">
        <w:rPr>
          <w:rFonts w:ascii="Arial" w:hAnsi="Arial" w:cs="Arial"/>
        </w:rPr>
        <w:t>, ações e reações</w:t>
      </w:r>
      <w:r w:rsidRPr="00F93CA3">
        <w:rPr>
          <w:rFonts w:ascii="Arial" w:hAnsi="Arial" w:cs="Arial"/>
        </w:rPr>
        <w:t xml:space="preserve">. O uso de metáforas épicas é muito comum </w:t>
      </w:r>
      <w:r w:rsidR="0029564E" w:rsidRPr="00F93CA3">
        <w:rPr>
          <w:rFonts w:ascii="Arial" w:hAnsi="Arial" w:cs="Arial"/>
        </w:rPr>
        <w:t>na gestão de empresas</w:t>
      </w:r>
      <w:r w:rsidRPr="00F93CA3">
        <w:rPr>
          <w:rFonts w:ascii="Arial" w:hAnsi="Arial" w:cs="Arial"/>
        </w:rPr>
        <w:t xml:space="preserve">. </w:t>
      </w:r>
    </w:p>
    <w:p w14:paraId="7031A67F" w14:textId="1B38E8E5" w:rsidR="006E7C2E" w:rsidRPr="00F93CA3" w:rsidRDefault="006E7C2E" w:rsidP="00E747ED">
      <w:pPr>
        <w:snapToGrid w:val="0"/>
        <w:spacing w:afterLines="100" w:after="240" w:line="276" w:lineRule="auto"/>
        <w:jc w:val="both"/>
        <w:rPr>
          <w:rFonts w:ascii="Arial" w:hAnsi="Arial" w:cs="Arial"/>
        </w:rPr>
      </w:pPr>
      <w:r w:rsidRPr="00F93CA3">
        <w:rPr>
          <w:rFonts w:ascii="Arial" w:hAnsi="Arial" w:cs="Arial"/>
        </w:rPr>
        <w:t xml:space="preserve">O mais importante </w:t>
      </w:r>
      <w:r w:rsidR="00287721" w:rsidRPr="00F93CA3">
        <w:rPr>
          <w:rFonts w:ascii="Arial" w:hAnsi="Arial" w:cs="Arial"/>
        </w:rPr>
        <w:t>nesse processo</w:t>
      </w:r>
      <w:r w:rsidRPr="00F93CA3">
        <w:rPr>
          <w:rFonts w:ascii="Arial" w:hAnsi="Arial" w:cs="Arial"/>
        </w:rPr>
        <w:t xml:space="preserve"> é que as pessoas sejam capazes de raciocinar e agir como os concorrentes o fariam e</w:t>
      </w:r>
      <w:r w:rsidR="00E86DBF" w:rsidRPr="00F93CA3">
        <w:rPr>
          <w:rFonts w:ascii="Arial" w:hAnsi="Arial" w:cs="Arial"/>
        </w:rPr>
        <w:t>,</w:t>
      </w:r>
      <w:r w:rsidRPr="00F93CA3">
        <w:rPr>
          <w:rFonts w:ascii="Arial" w:hAnsi="Arial" w:cs="Arial"/>
        </w:rPr>
        <w:t xml:space="preserve"> para is</w:t>
      </w:r>
      <w:r w:rsidR="00287721" w:rsidRPr="00F93CA3">
        <w:rPr>
          <w:rFonts w:ascii="Arial" w:hAnsi="Arial" w:cs="Arial"/>
        </w:rPr>
        <w:t>s</w:t>
      </w:r>
      <w:r w:rsidRPr="00F93CA3">
        <w:rPr>
          <w:rFonts w:ascii="Arial" w:hAnsi="Arial" w:cs="Arial"/>
        </w:rPr>
        <w:t>o</w:t>
      </w:r>
      <w:r w:rsidR="00E86DBF" w:rsidRPr="00F93CA3">
        <w:rPr>
          <w:rFonts w:ascii="Arial" w:hAnsi="Arial" w:cs="Arial"/>
        </w:rPr>
        <w:t>,</w:t>
      </w:r>
      <w:r w:rsidRPr="00F93CA3">
        <w:rPr>
          <w:rFonts w:ascii="Arial" w:hAnsi="Arial" w:cs="Arial"/>
        </w:rPr>
        <w:t xml:space="preserve"> o estudo analítico e a experiência de enfrentar os concorrentes no mercado é fundamental. </w:t>
      </w:r>
      <w:r w:rsidR="00287721" w:rsidRPr="00F93CA3">
        <w:rPr>
          <w:rFonts w:ascii="Arial" w:hAnsi="Arial" w:cs="Arial"/>
        </w:rPr>
        <w:t>P</w:t>
      </w:r>
      <w:r w:rsidR="006D679A" w:rsidRPr="00F93CA3">
        <w:rPr>
          <w:rFonts w:ascii="Arial" w:hAnsi="Arial" w:cs="Arial"/>
        </w:rPr>
        <w:t>or s</w:t>
      </w:r>
      <w:r w:rsidR="00FE5E51" w:rsidRPr="00F93CA3">
        <w:rPr>
          <w:rFonts w:ascii="Arial" w:hAnsi="Arial" w:cs="Arial"/>
        </w:rPr>
        <w:t>i</w:t>
      </w:r>
      <w:r w:rsidRPr="00F93CA3">
        <w:rPr>
          <w:rFonts w:ascii="Arial" w:hAnsi="Arial" w:cs="Arial"/>
        </w:rPr>
        <w:t xml:space="preserve"> </w:t>
      </w:r>
      <w:r w:rsidR="00281EE2" w:rsidRPr="00F93CA3">
        <w:rPr>
          <w:rFonts w:ascii="Arial" w:hAnsi="Arial" w:cs="Arial"/>
        </w:rPr>
        <w:t>só</w:t>
      </w:r>
      <w:r w:rsidR="006D679A" w:rsidRPr="00F93CA3">
        <w:rPr>
          <w:rFonts w:ascii="Arial" w:hAnsi="Arial" w:cs="Arial"/>
        </w:rPr>
        <w:t>,</w:t>
      </w:r>
      <w:r w:rsidR="00281EE2" w:rsidRPr="00F93CA3">
        <w:rPr>
          <w:rFonts w:ascii="Arial" w:hAnsi="Arial" w:cs="Arial"/>
        </w:rPr>
        <w:t xml:space="preserve"> </w:t>
      </w:r>
      <w:r w:rsidR="00287721" w:rsidRPr="00F93CA3">
        <w:rPr>
          <w:rFonts w:ascii="Arial" w:hAnsi="Arial" w:cs="Arial"/>
        </w:rPr>
        <w:t xml:space="preserve">isso </w:t>
      </w:r>
      <w:r w:rsidRPr="00F93CA3">
        <w:rPr>
          <w:rFonts w:ascii="Arial" w:hAnsi="Arial" w:cs="Arial"/>
        </w:rPr>
        <w:t xml:space="preserve">já contribui para desenvolver o pensamento estratégico. </w:t>
      </w:r>
    </w:p>
    <w:p w14:paraId="46B3D474" w14:textId="02ADC75A" w:rsidR="002B2C2B" w:rsidRDefault="002B2C2B" w:rsidP="00593254">
      <w:pPr>
        <w:snapToGrid w:val="0"/>
        <w:spacing w:afterLines="100" w:after="240" w:line="276" w:lineRule="auto"/>
        <w:jc w:val="both"/>
        <w:rPr>
          <w:rFonts w:ascii="Arial" w:hAnsi="Arial" w:cs="Arial"/>
        </w:rPr>
      </w:pPr>
      <w:r w:rsidRPr="00F93CA3">
        <w:rPr>
          <w:rFonts w:ascii="Arial" w:hAnsi="Arial" w:cs="Arial"/>
        </w:rPr>
        <w:t>Es</w:t>
      </w:r>
      <w:r w:rsidR="00287721" w:rsidRPr="00F93CA3">
        <w:rPr>
          <w:rFonts w:ascii="Arial" w:hAnsi="Arial" w:cs="Arial"/>
        </w:rPr>
        <w:t>s</w:t>
      </w:r>
      <w:r w:rsidRPr="00F93CA3">
        <w:rPr>
          <w:rFonts w:ascii="Arial" w:hAnsi="Arial" w:cs="Arial"/>
        </w:rPr>
        <w:t>e é um instrumento útil de treinamento estratégico</w:t>
      </w:r>
      <w:r w:rsidR="00287721" w:rsidRPr="00F93CA3">
        <w:rPr>
          <w:rFonts w:ascii="Arial" w:hAnsi="Arial" w:cs="Arial"/>
        </w:rPr>
        <w:t>, m</w:t>
      </w:r>
      <w:r w:rsidRPr="00F93CA3">
        <w:rPr>
          <w:rFonts w:ascii="Arial" w:hAnsi="Arial" w:cs="Arial"/>
        </w:rPr>
        <w:t>as aqui também é preciso ressaltar que a</w:t>
      </w:r>
      <w:r w:rsidR="002F787F" w:rsidRPr="00F93CA3">
        <w:rPr>
          <w:rFonts w:ascii="Arial" w:hAnsi="Arial" w:cs="Arial"/>
        </w:rPr>
        <w:t xml:space="preserve"> dinâmica dos negócios e a mudança profunda nas “regras do jogo”</w:t>
      </w:r>
      <w:r w:rsidR="00635B8D" w:rsidRPr="00F93CA3">
        <w:rPr>
          <w:rFonts w:ascii="Arial" w:hAnsi="Arial" w:cs="Arial"/>
        </w:rPr>
        <w:t>,</w:t>
      </w:r>
      <w:r w:rsidR="002F787F" w:rsidRPr="00F93CA3">
        <w:rPr>
          <w:rFonts w:ascii="Arial" w:hAnsi="Arial" w:cs="Arial"/>
        </w:rPr>
        <w:t xml:space="preserve"> que os diversos segmentos devem e deverão enfrentar, </w:t>
      </w:r>
      <w:r w:rsidR="004D7253" w:rsidRPr="00F93CA3">
        <w:rPr>
          <w:rFonts w:ascii="Arial" w:hAnsi="Arial" w:cs="Arial"/>
        </w:rPr>
        <w:t>tende</w:t>
      </w:r>
      <w:r w:rsidR="00593254" w:rsidRPr="00F93CA3">
        <w:rPr>
          <w:rFonts w:ascii="Arial" w:hAnsi="Arial" w:cs="Arial"/>
        </w:rPr>
        <w:t>m</w:t>
      </w:r>
      <w:r w:rsidR="004D7253" w:rsidRPr="00F93CA3">
        <w:rPr>
          <w:rFonts w:ascii="Arial" w:hAnsi="Arial" w:cs="Arial"/>
        </w:rPr>
        <w:t xml:space="preserve"> a diminuir </w:t>
      </w:r>
      <w:r w:rsidRPr="00F93CA3">
        <w:rPr>
          <w:rFonts w:ascii="Arial" w:hAnsi="Arial" w:cs="Arial"/>
        </w:rPr>
        <w:t>sua eficácia como base para a formulação estratégica.</w:t>
      </w:r>
    </w:p>
    <w:p w14:paraId="5FC58669" w14:textId="77777777" w:rsidR="004A2BBF" w:rsidRPr="00F93CA3" w:rsidRDefault="004A2BBF" w:rsidP="00593254">
      <w:pPr>
        <w:snapToGrid w:val="0"/>
        <w:spacing w:afterLines="100" w:after="240" w:line="276" w:lineRule="auto"/>
        <w:jc w:val="both"/>
        <w:rPr>
          <w:rFonts w:ascii="Arial" w:hAnsi="Arial" w:cs="Arial"/>
        </w:rPr>
      </w:pPr>
    </w:p>
    <w:p w14:paraId="2DBAD242" w14:textId="6F808B4A" w:rsidR="002B2C2B" w:rsidRPr="00F93CA3" w:rsidRDefault="004A2BBF" w:rsidP="002B2C2B">
      <w:pPr>
        <w:snapToGrid w:val="0"/>
        <w:spacing w:afterLines="100" w:after="240" w:line="276" w:lineRule="auto"/>
        <w:jc w:val="both"/>
        <w:rPr>
          <w:rFonts w:ascii="Arial" w:hAnsi="Arial" w:cs="Arial"/>
        </w:rPr>
      </w:pPr>
      <w:r>
        <w:rPr>
          <w:rFonts w:ascii="Arial" w:hAnsi="Arial" w:cs="Arial"/>
          <w:color w:val="000000" w:themeColor="text1"/>
        </w:rPr>
        <w:t xml:space="preserve">Estas ferramentas </w:t>
      </w:r>
      <w:r w:rsidR="00523751" w:rsidRPr="00F93CA3">
        <w:rPr>
          <w:rFonts w:ascii="Arial" w:hAnsi="Arial" w:cs="Arial"/>
          <w:color w:val="000000" w:themeColor="text1"/>
        </w:rPr>
        <w:t xml:space="preserve">são ideais para desenvolver o pensar estratégico nas funções </w:t>
      </w:r>
      <w:r w:rsidR="00B9338B" w:rsidRPr="00F93CA3">
        <w:rPr>
          <w:rFonts w:ascii="Arial" w:hAnsi="Arial" w:cs="Arial"/>
          <w:color w:val="000000" w:themeColor="text1"/>
        </w:rPr>
        <w:t>decisórias</w:t>
      </w:r>
      <w:r w:rsidR="00523751" w:rsidRPr="00F93CA3">
        <w:rPr>
          <w:rFonts w:ascii="Arial" w:hAnsi="Arial" w:cs="Arial"/>
          <w:color w:val="000000" w:themeColor="text1"/>
        </w:rPr>
        <w:t xml:space="preserve"> da organização.</w:t>
      </w:r>
      <w:r w:rsidR="007B15B7" w:rsidRPr="00F93CA3">
        <w:rPr>
          <w:rFonts w:ascii="Arial" w:hAnsi="Arial" w:cs="Arial"/>
          <w:color w:val="000000" w:themeColor="text1"/>
        </w:rPr>
        <w:t xml:space="preserve"> Fundamentalmente, </w:t>
      </w:r>
      <w:r w:rsidR="00287721" w:rsidRPr="00F93CA3">
        <w:rPr>
          <w:rFonts w:ascii="Arial" w:hAnsi="Arial" w:cs="Arial"/>
          <w:color w:val="000000" w:themeColor="text1"/>
        </w:rPr>
        <w:t xml:space="preserve">eles </w:t>
      </w:r>
      <w:r w:rsidR="007B15B7" w:rsidRPr="00F93CA3">
        <w:rPr>
          <w:rFonts w:ascii="Arial" w:hAnsi="Arial" w:cs="Arial"/>
          <w:color w:val="000000" w:themeColor="text1"/>
        </w:rPr>
        <w:t xml:space="preserve">ajudarão a construir a visão de longo prazo e a desagregar o pensamento estratégico dos </w:t>
      </w:r>
      <w:r w:rsidR="007B15B7" w:rsidRPr="00F93CA3">
        <w:rPr>
          <w:rFonts w:ascii="Arial" w:hAnsi="Arial" w:cs="Arial"/>
        </w:rPr>
        <w:t>planos de curto prazo e do exercício de orçamentação</w:t>
      </w:r>
      <w:r w:rsidR="002B2C2B" w:rsidRPr="00F93CA3">
        <w:rPr>
          <w:rFonts w:ascii="Arial" w:hAnsi="Arial" w:cs="Arial"/>
        </w:rPr>
        <w:t>.</w:t>
      </w:r>
    </w:p>
    <w:p w14:paraId="58E62FF6" w14:textId="7B6C8457" w:rsidR="002B2C2B" w:rsidRPr="00F93CA3" w:rsidRDefault="002B2C2B" w:rsidP="00E747ED">
      <w:pPr>
        <w:snapToGrid w:val="0"/>
        <w:spacing w:afterLines="100" w:after="240" w:line="276" w:lineRule="auto"/>
        <w:jc w:val="both"/>
        <w:rPr>
          <w:rFonts w:ascii="Arial" w:hAnsi="Arial" w:cs="Arial"/>
        </w:rPr>
      </w:pPr>
    </w:p>
    <w:p w14:paraId="4CA7FD7D" w14:textId="0A9EC770" w:rsidR="003913DC" w:rsidRPr="00F93CA3" w:rsidRDefault="003913DC" w:rsidP="00593254">
      <w:pPr>
        <w:pStyle w:val="PargrafodaLista"/>
        <w:numPr>
          <w:ilvl w:val="0"/>
          <w:numId w:val="37"/>
        </w:numPr>
        <w:snapToGrid w:val="0"/>
        <w:spacing w:afterLines="100" w:after="240" w:line="276" w:lineRule="auto"/>
        <w:jc w:val="both"/>
        <w:rPr>
          <w:rFonts w:ascii="Arial" w:hAnsi="Arial" w:cs="Arial"/>
          <w:color w:val="000000" w:themeColor="text1"/>
        </w:rPr>
      </w:pPr>
      <w:r w:rsidRPr="00F93CA3">
        <w:rPr>
          <w:rFonts w:ascii="Arial" w:hAnsi="Arial" w:cs="Arial"/>
          <w:color w:val="000000" w:themeColor="text1"/>
        </w:rPr>
        <w:t>Outras iniciativas para promover o pensar estratégico</w:t>
      </w:r>
    </w:p>
    <w:p w14:paraId="26BDBAB5" w14:textId="194F974A" w:rsidR="00897417" w:rsidRPr="00F93CA3" w:rsidRDefault="00AC0541" w:rsidP="00E747ED">
      <w:pPr>
        <w:snapToGrid w:val="0"/>
        <w:spacing w:afterLines="100" w:after="240" w:line="276" w:lineRule="auto"/>
        <w:jc w:val="both"/>
        <w:rPr>
          <w:rFonts w:ascii="Arial" w:hAnsi="Arial" w:cs="Arial"/>
        </w:rPr>
      </w:pPr>
      <w:r w:rsidRPr="00F93CA3">
        <w:rPr>
          <w:rFonts w:ascii="Arial" w:hAnsi="Arial" w:cs="Arial"/>
        </w:rPr>
        <w:t>S</w:t>
      </w:r>
      <w:r w:rsidR="00B9338B" w:rsidRPr="00F93CA3">
        <w:rPr>
          <w:rFonts w:ascii="Arial" w:hAnsi="Arial" w:cs="Arial"/>
        </w:rPr>
        <w:t xml:space="preserve">ão </w:t>
      </w:r>
      <w:r w:rsidR="007176D3" w:rsidRPr="00F93CA3">
        <w:rPr>
          <w:rFonts w:ascii="Arial" w:hAnsi="Arial" w:cs="Arial"/>
        </w:rPr>
        <w:t xml:space="preserve">recomendados </w:t>
      </w:r>
      <w:r w:rsidRPr="00F93CA3">
        <w:rPr>
          <w:rFonts w:ascii="Arial" w:hAnsi="Arial" w:cs="Arial"/>
        </w:rPr>
        <w:t xml:space="preserve">também </w:t>
      </w:r>
      <w:r w:rsidR="00B9338B" w:rsidRPr="00F93CA3">
        <w:rPr>
          <w:rFonts w:ascii="Arial" w:hAnsi="Arial" w:cs="Arial"/>
        </w:rPr>
        <w:t>i</w:t>
      </w:r>
      <w:r w:rsidR="00897417" w:rsidRPr="00F93CA3">
        <w:rPr>
          <w:rFonts w:ascii="Arial" w:hAnsi="Arial" w:cs="Arial"/>
        </w:rPr>
        <w:t xml:space="preserve">nvestimentos </w:t>
      </w:r>
      <w:r w:rsidRPr="00F93CA3">
        <w:rPr>
          <w:rFonts w:ascii="Arial" w:hAnsi="Arial" w:cs="Arial"/>
        </w:rPr>
        <w:t xml:space="preserve">para favorecer uma </w:t>
      </w:r>
      <w:r w:rsidR="00897417" w:rsidRPr="00F93CA3">
        <w:rPr>
          <w:rFonts w:ascii="Arial" w:hAnsi="Arial" w:cs="Arial"/>
        </w:rPr>
        <w:t xml:space="preserve">visão </w:t>
      </w:r>
      <w:r w:rsidRPr="00F93CA3">
        <w:rPr>
          <w:rFonts w:ascii="Arial" w:hAnsi="Arial" w:cs="Arial"/>
        </w:rPr>
        <w:t xml:space="preserve">ampla </w:t>
      </w:r>
      <w:r w:rsidR="00897417" w:rsidRPr="00F93CA3">
        <w:rPr>
          <w:rFonts w:ascii="Arial" w:hAnsi="Arial" w:cs="Arial"/>
        </w:rPr>
        <w:t>dos negócios</w:t>
      </w:r>
      <w:r w:rsidR="007176D3" w:rsidRPr="00F93CA3">
        <w:rPr>
          <w:rFonts w:ascii="Arial" w:hAnsi="Arial" w:cs="Arial"/>
        </w:rPr>
        <w:t>,</w:t>
      </w:r>
      <w:r w:rsidR="00897417" w:rsidRPr="00F93CA3">
        <w:rPr>
          <w:rFonts w:ascii="Arial" w:hAnsi="Arial" w:cs="Arial"/>
        </w:rPr>
        <w:t xml:space="preserve"> que cumprem dois objetivos: melhorar a capacitação técnica </w:t>
      </w:r>
      <w:r w:rsidR="002F4F60" w:rsidRPr="00F93CA3">
        <w:rPr>
          <w:rFonts w:ascii="Arial" w:hAnsi="Arial" w:cs="Arial"/>
        </w:rPr>
        <w:t>da equipe</w:t>
      </w:r>
      <w:r w:rsidR="00897417" w:rsidRPr="00F93CA3">
        <w:rPr>
          <w:rFonts w:ascii="Arial" w:hAnsi="Arial" w:cs="Arial"/>
        </w:rPr>
        <w:t xml:space="preserve"> e</w:t>
      </w:r>
      <w:r w:rsidR="00B9338B" w:rsidRPr="00F93CA3">
        <w:rPr>
          <w:rFonts w:ascii="Arial" w:hAnsi="Arial" w:cs="Arial"/>
        </w:rPr>
        <w:t>,</w:t>
      </w:r>
      <w:r w:rsidR="00897417" w:rsidRPr="00F93CA3">
        <w:rPr>
          <w:rFonts w:ascii="Arial" w:hAnsi="Arial" w:cs="Arial"/>
        </w:rPr>
        <w:t xml:space="preserve"> </w:t>
      </w:r>
      <w:r w:rsidRPr="00F93CA3">
        <w:rPr>
          <w:rFonts w:ascii="Arial" w:hAnsi="Arial" w:cs="Arial"/>
        </w:rPr>
        <w:t xml:space="preserve">o que é </w:t>
      </w:r>
      <w:r w:rsidR="00897417" w:rsidRPr="00F93CA3">
        <w:rPr>
          <w:rFonts w:ascii="Arial" w:hAnsi="Arial" w:cs="Arial"/>
        </w:rPr>
        <w:t>fundamental</w:t>
      </w:r>
      <w:r w:rsidR="00B9338B" w:rsidRPr="00F93CA3">
        <w:rPr>
          <w:rFonts w:ascii="Arial" w:hAnsi="Arial" w:cs="Arial"/>
        </w:rPr>
        <w:t>,</w:t>
      </w:r>
      <w:r w:rsidR="00897417" w:rsidRPr="00F93CA3">
        <w:rPr>
          <w:rFonts w:ascii="Arial" w:hAnsi="Arial" w:cs="Arial"/>
        </w:rPr>
        <w:t xml:space="preserve"> desenvolver o “estado de alerta” para informações relevantes ou indícios de mudanças que podem passar despercebidas se não exist</w:t>
      </w:r>
      <w:r w:rsidR="00B9338B" w:rsidRPr="00F93CA3">
        <w:rPr>
          <w:rFonts w:ascii="Arial" w:hAnsi="Arial" w:cs="Arial"/>
        </w:rPr>
        <w:t>ir</w:t>
      </w:r>
      <w:r w:rsidR="00897417" w:rsidRPr="00F93CA3">
        <w:rPr>
          <w:rFonts w:ascii="Arial" w:hAnsi="Arial" w:cs="Arial"/>
        </w:rPr>
        <w:t xml:space="preserve"> o foco adequado. </w:t>
      </w:r>
      <w:r w:rsidR="000F6C6E" w:rsidRPr="00F93CA3">
        <w:rPr>
          <w:rFonts w:ascii="Arial" w:hAnsi="Arial" w:cs="Arial"/>
        </w:rPr>
        <w:t>Deve</w:t>
      </w:r>
      <w:r w:rsidR="00CB6A39" w:rsidRPr="00F93CA3">
        <w:rPr>
          <w:rFonts w:ascii="Arial" w:hAnsi="Arial" w:cs="Arial"/>
        </w:rPr>
        <w:t>m</w:t>
      </w:r>
      <w:r w:rsidR="000F6C6E" w:rsidRPr="00F93CA3">
        <w:rPr>
          <w:rFonts w:ascii="Arial" w:hAnsi="Arial" w:cs="Arial"/>
        </w:rPr>
        <w:t xml:space="preserve"> ser tratad</w:t>
      </w:r>
      <w:r w:rsidR="00B9338B" w:rsidRPr="00F93CA3">
        <w:rPr>
          <w:rFonts w:ascii="Arial" w:hAnsi="Arial" w:cs="Arial"/>
        </w:rPr>
        <w:t>as</w:t>
      </w:r>
      <w:r w:rsidR="000F6C6E" w:rsidRPr="00F93CA3">
        <w:rPr>
          <w:rFonts w:ascii="Arial" w:hAnsi="Arial" w:cs="Arial"/>
        </w:rPr>
        <w:t xml:space="preserve"> com cuidado</w:t>
      </w:r>
      <w:r w:rsidR="00CB6A39" w:rsidRPr="00F93CA3">
        <w:rPr>
          <w:rFonts w:ascii="Arial" w:hAnsi="Arial" w:cs="Arial"/>
        </w:rPr>
        <w:t xml:space="preserve"> e </w:t>
      </w:r>
      <w:r w:rsidR="00B9338B" w:rsidRPr="00F93CA3">
        <w:rPr>
          <w:rFonts w:ascii="Arial" w:hAnsi="Arial" w:cs="Arial"/>
        </w:rPr>
        <w:t xml:space="preserve">de </w:t>
      </w:r>
      <w:r w:rsidR="00CB6A39" w:rsidRPr="00F93CA3">
        <w:rPr>
          <w:rFonts w:ascii="Arial" w:hAnsi="Arial" w:cs="Arial"/>
        </w:rPr>
        <w:t>forma seletiva,</w:t>
      </w:r>
      <w:r w:rsidR="000F6C6E" w:rsidRPr="00F93CA3">
        <w:rPr>
          <w:rFonts w:ascii="Arial" w:hAnsi="Arial" w:cs="Arial"/>
        </w:rPr>
        <w:t xml:space="preserve"> </w:t>
      </w:r>
      <w:r w:rsidR="000F6C6E" w:rsidRPr="00F93CA3">
        <w:rPr>
          <w:rFonts w:ascii="Arial" w:hAnsi="Arial" w:cs="Arial"/>
        </w:rPr>
        <w:lastRenderedPageBreak/>
        <w:t xml:space="preserve">devido a seu </w:t>
      </w:r>
      <w:r w:rsidR="00CB6A39" w:rsidRPr="00F93CA3">
        <w:rPr>
          <w:rFonts w:ascii="Arial" w:hAnsi="Arial" w:cs="Arial"/>
        </w:rPr>
        <w:t>possível peso</w:t>
      </w:r>
      <w:r w:rsidR="000F6C6E" w:rsidRPr="00F93CA3">
        <w:rPr>
          <w:rFonts w:ascii="Arial" w:hAnsi="Arial" w:cs="Arial"/>
        </w:rPr>
        <w:t xml:space="preserve"> financeiro e ao impacto</w:t>
      </w:r>
      <w:r w:rsidR="00BF5CDD">
        <w:rPr>
          <w:rFonts w:ascii="Arial" w:hAnsi="Arial" w:cs="Arial"/>
        </w:rPr>
        <w:t xml:space="preserve"> positivo ou negativo</w:t>
      </w:r>
      <w:r w:rsidR="000F6C6E" w:rsidRPr="00F93CA3">
        <w:rPr>
          <w:rFonts w:ascii="Arial" w:hAnsi="Arial" w:cs="Arial"/>
        </w:rPr>
        <w:t xml:space="preserve"> </w:t>
      </w:r>
      <w:r w:rsidR="002F4F60" w:rsidRPr="00F93CA3">
        <w:rPr>
          <w:rFonts w:ascii="Arial" w:hAnsi="Arial" w:cs="Arial"/>
        </w:rPr>
        <w:t>na motivação</w:t>
      </w:r>
      <w:r w:rsidR="000F6C6E" w:rsidRPr="00F93CA3">
        <w:rPr>
          <w:rFonts w:ascii="Arial" w:hAnsi="Arial" w:cs="Arial"/>
        </w:rPr>
        <w:t xml:space="preserve">. </w:t>
      </w:r>
      <w:r w:rsidR="007176D3" w:rsidRPr="00F93CA3">
        <w:rPr>
          <w:rFonts w:ascii="Arial" w:hAnsi="Arial" w:cs="Arial"/>
        </w:rPr>
        <w:t xml:space="preserve">Dentre </w:t>
      </w:r>
      <w:r w:rsidR="002F4F60" w:rsidRPr="00F93CA3">
        <w:rPr>
          <w:rFonts w:ascii="Arial" w:hAnsi="Arial" w:cs="Arial"/>
        </w:rPr>
        <w:t xml:space="preserve">as </w:t>
      </w:r>
      <w:r w:rsidR="007176D3" w:rsidRPr="00F93CA3">
        <w:rPr>
          <w:rFonts w:ascii="Arial" w:hAnsi="Arial" w:cs="Arial"/>
        </w:rPr>
        <w:t xml:space="preserve">várias possibilidades, </w:t>
      </w:r>
      <w:r w:rsidR="002F4F60" w:rsidRPr="00F93CA3">
        <w:rPr>
          <w:rFonts w:ascii="Arial" w:hAnsi="Arial" w:cs="Arial"/>
        </w:rPr>
        <w:t>destacam-se</w:t>
      </w:r>
      <w:r w:rsidR="007176D3" w:rsidRPr="00F93CA3">
        <w:rPr>
          <w:rFonts w:ascii="Arial" w:hAnsi="Arial" w:cs="Arial"/>
        </w:rPr>
        <w:t>:</w:t>
      </w:r>
    </w:p>
    <w:p w14:paraId="57B07736" w14:textId="5246D215" w:rsidR="00897417" w:rsidRPr="00F93CA3" w:rsidRDefault="00897417" w:rsidP="00E747ED">
      <w:pPr>
        <w:pStyle w:val="PargrafodaLista"/>
        <w:numPr>
          <w:ilvl w:val="0"/>
          <w:numId w:val="24"/>
        </w:numPr>
        <w:tabs>
          <w:tab w:val="left" w:pos="0"/>
        </w:tabs>
        <w:snapToGrid w:val="0"/>
        <w:spacing w:afterLines="100" w:after="240" w:line="276" w:lineRule="auto"/>
        <w:ind w:left="0" w:firstLine="0"/>
        <w:contextualSpacing w:val="0"/>
        <w:jc w:val="both"/>
        <w:rPr>
          <w:rFonts w:ascii="Arial" w:eastAsia="Calibri" w:hAnsi="Arial" w:cs="Arial"/>
          <w:spacing w:val="-2"/>
        </w:rPr>
      </w:pPr>
      <w:r w:rsidRPr="00F93CA3">
        <w:rPr>
          <w:rFonts w:ascii="Arial" w:eastAsia="Calibri" w:hAnsi="Arial" w:cs="Arial"/>
          <w:spacing w:val="-2"/>
        </w:rPr>
        <w:t xml:space="preserve">Estimular a participação em grupos ou associações técnicas profissionais (associações de </w:t>
      </w:r>
      <w:r w:rsidRPr="00F93CA3">
        <w:rPr>
          <w:rFonts w:ascii="Arial" w:eastAsia="Calibri" w:hAnsi="Arial" w:cs="Arial"/>
          <w:i/>
          <w:iCs/>
          <w:spacing w:val="-2"/>
        </w:rPr>
        <w:t>alumni</w:t>
      </w:r>
      <w:r w:rsidRPr="00F93CA3">
        <w:rPr>
          <w:rFonts w:ascii="Arial" w:eastAsia="Calibri" w:hAnsi="Arial" w:cs="Arial"/>
          <w:spacing w:val="-2"/>
        </w:rPr>
        <w:t>, sindicatos profissionais, instituições temáticas avançadas</w:t>
      </w:r>
      <w:r w:rsidR="005A7B21" w:rsidRPr="00F93CA3">
        <w:rPr>
          <w:rFonts w:ascii="Arial" w:eastAsia="Calibri" w:hAnsi="Arial" w:cs="Arial"/>
          <w:spacing w:val="-2"/>
        </w:rPr>
        <w:t xml:space="preserve"> e</w:t>
      </w:r>
      <w:r w:rsidRPr="00F93CA3">
        <w:rPr>
          <w:rFonts w:ascii="Arial" w:eastAsia="Calibri" w:hAnsi="Arial" w:cs="Arial"/>
          <w:spacing w:val="-2"/>
        </w:rPr>
        <w:t xml:space="preserve"> </w:t>
      </w:r>
      <w:r w:rsidR="002D06AD" w:rsidRPr="00F93CA3">
        <w:rPr>
          <w:rFonts w:ascii="Arial" w:eastAsia="Calibri" w:hAnsi="Arial" w:cs="Arial"/>
          <w:spacing w:val="-2"/>
        </w:rPr>
        <w:t>câ</w:t>
      </w:r>
      <w:r w:rsidRPr="00F93CA3">
        <w:rPr>
          <w:rFonts w:ascii="Arial" w:eastAsia="Calibri" w:hAnsi="Arial" w:cs="Arial"/>
          <w:spacing w:val="-2"/>
        </w:rPr>
        <w:t>maras empresariais</w:t>
      </w:r>
      <w:r w:rsidR="00BF5CDD">
        <w:rPr>
          <w:rFonts w:ascii="Arial" w:eastAsia="Calibri" w:hAnsi="Arial" w:cs="Arial"/>
          <w:spacing w:val="-2"/>
        </w:rPr>
        <w:t>, entre outras</w:t>
      </w:r>
      <w:r w:rsidR="000F6C6E" w:rsidRPr="00F93CA3">
        <w:rPr>
          <w:rFonts w:ascii="Arial" w:eastAsia="Calibri" w:hAnsi="Arial" w:cs="Arial"/>
          <w:spacing w:val="-2"/>
        </w:rPr>
        <w:t xml:space="preserve">). Informações muito ricas podem </w:t>
      </w:r>
      <w:r w:rsidR="005A7B21" w:rsidRPr="00F93CA3">
        <w:rPr>
          <w:rFonts w:ascii="Arial" w:eastAsia="Calibri" w:hAnsi="Arial" w:cs="Arial"/>
          <w:spacing w:val="-2"/>
        </w:rPr>
        <w:t>surgir</w:t>
      </w:r>
      <w:r w:rsidR="000F6C6E" w:rsidRPr="00F93CA3">
        <w:rPr>
          <w:rFonts w:ascii="Arial" w:eastAsia="Calibri" w:hAnsi="Arial" w:cs="Arial"/>
          <w:spacing w:val="-2"/>
        </w:rPr>
        <w:t xml:space="preserve"> de comentários aparentemente triviais.</w:t>
      </w:r>
    </w:p>
    <w:p w14:paraId="27DA3B12" w14:textId="6BEF9DC8" w:rsidR="000F6C6E" w:rsidRPr="00F93CA3" w:rsidRDefault="000F6C6E" w:rsidP="00E747ED">
      <w:pPr>
        <w:pStyle w:val="PargrafodaLista"/>
        <w:numPr>
          <w:ilvl w:val="0"/>
          <w:numId w:val="24"/>
        </w:numPr>
        <w:tabs>
          <w:tab w:val="left" w:pos="0"/>
        </w:tabs>
        <w:snapToGrid w:val="0"/>
        <w:spacing w:afterLines="100" w:after="240" w:line="276" w:lineRule="auto"/>
        <w:ind w:left="0" w:firstLine="0"/>
        <w:contextualSpacing w:val="0"/>
        <w:jc w:val="both"/>
        <w:rPr>
          <w:rFonts w:ascii="Arial" w:eastAsia="Calibri" w:hAnsi="Arial" w:cs="Arial"/>
          <w:spacing w:val="-2"/>
        </w:rPr>
      </w:pPr>
      <w:r w:rsidRPr="00F93CA3">
        <w:rPr>
          <w:rFonts w:ascii="Arial" w:eastAsia="Calibri" w:hAnsi="Arial" w:cs="Arial"/>
          <w:spacing w:val="-2"/>
        </w:rPr>
        <w:t xml:space="preserve">Assinar revistas técnicas (mercadológicas, </w:t>
      </w:r>
      <w:r w:rsidR="00E86DBF" w:rsidRPr="00F93CA3">
        <w:rPr>
          <w:rFonts w:ascii="Arial" w:eastAsia="Calibri" w:hAnsi="Arial" w:cs="Arial"/>
          <w:spacing w:val="-2"/>
        </w:rPr>
        <w:t>macroeconômicas</w:t>
      </w:r>
      <w:r w:rsidRPr="00F93CA3">
        <w:rPr>
          <w:rFonts w:ascii="Arial" w:eastAsia="Calibri" w:hAnsi="Arial" w:cs="Arial"/>
          <w:spacing w:val="-2"/>
        </w:rPr>
        <w:t>, política</w:t>
      </w:r>
      <w:r w:rsidR="00E86DBF" w:rsidRPr="00F93CA3">
        <w:rPr>
          <w:rFonts w:ascii="Arial" w:eastAsia="Calibri" w:hAnsi="Arial" w:cs="Arial"/>
          <w:spacing w:val="-2"/>
        </w:rPr>
        <w:t>s</w:t>
      </w:r>
      <w:r w:rsidRPr="00F93CA3">
        <w:rPr>
          <w:rFonts w:ascii="Arial" w:eastAsia="Calibri" w:hAnsi="Arial" w:cs="Arial"/>
          <w:spacing w:val="-2"/>
        </w:rPr>
        <w:t xml:space="preserve">, </w:t>
      </w:r>
      <w:r w:rsidR="006E46AC" w:rsidRPr="00F93CA3">
        <w:rPr>
          <w:rFonts w:ascii="Arial" w:eastAsia="Calibri" w:hAnsi="Arial" w:cs="Arial"/>
          <w:spacing w:val="-2"/>
        </w:rPr>
        <w:t xml:space="preserve">científicas, </w:t>
      </w:r>
      <w:r w:rsidRPr="00F93CA3">
        <w:rPr>
          <w:rFonts w:ascii="Arial" w:eastAsia="Calibri" w:hAnsi="Arial" w:cs="Arial"/>
          <w:spacing w:val="-2"/>
        </w:rPr>
        <w:t xml:space="preserve">etc.) de acordo com o nível do </w:t>
      </w:r>
      <w:r w:rsidR="00C62049" w:rsidRPr="00BF5CDD">
        <w:rPr>
          <w:rFonts w:ascii="Arial" w:eastAsia="Calibri" w:hAnsi="Arial" w:cs="Arial"/>
          <w:spacing w:val="-2"/>
        </w:rPr>
        <w:t>grupo executivo</w:t>
      </w:r>
      <w:r w:rsidRPr="00F93CA3">
        <w:rPr>
          <w:rFonts w:ascii="Arial" w:eastAsia="Calibri" w:hAnsi="Arial" w:cs="Arial"/>
          <w:spacing w:val="-2"/>
        </w:rPr>
        <w:t>.</w:t>
      </w:r>
    </w:p>
    <w:p w14:paraId="6284FC2A" w14:textId="65360FCA" w:rsidR="00683B2B" w:rsidRPr="00F93CA3" w:rsidRDefault="00683B2B" w:rsidP="00E747ED">
      <w:pPr>
        <w:pStyle w:val="PargrafodaLista"/>
        <w:numPr>
          <w:ilvl w:val="0"/>
          <w:numId w:val="24"/>
        </w:numPr>
        <w:tabs>
          <w:tab w:val="left" w:pos="0"/>
        </w:tabs>
        <w:snapToGrid w:val="0"/>
        <w:spacing w:afterLines="100" w:after="240" w:line="276" w:lineRule="auto"/>
        <w:ind w:left="0" w:firstLine="0"/>
        <w:contextualSpacing w:val="0"/>
        <w:jc w:val="both"/>
        <w:rPr>
          <w:rFonts w:ascii="Arial" w:eastAsia="Calibri" w:hAnsi="Arial" w:cs="Arial"/>
          <w:spacing w:val="-2"/>
        </w:rPr>
      </w:pPr>
      <w:r w:rsidRPr="00F93CA3">
        <w:rPr>
          <w:rFonts w:ascii="Arial" w:eastAsia="Calibri" w:hAnsi="Arial" w:cs="Arial"/>
          <w:spacing w:val="-2"/>
        </w:rPr>
        <w:t xml:space="preserve">Estimular processos periódicos de </w:t>
      </w:r>
      <w:r w:rsidRPr="00F93CA3">
        <w:rPr>
          <w:rFonts w:ascii="Arial" w:eastAsia="Calibri" w:hAnsi="Arial" w:cs="Arial"/>
          <w:i/>
          <w:iCs/>
          <w:spacing w:val="-2"/>
        </w:rPr>
        <w:t>benchmarking</w:t>
      </w:r>
      <w:r w:rsidRPr="00F93CA3">
        <w:rPr>
          <w:rFonts w:ascii="Arial" w:eastAsia="Calibri" w:hAnsi="Arial" w:cs="Arial"/>
          <w:spacing w:val="-2"/>
        </w:rPr>
        <w:t xml:space="preserve"> </w:t>
      </w:r>
      <w:r w:rsidR="005A7B21" w:rsidRPr="00F93CA3">
        <w:rPr>
          <w:rFonts w:ascii="Arial" w:eastAsia="Calibri" w:hAnsi="Arial" w:cs="Arial"/>
          <w:spacing w:val="-2"/>
        </w:rPr>
        <w:t>intersetoriais</w:t>
      </w:r>
      <w:r w:rsidRPr="00F93CA3">
        <w:rPr>
          <w:rFonts w:ascii="Arial" w:eastAsia="Calibri" w:hAnsi="Arial" w:cs="Arial"/>
          <w:spacing w:val="-2"/>
        </w:rPr>
        <w:t xml:space="preserve">, trazendo provocações de pessoas </w:t>
      </w:r>
      <w:r w:rsidR="005A7B21" w:rsidRPr="00F93CA3">
        <w:rPr>
          <w:rFonts w:ascii="Arial" w:eastAsia="Calibri" w:hAnsi="Arial" w:cs="Arial"/>
          <w:spacing w:val="-2"/>
        </w:rPr>
        <w:t xml:space="preserve">de fora do setor de atuação, </w:t>
      </w:r>
      <w:r w:rsidRPr="00F93CA3">
        <w:rPr>
          <w:rFonts w:ascii="Arial" w:eastAsia="Calibri" w:hAnsi="Arial" w:cs="Arial"/>
          <w:spacing w:val="-2"/>
        </w:rPr>
        <w:t>que não estão habituadas ao modo de pensar da indústria específica.</w:t>
      </w:r>
    </w:p>
    <w:p w14:paraId="4230C6AF" w14:textId="585F8827" w:rsidR="00683B2B" w:rsidRPr="00F93CA3" w:rsidRDefault="00683B2B" w:rsidP="00E747ED">
      <w:pPr>
        <w:pStyle w:val="PargrafodaLista"/>
        <w:numPr>
          <w:ilvl w:val="0"/>
          <w:numId w:val="24"/>
        </w:numPr>
        <w:tabs>
          <w:tab w:val="left" w:pos="0"/>
        </w:tabs>
        <w:snapToGrid w:val="0"/>
        <w:spacing w:afterLines="100" w:after="240" w:line="276" w:lineRule="auto"/>
        <w:ind w:left="0" w:firstLine="0"/>
        <w:contextualSpacing w:val="0"/>
        <w:jc w:val="both"/>
        <w:rPr>
          <w:rFonts w:ascii="Arial" w:eastAsia="Calibri" w:hAnsi="Arial" w:cs="Arial"/>
          <w:spacing w:val="-2"/>
        </w:rPr>
      </w:pPr>
      <w:r w:rsidRPr="00F93CA3">
        <w:rPr>
          <w:rFonts w:ascii="Arial" w:eastAsia="Calibri" w:hAnsi="Arial" w:cs="Arial"/>
          <w:spacing w:val="-2"/>
        </w:rPr>
        <w:t xml:space="preserve">Estimular o relacionamento com </w:t>
      </w:r>
      <w:r w:rsidRPr="00F93CA3">
        <w:rPr>
          <w:rFonts w:ascii="Arial" w:eastAsia="Calibri" w:hAnsi="Arial" w:cs="Arial"/>
          <w:i/>
          <w:iCs/>
          <w:spacing w:val="-2"/>
        </w:rPr>
        <w:t>think</w:t>
      </w:r>
      <w:r w:rsidR="005A7B21" w:rsidRPr="00F93CA3">
        <w:rPr>
          <w:rFonts w:ascii="Arial" w:eastAsia="Calibri" w:hAnsi="Arial" w:cs="Arial"/>
          <w:i/>
          <w:iCs/>
          <w:spacing w:val="-2"/>
        </w:rPr>
        <w:t xml:space="preserve"> </w:t>
      </w:r>
      <w:r w:rsidRPr="00F93CA3">
        <w:rPr>
          <w:rFonts w:ascii="Arial" w:eastAsia="Calibri" w:hAnsi="Arial" w:cs="Arial"/>
          <w:i/>
          <w:iCs/>
          <w:spacing w:val="-2"/>
        </w:rPr>
        <w:t>tanks</w:t>
      </w:r>
      <w:r w:rsidRPr="00F93CA3">
        <w:rPr>
          <w:rFonts w:ascii="Arial" w:eastAsia="Calibri" w:hAnsi="Arial" w:cs="Arial"/>
          <w:spacing w:val="-2"/>
        </w:rPr>
        <w:t xml:space="preserve"> (nacionais e internacionais)</w:t>
      </w:r>
      <w:r w:rsidR="005A7B21" w:rsidRPr="00F93CA3">
        <w:rPr>
          <w:rFonts w:ascii="Arial" w:eastAsia="Calibri" w:hAnsi="Arial" w:cs="Arial"/>
          <w:spacing w:val="-2"/>
        </w:rPr>
        <w:t xml:space="preserve"> e </w:t>
      </w:r>
      <w:r w:rsidRPr="00F93CA3">
        <w:rPr>
          <w:rFonts w:ascii="Arial" w:eastAsia="Calibri" w:hAnsi="Arial" w:cs="Arial"/>
          <w:spacing w:val="-2"/>
        </w:rPr>
        <w:t xml:space="preserve">com especialistas que estimulem nos executivos um olhar crítico </w:t>
      </w:r>
      <w:r w:rsidR="005A7B21" w:rsidRPr="00F93CA3">
        <w:rPr>
          <w:rFonts w:ascii="Arial" w:eastAsia="Calibri" w:hAnsi="Arial" w:cs="Arial"/>
          <w:spacing w:val="-2"/>
        </w:rPr>
        <w:t>d</w:t>
      </w:r>
      <w:r w:rsidRPr="00F93CA3">
        <w:rPr>
          <w:rFonts w:ascii="Arial" w:eastAsia="Calibri" w:hAnsi="Arial" w:cs="Arial"/>
          <w:spacing w:val="-2"/>
        </w:rPr>
        <w:t>o negócio, um pensar “fora da caixa”.</w:t>
      </w:r>
    </w:p>
    <w:p w14:paraId="7A18DCF4" w14:textId="14EA0F87" w:rsidR="000F6C6E" w:rsidRPr="00F93CA3" w:rsidRDefault="000F6C6E" w:rsidP="00E747ED">
      <w:pPr>
        <w:pStyle w:val="PargrafodaLista"/>
        <w:numPr>
          <w:ilvl w:val="0"/>
          <w:numId w:val="24"/>
        </w:numPr>
        <w:tabs>
          <w:tab w:val="left" w:pos="0"/>
        </w:tabs>
        <w:snapToGrid w:val="0"/>
        <w:spacing w:afterLines="100" w:after="240" w:line="276" w:lineRule="auto"/>
        <w:ind w:left="0" w:firstLine="0"/>
        <w:contextualSpacing w:val="0"/>
        <w:jc w:val="both"/>
        <w:rPr>
          <w:rFonts w:ascii="Arial" w:eastAsia="Calibri" w:hAnsi="Arial" w:cs="Arial"/>
          <w:spacing w:val="-2"/>
        </w:rPr>
      </w:pPr>
      <w:r w:rsidRPr="00F93CA3">
        <w:rPr>
          <w:rFonts w:ascii="Arial" w:eastAsia="Calibri" w:hAnsi="Arial" w:cs="Arial"/>
          <w:spacing w:val="-2"/>
        </w:rPr>
        <w:t xml:space="preserve">Participar </w:t>
      </w:r>
      <w:r w:rsidR="00A90594" w:rsidRPr="00F93CA3">
        <w:rPr>
          <w:rFonts w:ascii="Arial" w:eastAsia="Calibri" w:hAnsi="Arial" w:cs="Arial"/>
          <w:spacing w:val="-2"/>
        </w:rPr>
        <w:t xml:space="preserve">de </w:t>
      </w:r>
      <w:r w:rsidRPr="00F93CA3">
        <w:rPr>
          <w:rFonts w:ascii="Arial" w:eastAsia="Calibri" w:hAnsi="Arial" w:cs="Arial"/>
          <w:spacing w:val="-2"/>
        </w:rPr>
        <w:t xml:space="preserve">eventos e feiras, mercadológicos ou tecnológicos, locais, regionais ou internacionais, solicitando relatórios sobre as novidades encontradas e opiniões fundamentadas sobre os últimos </w:t>
      </w:r>
      <w:r w:rsidR="00A90594" w:rsidRPr="00F93CA3">
        <w:rPr>
          <w:rFonts w:ascii="Arial" w:eastAsia="Calibri" w:hAnsi="Arial" w:cs="Arial"/>
          <w:spacing w:val="-2"/>
        </w:rPr>
        <w:t xml:space="preserve">acontecimentos </w:t>
      </w:r>
      <w:r w:rsidRPr="00F93CA3">
        <w:rPr>
          <w:rFonts w:ascii="Arial" w:eastAsia="Calibri" w:hAnsi="Arial" w:cs="Arial"/>
          <w:spacing w:val="-2"/>
        </w:rPr>
        <w:t xml:space="preserve">e como </w:t>
      </w:r>
      <w:r w:rsidR="00A90594" w:rsidRPr="00F93CA3">
        <w:rPr>
          <w:rFonts w:ascii="Arial" w:eastAsia="Calibri" w:hAnsi="Arial" w:cs="Arial"/>
          <w:spacing w:val="-2"/>
        </w:rPr>
        <w:t xml:space="preserve">eles </w:t>
      </w:r>
      <w:r w:rsidRPr="00F93CA3">
        <w:rPr>
          <w:rFonts w:ascii="Arial" w:eastAsia="Calibri" w:hAnsi="Arial" w:cs="Arial"/>
          <w:spacing w:val="-2"/>
        </w:rPr>
        <w:t>podem afetar</w:t>
      </w:r>
      <w:r w:rsidR="00A90594" w:rsidRPr="00F93CA3">
        <w:rPr>
          <w:rFonts w:ascii="Arial" w:eastAsia="Calibri" w:hAnsi="Arial" w:cs="Arial"/>
          <w:spacing w:val="-2"/>
        </w:rPr>
        <w:t xml:space="preserve"> a empresa</w:t>
      </w:r>
      <w:r w:rsidRPr="00F93CA3">
        <w:rPr>
          <w:rFonts w:ascii="Arial" w:eastAsia="Calibri" w:hAnsi="Arial" w:cs="Arial"/>
          <w:spacing w:val="-2"/>
        </w:rPr>
        <w:t>.</w:t>
      </w:r>
    </w:p>
    <w:p w14:paraId="26E17E6B" w14:textId="147308EB" w:rsidR="000F6C6E" w:rsidRPr="00F93CA3" w:rsidRDefault="000F6C6E" w:rsidP="00E747ED">
      <w:pPr>
        <w:pStyle w:val="PargrafodaLista"/>
        <w:numPr>
          <w:ilvl w:val="0"/>
          <w:numId w:val="24"/>
        </w:numPr>
        <w:tabs>
          <w:tab w:val="left" w:pos="0"/>
        </w:tabs>
        <w:snapToGrid w:val="0"/>
        <w:spacing w:afterLines="100" w:after="240" w:line="276" w:lineRule="auto"/>
        <w:ind w:left="0" w:firstLine="0"/>
        <w:contextualSpacing w:val="0"/>
        <w:jc w:val="both"/>
        <w:rPr>
          <w:rFonts w:ascii="Arial" w:eastAsia="Calibri" w:hAnsi="Arial" w:cs="Arial"/>
          <w:spacing w:val="-2"/>
        </w:rPr>
      </w:pPr>
      <w:r w:rsidRPr="00F93CA3">
        <w:rPr>
          <w:rFonts w:ascii="Arial" w:eastAsia="Calibri" w:hAnsi="Arial" w:cs="Arial"/>
          <w:spacing w:val="-2"/>
        </w:rPr>
        <w:t xml:space="preserve">Estimular </w:t>
      </w:r>
      <w:r w:rsidRPr="00F93CA3">
        <w:rPr>
          <w:rFonts w:ascii="Arial" w:eastAsia="Calibri" w:hAnsi="Arial" w:cs="Arial"/>
          <w:color w:val="000000" w:themeColor="text1"/>
          <w:spacing w:val="-2"/>
        </w:rPr>
        <w:t xml:space="preserve">conversas com outros </w:t>
      </w:r>
      <w:r w:rsidRPr="00F93CA3">
        <w:rPr>
          <w:rFonts w:ascii="Arial" w:eastAsia="Calibri" w:hAnsi="Arial" w:cs="Arial"/>
          <w:i/>
          <w:color w:val="000000" w:themeColor="text1"/>
          <w:spacing w:val="-2"/>
        </w:rPr>
        <w:t>players</w:t>
      </w:r>
      <w:r w:rsidRPr="00F93CA3">
        <w:rPr>
          <w:rFonts w:ascii="Arial" w:eastAsia="Calibri" w:hAnsi="Arial" w:cs="Arial"/>
          <w:color w:val="000000" w:themeColor="text1"/>
          <w:spacing w:val="-2"/>
        </w:rPr>
        <w:t xml:space="preserve"> (fornecedores, </w:t>
      </w:r>
      <w:r w:rsidR="00CB6A39" w:rsidRPr="00F93CA3">
        <w:rPr>
          <w:rFonts w:ascii="Arial" w:eastAsia="Calibri" w:hAnsi="Arial" w:cs="Arial"/>
          <w:color w:val="000000" w:themeColor="text1"/>
          <w:spacing w:val="-2"/>
        </w:rPr>
        <w:t>empresas de outros segmentos, grandes clientes, etc.)</w:t>
      </w:r>
      <w:r w:rsidR="006A6569" w:rsidRPr="00F93CA3">
        <w:rPr>
          <w:rFonts w:ascii="Arial" w:eastAsia="Calibri" w:hAnsi="Arial" w:cs="Arial"/>
          <w:color w:val="000000" w:themeColor="text1"/>
          <w:spacing w:val="-2"/>
        </w:rPr>
        <w:t xml:space="preserve"> que integram o </w:t>
      </w:r>
      <w:r w:rsidR="006A6569" w:rsidRPr="00BF5CDD">
        <w:rPr>
          <w:rFonts w:ascii="Arial" w:eastAsia="Calibri" w:hAnsi="Arial" w:cs="Arial"/>
          <w:iCs/>
          <w:color w:val="000000" w:themeColor="text1"/>
          <w:spacing w:val="-2"/>
        </w:rPr>
        <w:t>ecossistema</w:t>
      </w:r>
      <w:r w:rsidR="006A6569" w:rsidRPr="00F93CA3">
        <w:rPr>
          <w:rFonts w:ascii="Arial" w:eastAsia="Calibri" w:hAnsi="Arial" w:cs="Arial"/>
          <w:color w:val="000000" w:themeColor="text1"/>
          <w:spacing w:val="-2"/>
        </w:rPr>
        <w:t xml:space="preserve"> da organização. Eles</w:t>
      </w:r>
      <w:r w:rsidR="00E86DBF" w:rsidRPr="00F93CA3">
        <w:rPr>
          <w:rFonts w:ascii="Arial" w:eastAsia="Calibri" w:hAnsi="Arial" w:cs="Arial"/>
          <w:color w:val="000000" w:themeColor="text1"/>
          <w:spacing w:val="-2"/>
        </w:rPr>
        <w:t xml:space="preserve"> </w:t>
      </w:r>
      <w:r w:rsidR="00CB6A39" w:rsidRPr="00F93CA3">
        <w:rPr>
          <w:rFonts w:ascii="Arial" w:eastAsia="Calibri" w:hAnsi="Arial" w:cs="Arial"/>
          <w:color w:val="000000" w:themeColor="text1"/>
          <w:spacing w:val="-2"/>
        </w:rPr>
        <w:t xml:space="preserve">podem </w:t>
      </w:r>
      <w:r w:rsidR="00CB6A39" w:rsidRPr="00F93CA3">
        <w:rPr>
          <w:rFonts w:ascii="Arial" w:eastAsia="Calibri" w:hAnsi="Arial" w:cs="Arial"/>
          <w:spacing w:val="-2"/>
        </w:rPr>
        <w:t xml:space="preserve">também </w:t>
      </w:r>
      <w:r w:rsidR="00A90594" w:rsidRPr="00F93CA3">
        <w:rPr>
          <w:rFonts w:ascii="Arial" w:eastAsia="Calibri" w:hAnsi="Arial" w:cs="Arial"/>
          <w:spacing w:val="-2"/>
        </w:rPr>
        <w:t xml:space="preserve">dar </w:t>
      </w:r>
      <w:r w:rsidR="00E86DBF" w:rsidRPr="00F93CA3">
        <w:rPr>
          <w:rFonts w:ascii="Arial" w:eastAsia="Calibri" w:hAnsi="Arial" w:cs="Arial"/>
          <w:spacing w:val="-2"/>
        </w:rPr>
        <w:t>valios</w:t>
      </w:r>
      <w:r w:rsidR="00A90594" w:rsidRPr="00F93CA3">
        <w:rPr>
          <w:rFonts w:ascii="Arial" w:eastAsia="Calibri" w:hAnsi="Arial" w:cs="Arial"/>
          <w:spacing w:val="-2"/>
        </w:rPr>
        <w:t>o</w:t>
      </w:r>
      <w:r w:rsidR="00E86DBF" w:rsidRPr="00F93CA3">
        <w:rPr>
          <w:rFonts w:ascii="Arial" w:eastAsia="Calibri" w:hAnsi="Arial" w:cs="Arial"/>
          <w:spacing w:val="-2"/>
        </w:rPr>
        <w:t xml:space="preserve">s </w:t>
      </w:r>
      <w:r w:rsidR="00CB6A39" w:rsidRPr="00F93CA3">
        <w:rPr>
          <w:rFonts w:ascii="Arial" w:eastAsia="Calibri" w:hAnsi="Arial" w:cs="Arial"/>
          <w:spacing w:val="-2"/>
        </w:rPr>
        <w:t>indícios de mudanças disruptivas.</w:t>
      </w:r>
    </w:p>
    <w:p w14:paraId="3EF9BA2C" w14:textId="77777777" w:rsidR="00523751" w:rsidRPr="00F93CA3" w:rsidRDefault="00523751" w:rsidP="00E747ED">
      <w:pPr>
        <w:snapToGrid w:val="0"/>
        <w:spacing w:afterLines="100" w:after="240" w:line="276" w:lineRule="auto"/>
        <w:jc w:val="both"/>
        <w:rPr>
          <w:rFonts w:ascii="Arial" w:hAnsi="Arial" w:cs="Arial"/>
        </w:rPr>
      </w:pPr>
    </w:p>
    <w:p w14:paraId="789CF3B3" w14:textId="51BB06F2" w:rsidR="000A6570" w:rsidRPr="007C7694" w:rsidRDefault="006D0B14" w:rsidP="00E86DBF">
      <w:pPr>
        <w:pStyle w:val="Ttulo2"/>
        <w:rPr>
          <w:rFonts w:ascii="Arial" w:eastAsia="Calibri" w:hAnsi="Arial" w:cs="Arial"/>
          <w:b/>
          <w:bCs/>
          <w:color w:val="auto"/>
          <w:spacing w:val="-2"/>
        </w:rPr>
      </w:pPr>
      <w:bookmarkStart w:id="12" w:name="_Toc68197193"/>
      <w:r w:rsidRPr="00F93CA3">
        <w:rPr>
          <w:rFonts w:ascii="Arial" w:eastAsia="Calibri" w:hAnsi="Arial" w:cs="Arial"/>
          <w:b/>
          <w:bCs/>
          <w:color w:val="auto"/>
          <w:spacing w:val="-2"/>
        </w:rPr>
        <w:t>4</w:t>
      </w:r>
      <w:r w:rsidR="001F287D" w:rsidRPr="00F93CA3">
        <w:rPr>
          <w:rFonts w:ascii="Arial" w:eastAsia="Calibri" w:hAnsi="Arial" w:cs="Arial"/>
          <w:b/>
          <w:bCs/>
          <w:color w:val="auto"/>
          <w:spacing w:val="-2"/>
        </w:rPr>
        <w:t>.2</w:t>
      </w:r>
      <w:r w:rsidR="007C7694">
        <w:rPr>
          <w:rFonts w:ascii="Arial" w:eastAsia="Calibri" w:hAnsi="Arial" w:cs="Arial"/>
          <w:b/>
          <w:bCs/>
          <w:color w:val="auto"/>
          <w:spacing w:val="-2"/>
        </w:rPr>
        <w:t>)</w:t>
      </w:r>
      <w:r w:rsidR="001F287D" w:rsidRPr="00F93CA3">
        <w:rPr>
          <w:rFonts w:ascii="Arial" w:eastAsia="Calibri" w:hAnsi="Arial" w:cs="Arial"/>
          <w:b/>
          <w:bCs/>
          <w:color w:val="auto"/>
          <w:spacing w:val="-2"/>
        </w:rPr>
        <w:t xml:space="preserve"> </w:t>
      </w:r>
      <w:r w:rsidR="00523751" w:rsidRPr="00F93CA3">
        <w:rPr>
          <w:rFonts w:ascii="Arial" w:eastAsia="Calibri" w:hAnsi="Arial" w:cs="Arial"/>
          <w:b/>
          <w:bCs/>
          <w:color w:val="auto"/>
          <w:spacing w:val="-2"/>
        </w:rPr>
        <w:t>Operações</w:t>
      </w:r>
      <w:bookmarkEnd w:id="12"/>
    </w:p>
    <w:p w14:paraId="29F5409C" w14:textId="77777777" w:rsidR="001F287D" w:rsidRPr="00F93CA3" w:rsidRDefault="001F287D" w:rsidP="000824A8"/>
    <w:p w14:paraId="16FEA603" w14:textId="001C4A38" w:rsidR="00E223D2" w:rsidRPr="00F93CA3" w:rsidRDefault="00A90594" w:rsidP="00E747ED">
      <w:pPr>
        <w:snapToGrid w:val="0"/>
        <w:spacing w:afterLines="100" w:after="240" w:line="276" w:lineRule="auto"/>
        <w:jc w:val="both"/>
        <w:rPr>
          <w:rFonts w:ascii="Arial" w:hAnsi="Arial" w:cs="Arial"/>
        </w:rPr>
      </w:pPr>
      <w:r w:rsidRPr="00F93CA3">
        <w:rPr>
          <w:rFonts w:ascii="Arial" w:hAnsi="Arial" w:cs="Arial"/>
        </w:rPr>
        <w:t>O</w:t>
      </w:r>
      <w:r w:rsidR="00523751" w:rsidRPr="00F93CA3">
        <w:rPr>
          <w:rFonts w:ascii="Arial" w:hAnsi="Arial" w:cs="Arial"/>
        </w:rPr>
        <w:t>s programas de melhoria cont</w:t>
      </w:r>
      <w:r w:rsidR="001632FC" w:rsidRPr="00F93CA3">
        <w:rPr>
          <w:rFonts w:ascii="Arial" w:hAnsi="Arial" w:cs="Arial"/>
        </w:rPr>
        <w:t>í</w:t>
      </w:r>
      <w:r w:rsidR="00523751" w:rsidRPr="00F93CA3">
        <w:rPr>
          <w:rFonts w:ascii="Arial" w:hAnsi="Arial" w:cs="Arial"/>
        </w:rPr>
        <w:t>nua (</w:t>
      </w:r>
      <w:r w:rsidR="00523751" w:rsidRPr="00F93CA3">
        <w:rPr>
          <w:rFonts w:ascii="Arial" w:hAnsi="Arial" w:cs="Arial"/>
          <w:iCs/>
        </w:rPr>
        <w:t>TPM, Six SIGMA, Lean Enterprise, Kai</w:t>
      </w:r>
      <w:r w:rsidR="00E223D2" w:rsidRPr="00F93CA3">
        <w:rPr>
          <w:rFonts w:ascii="Arial" w:hAnsi="Arial" w:cs="Arial"/>
          <w:iCs/>
        </w:rPr>
        <w:t>zen</w:t>
      </w:r>
      <w:r w:rsidR="00E223D2" w:rsidRPr="00F93CA3">
        <w:rPr>
          <w:rFonts w:ascii="Arial" w:hAnsi="Arial" w:cs="Arial"/>
        </w:rPr>
        <w:t xml:space="preserve"> e outros), que nasceram nas plantas japonesas do p</w:t>
      </w:r>
      <w:r w:rsidR="001632FC" w:rsidRPr="00F93CA3">
        <w:rPr>
          <w:rFonts w:ascii="Arial" w:hAnsi="Arial" w:cs="Arial"/>
        </w:rPr>
        <w:t>ó</w:t>
      </w:r>
      <w:r w:rsidR="00E223D2" w:rsidRPr="00F93CA3">
        <w:rPr>
          <w:rFonts w:ascii="Arial" w:hAnsi="Arial" w:cs="Arial"/>
        </w:rPr>
        <w:t xml:space="preserve">s-guerra (notadamente </w:t>
      </w:r>
      <w:r w:rsidR="0058359E" w:rsidRPr="00F93CA3">
        <w:rPr>
          <w:rFonts w:ascii="Arial" w:hAnsi="Arial" w:cs="Arial"/>
        </w:rPr>
        <w:t>n</w:t>
      </w:r>
      <w:r w:rsidR="00E223D2" w:rsidRPr="00F93CA3">
        <w:rPr>
          <w:rFonts w:ascii="Arial" w:hAnsi="Arial" w:cs="Arial"/>
        </w:rPr>
        <w:t>a Toyota)</w:t>
      </w:r>
      <w:r w:rsidRPr="00F93CA3">
        <w:rPr>
          <w:rFonts w:ascii="Arial" w:hAnsi="Arial" w:cs="Arial"/>
        </w:rPr>
        <w:t xml:space="preserve"> são ferramentas consolidadas </w:t>
      </w:r>
      <w:r w:rsidR="0058359E" w:rsidRPr="00F93CA3">
        <w:rPr>
          <w:rFonts w:ascii="Arial" w:hAnsi="Arial" w:cs="Arial"/>
        </w:rPr>
        <w:t>úteis</w:t>
      </w:r>
      <w:r w:rsidRPr="00F93CA3">
        <w:rPr>
          <w:rFonts w:ascii="Arial" w:hAnsi="Arial" w:cs="Arial"/>
        </w:rPr>
        <w:t>, sobretudo em organizações industriais maduras</w:t>
      </w:r>
      <w:r w:rsidR="00E223D2" w:rsidRPr="00F93CA3">
        <w:rPr>
          <w:rFonts w:ascii="Arial" w:hAnsi="Arial" w:cs="Arial"/>
        </w:rPr>
        <w:t xml:space="preserve">. </w:t>
      </w:r>
    </w:p>
    <w:p w14:paraId="42337C95" w14:textId="08971B31" w:rsidR="00CB6A39" w:rsidRPr="00F93CA3" w:rsidRDefault="000C744E" w:rsidP="00E747ED">
      <w:pPr>
        <w:snapToGrid w:val="0"/>
        <w:spacing w:afterLines="100" w:after="240" w:line="276" w:lineRule="auto"/>
        <w:jc w:val="both"/>
        <w:rPr>
          <w:rFonts w:ascii="Arial" w:hAnsi="Arial" w:cs="Arial"/>
        </w:rPr>
      </w:pPr>
      <w:r w:rsidRPr="00F93CA3">
        <w:rPr>
          <w:rFonts w:ascii="Arial" w:hAnsi="Arial" w:cs="Arial"/>
        </w:rPr>
        <w:t>Eles se concentram claramente</w:t>
      </w:r>
      <w:r w:rsidR="00523751" w:rsidRPr="00F93CA3">
        <w:rPr>
          <w:rFonts w:ascii="Arial" w:hAnsi="Arial" w:cs="Arial"/>
        </w:rPr>
        <w:t xml:space="preserve"> em melhoria nas operações</w:t>
      </w:r>
      <w:r w:rsidRPr="00F93CA3">
        <w:rPr>
          <w:rFonts w:ascii="Arial" w:hAnsi="Arial" w:cs="Arial"/>
        </w:rPr>
        <w:t>,</w:t>
      </w:r>
      <w:r w:rsidR="00523751" w:rsidRPr="00F93CA3">
        <w:rPr>
          <w:rFonts w:ascii="Arial" w:hAnsi="Arial" w:cs="Arial"/>
        </w:rPr>
        <w:t xml:space="preserve"> e o seu conteúdo estratégico é escasso. Mas a aplicação dessa filosofia e das metodologias nas operações</w:t>
      </w:r>
      <w:r w:rsidR="00E6441A" w:rsidRPr="00F93CA3">
        <w:rPr>
          <w:rFonts w:ascii="Arial" w:hAnsi="Arial" w:cs="Arial"/>
        </w:rPr>
        <w:t xml:space="preserve">, além de produzir </w:t>
      </w:r>
      <w:r w:rsidR="00523751" w:rsidRPr="00F93CA3">
        <w:rPr>
          <w:rFonts w:ascii="Arial" w:hAnsi="Arial" w:cs="Arial"/>
        </w:rPr>
        <w:t>ganhos importantes</w:t>
      </w:r>
      <w:r w:rsidRPr="00F93CA3">
        <w:rPr>
          <w:rFonts w:ascii="Arial" w:hAnsi="Arial" w:cs="Arial"/>
        </w:rPr>
        <w:t xml:space="preserve"> em curto prazo</w:t>
      </w:r>
      <w:r w:rsidR="00523751" w:rsidRPr="00F93CA3">
        <w:rPr>
          <w:rFonts w:ascii="Arial" w:hAnsi="Arial" w:cs="Arial"/>
        </w:rPr>
        <w:t xml:space="preserve">, prepara as pessoas para futuras discussões estratégicas e para o pensamento estratégico. </w:t>
      </w:r>
    </w:p>
    <w:p w14:paraId="4C3F4282" w14:textId="48850777" w:rsidR="00957EDD" w:rsidRPr="00F93CA3" w:rsidRDefault="005C58EF" w:rsidP="00E747ED">
      <w:pPr>
        <w:snapToGrid w:val="0"/>
        <w:spacing w:afterLines="100" w:after="240" w:line="276" w:lineRule="auto"/>
        <w:jc w:val="both"/>
        <w:rPr>
          <w:rFonts w:ascii="Arial" w:hAnsi="Arial" w:cs="Arial"/>
        </w:rPr>
      </w:pPr>
      <w:r w:rsidRPr="00F93CA3">
        <w:rPr>
          <w:rFonts w:ascii="Arial" w:hAnsi="Arial" w:cs="Arial"/>
        </w:rPr>
        <w:t xml:space="preserve">Organizações </w:t>
      </w:r>
      <w:r w:rsidR="000C744E" w:rsidRPr="00F93CA3">
        <w:rPr>
          <w:rFonts w:ascii="Arial" w:hAnsi="Arial" w:cs="Arial"/>
        </w:rPr>
        <w:t xml:space="preserve">que operam </w:t>
      </w:r>
      <w:r w:rsidRPr="00F93CA3">
        <w:rPr>
          <w:rFonts w:ascii="Arial" w:hAnsi="Arial" w:cs="Arial"/>
        </w:rPr>
        <w:t>em mercados muito competitivos, inova</w:t>
      </w:r>
      <w:r w:rsidR="000526CD" w:rsidRPr="00F93CA3">
        <w:rPr>
          <w:rFonts w:ascii="Arial" w:hAnsi="Arial" w:cs="Arial"/>
        </w:rPr>
        <w:t>dores ou fora de</w:t>
      </w:r>
      <w:r w:rsidRPr="00F93CA3">
        <w:rPr>
          <w:rFonts w:ascii="Arial" w:hAnsi="Arial" w:cs="Arial"/>
        </w:rPr>
        <w:t xml:space="preserve"> atividade</w:t>
      </w:r>
      <w:r w:rsidR="00957EDD" w:rsidRPr="00F93CA3">
        <w:rPr>
          <w:rFonts w:ascii="Arial" w:hAnsi="Arial" w:cs="Arial"/>
        </w:rPr>
        <w:t>s</w:t>
      </w:r>
      <w:r w:rsidRPr="00F93CA3">
        <w:rPr>
          <w:rFonts w:ascii="Arial" w:hAnsi="Arial" w:cs="Arial"/>
        </w:rPr>
        <w:t xml:space="preserve"> industriais podem utilizar outras ferramentas mais ligadas </w:t>
      </w:r>
      <w:r w:rsidR="001632FC" w:rsidRPr="00F93CA3">
        <w:rPr>
          <w:rFonts w:ascii="Arial" w:hAnsi="Arial" w:cs="Arial"/>
        </w:rPr>
        <w:t>à</w:t>
      </w:r>
      <w:r w:rsidRPr="00F93CA3">
        <w:rPr>
          <w:rFonts w:ascii="Arial" w:hAnsi="Arial" w:cs="Arial"/>
        </w:rPr>
        <w:t xml:space="preserve"> </w:t>
      </w:r>
      <w:r w:rsidR="001632FC" w:rsidRPr="00F93CA3">
        <w:rPr>
          <w:rFonts w:ascii="Arial" w:hAnsi="Arial" w:cs="Arial"/>
        </w:rPr>
        <w:t>g</w:t>
      </w:r>
      <w:r w:rsidRPr="00F93CA3">
        <w:rPr>
          <w:rFonts w:ascii="Arial" w:hAnsi="Arial" w:cs="Arial"/>
        </w:rPr>
        <w:t xml:space="preserve">estão de </w:t>
      </w:r>
      <w:r w:rsidR="001632FC" w:rsidRPr="00F93CA3">
        <w:rPr>
          <w:rFonts w:ascii="Arial" w:hAnsi="Arial" w:cs="Arial"/>
        </w:rPr>
        <w:t>c</w:t>
      </w:r>
      <w:r w:rsidRPr="00F93CA3">
        <w:rPr>
          <w:rFonts w:ascii="Arial" w:hAnsi="Arial" w:cs="Arial"/>
        </w:rPr>
        <w:t>onhecimento</w:t>
      </w:r>
      <w:r w:rsidR="00917346" w:rsidRPr="00F93CA3">
        <w:rPr>
          <w:rFonts w:ascii="Arial" w:hAnsi="Arial" w:cs="Arial"/>
        </w:rPr>
        <w:t>, como as m</w:t>
      </w:r>
      <w:r w:rsidR="001632FC" w:rsidRPr="00F93CA3">
        <w:rPr>
          <w:rFonts w:ascii="Arial" w:hAnsi="Arial" w:cs="Arial"/>
        </w:rPr>
        <w:t>etodologias</w:t>
      </w:r>
      <w:r w:rsidR="00957EDD" w:rsidRPr="00F93CA3">
        <w:rPr>
          <w:rFonts w:ascii="Arial" w:hAnsi="Arial" w:cs="Arial"/>
        </w:rPr>
        <w:t xml:space="preserve"> </w:t>
      </w:r>
      <w:r w:rsidRPr="00F93CA3">
        <w:rPr>
          <w:rFonts w:ascii="Arial" w:hAnsi="Arial" w:cs="Arial"/>
          <w:i/>
          <w:iCs/>
        </w:rPr>
        <w:t>Design</w:t>
      </w:r>
      <w:r w:rsidR="001632FC" w:rsidRPr="00F93CA3">
        <w:rPr>
          <w:rFonts w:ascii="Arial" w:hAnsi="Arial" w:cs="Arial"/>
          <w:i/>
          <w:iCs/>
        </w:rPr>
        <w:t xml:space="preserve"> T</w:t>
      </w:r>
      <w:r w:rsidRPr="00F93CA3">
        <w:rPr>
          <w:rFonts w:ascii="Arial" w:hAnsi="Arial" w:cs="Arial"/>
          <w:i/>
          <w:iCs/>
        </w:rPr>
        <w:t>hinking</w:t>
      </w:r>
      <w:r w:rsidRPr="00F93CA3">
        <w:rPr>
          <w:rFonts w:ascii="Arial" w:hAnsi="Arial" w:cs="Arial"/>
        </w:rPr>
        <w:t xml:space="preserve">, </w:t>
      </w:r>
      <w:r w:rsidR="00957EDD" w:rsidRPr="00F93CA3">
        <w:rPr>
          <w:rFonts w:ascii="Arial" w:hAnsi="Arial" w:cs="Arial"/>
          <w:i/>
          <w:iCs/>
        </w:rPr>
        <w:t>Agile</w:t>
      </w:r>
      <w:r w:rsidR="00957EDD" w:rsidRPr="00F93CA3">
        <w:rPr>
          <w:rFonts w:ascii="Arial" w:hAnsi="Arial" w:cs="Arial"/>
        </w:rPr>
        <w:t xml:space="preserve">, </w:t>
      </w:r>
      <w:r w:rsidR="00957EDD" w:rsidRPr="00F93CA3">
        <w:rPr>
          <w:rFonts w:ascii="Arial" w:hAnsi="Arial" w:cs="Arial"/>
          <w:i/>
          <w:iCs/>
        </w:rPr>
        <w:t>Hackathon</w:t>
      </w:r>
      <w:r w:rsidR="00957EDD" w:rsidRPr="00F93CA3">
        <w:rPr>
          <w:rFonts w:ascii="Arial" w:hAnsi="Arial" w:cs="Arial"/>
        </w:rPr>
        <w:t xml:space="preserve"> (</w:t>
      </w:r>
      <w:r w:rsidR="00917346" w:rsidRPr="00F93CA3">
        <w:rPr>
          <w:rFonts w:ascii="Arial" w:hAnsi="Arial" w:cs="Arial"/>
        </w:rPr>
        <w:t xml:space="preserve">as </w:t>
      </w:r>
      <w:r w:rsidR="00957EDD" w:rsidRPr="00F93CA3">
        <w:rPr>
          <w:rFonts w:ascii="Arial" w:hAnsi="Arial" w:cs="Arial"/>
        </w:rPr>
        <w:t>últimas mais relacionadas com a transformação digital das organizações).</w:t>
      </w:r>
    </w:p>
    <w:p w14:paraId="31E76206" w14:textId="5941C9C2" w:rsidR="005C58EF" w:rsidRPr="00F93CA3" w:rsidRDefault="0001003C" w:rsidP="00E747ED">
      <w:pPr>
        <w:snapToGrid w:val="0"/>
        <w:spacing w:afterLines="100" w:after="240" w:line="276" w:lineRule="auto"/>
        <w:jc w:val="both"/>
        <w:rPr>
          <w:rFonts w:ascii="Arial" w:hAnsi="Arial" w:cs="Arial"/>
        </w:rPr>
      </w:pPr>
      <w:r w:rsidRPr="00F93CA3">
        <w:rPr>
          <w:rFonts w:ascii="Arial" w:hAnsi="Arial" w:cs="Arial"/>
        </w:rPr>
        <w:lastRenderedPageBreak/>
        <w:t>Todas as metodologias aqui mencionadas são eficientes instrumentos técnicos e</w:t>
      </w:r>
      <w:r w:rsidR="00957EDD" w:rsidRPr="00F93CA3">
        <w:rPr>
          <w:rFonts w:ascii="Arial" w:hAnsi="Arial" w:cs="Arial"/>
        </w:rPr>
        <w:t xml:space="preserve"> ver</w:t>
      </w:r>
      <w:r w:rsidR="002D06AD" w:rsidRPr="00F93CA3">
        <w:rPr>
          <w:rFonts w:ascii="Arial" w:hAnsi="Arial" w:cs="Arial"/>
        </w:rPr>
        <w:t xml:space="preserve">dadeiras escolas de pensamento </w:t>
      </w:r>
      <w:r w:rsidR="00957EDD" w:rsidRPr="00F93CA3">
        <w:rPr>
          <w:rFonts w:ascii="Arial" w:hAnsi="Arial" w:cs="Arial"/>
          <w:i/>
          <w:iCs/>
        </w:rPr>
        <w:t>out</w:t>
      </w:r>
      <w:r w:rsidR="00F93CA3">
        <w:rPr>
          <w:rFonts w:ascii="Arial" w:hAnsi="Arial" w:cs="Arial"/>
          <w:i/>
          <w:iCs/>
        </w:rPr>
        <w:t>-</w:t>
      </w:r>
      <w:r w:rsidR="00957EDD" w:rsidRPr="00F93CA3">
        <w:rPr>
          <w:rFonts w:ascii="Arial" w:hAnsi="Arial" w:cs="Arial"/>
          <w:i/>
          <w:iCs/>
        </w:rPr>
        <w:t>of</w:t>
      </w:r>
      <w:r w:rsidR="00F93CA3">
        <w:rPr>
          <w:rFonts w:ascii="Arial" w:hAnsi="Arial" w:cs="Arial"/>
          <w:i/>
          <w:iCs/>
        </w:rPr>
        <w:t>-</w:t>
      </w:r>
      <w:r w:rsidR="00957EDD" w:rsidRPr="00F93CA3">
        <w:rPr>
          <w:rFonts w:ascii="Arial" w:hAnsi="Arial" w:cs="Arial"/>
          <w:i/>
          <w:iCs/>
        </w:rPr>
        <w:t>the</w:t>
      </w:r>
      <w:r w:rsidR="00F93CA3">
        <w:rPr>
          <w:rFonts w:ascii="Arial" w:hAnsi="Arial" w:cs="Arial"/>
          <w:i/>
          <w:iCs/>
        </w:rPr>
        <w:t>-</w:t>
      </w:r>
      <w:r w:rsidR="00957EDD" w:rsidRPr="00F93CA3">
        <w:rPr>
          <w:rFonts w:ascii="Arial" w:hAnsi="Arial" w:cs="Arial"/>
          <w:i/>
          <w:iCs/>
        </w:rPr>
        <w:t>box</w:t>
      </w:r>
      <w:r w:rsidR="00957EDD" w:rsidRPr="00F93CA3">
        <w:rPr>
          <w:rFonts w:ascii="Arial" w:hAnsi="Arial" w:cs="Arial"/>
        </w:rPr>
        <w:t xml:space="preserve">, </w:t>
      </w:r>
      <w:r w:rsidR="00B61E0F" w:rsidRPr="00F93CA3">
        <w:rPr>
          <w:rFonts w:ascii="Arial" w:hAnsi="Arial" w:cs="Arial"/>
        </w:rPr>
        <w:t xml:space="preserve">o </w:t>
      </w:r>
      <w:r w:rsidR="00957EDD" w:rsidRPr="00F93CA3">
        <w:rPr>
          <w:rFonts w:ascii="Arial" w:hAnsi="Arial" w:cs="Arial"/>
        </w:rPr>
        <w:t>que é essencial para o pensar estratégico. A caraterística comum</w:t>
      </w:r>
      <w:r w:rsidRPr="00F93CA3">
        <w:rPr>
          <w:rFonts w:ascii="Arial" w:hAnsi="Arial" w:cs="Arial"/>
        </w:rPr>
        <w:t xml:space="preserve"> é a de privilegiar o trabalho de equipes interfuncionais para a solução de problemas. Abre as mentes, </w:t>
      </w:r>
      <w:r w:rsidR="001632FC" w:rsidRPr="00F93CA3">
        <w:rPr>
          <w:rFonts w:ascii="Arial" w:hAnsi="Arial" w:cs="Arial"/>
        </w:rPr>
        <w:t xml:space="preserve">desafia </w:t>
      </w:r>
      <w:r w:rsidRPr="00F93CA3">
        <w:rPr>
          <w:rFonts w:ascii="Arial" w:hAnsi="Arial" w:cs="Arial"/>
        </w:rPr>
        <w:t>paradigmas, aceita as opiniões alheias.</w:t>
      </w:r>
    </w:p>
    <w:p w14:paraId="367752C0" w14:textId="67DE70F6" w:rsidR="00A71D2C" w:rsidRPr="00F93CA3" w:rsidRDefault="00E223D2" w:rsidP="00E747ED">
      <w:pPr>
        <w:snapToGrid w:val="0"/>
        <w:spacing w:afterLines="100" w:after="240" w:line="276" w:lineRule="auto"/>
        <w:jc w:val="both"/>
        <w:rPr>
          <w:rFonts w:ascii="Arial" w:hAnsi="Arial" w:cs="Arial"/>
        </w:rPr>
      </w:pPr>
      <w:r w:rsidRPr="00F93CA3">
        <w:rPr>
          <w:rFonts w:ascii="Arial" w:hAnsi="Arial" w:cs="Arial"/>
        </w:rPr>
        <w:t>Existe</w:t>
      </w:r>
      <w:r w:rsidR="00917346" w:rsidRPr="00F93CA3">
        <w:rPr>
          <w:rFonts w:ascii="Arial" w:hAnsi="Arial" w:cs="Arial"/>
        </w:rPr>
        <w:t>m</w:t>
      </w:r>
      <w:r w:rsidRPr="00F93CA3">
        <w:rPr>
          <w:rFonts w:ascii="Arial" w:hAnsi="Arial" w:cs="Arial"/>
        </w:rPr>
        <w:t xml:space="preserve"> aqui também abundante literatura acad</w:t>
      </w:r>
      <w:r w:rsidR="002E79B8" w:rsidRPr="00F93CA3">
        <w:rPr>
          <w:rFonts w:ascii="Arial" w:hAnsi="Arial" w:cs="Arial"/>
        </w:rPr>
        <w:t>ê</w:t>
      </w:r>
      <w:r w:rsidRPr="00F93CA3">
        <w:rPr>
          <w:rFonts w:ascii="Arial" w:hAnsi="Arial" w:cs="Arial"/>
        </w:rPr>
        <w:t xml:space="preserve">mica, relatos de experiências </w:t>
      </w:r>
      <w:r w:rsidR="001632FC" w:rsidRPr="00F93CA3">
        <w:rPr>
          <w:rFonts w:ascii="Arial" w:hAnsi="Arial" w:cs="Arial"/>
        </w:rPr>
        <w:t>empresariais e</w:t>
      </w:r>
      <w:r w:rsidRPr="00F93CA3">
        <w:rPr>
          <w:rFonts w:ascii="Arial" w:hAnsi="Arial" w:cs="Arial"/>
        </w:rPr>
        <w:t xml:space="preserve"> consultorias especializadas.</w:t>
      </w:r>
    </w:p>
    <w:p w14:paraId="3EFE780F" w14:textId="75D6C8F9" w:rsidR="00523751" w:rsidRPr="00F93CA3" w:rsidRDefault="006D0B14" w:rsidP="00E86DBF">
      <w:pPr>
        <w:pStyle w:val="Ttulo2"/>
        <w:rPr>
          <w:rFonts w:ascii="Arial" w:eastAsia="Calibri" w:hAnsi="Arial" w:cs="Arial"/>
          <w:b/>
          <w:bCs/>
          <w:color w:val="auto"/>
          <w:spacing w:val="-2"/>
        </w:rPr>
      </w:pPr>
      <w:bookmarkStart w:id="13" w:name="_Toc68197194"/>
      <w:r w:rsidRPr="00F93CA3">
        <w:rPr>
          <w:rFonts w:ascii="Arial" w:eastAsia="Calibri" w:hAnsi="Arial" w:cs="Arial"/>
          <w:b/>
          <w:bCs/>
          <w:color w:val="auto"/>
          <w:spacing w:val="-2"/>
        </w:rPr>
        <w:t>4</w:t>
      </w:r>
      <w:r w:rsidR="001F287D" w:rsidRPr="00F93CA3">
        <w:rPr>
          <w:rFonts w:ascii="Arial" w:eastAsia="Calibri" w:hAnsi="Arial" w:cs="Arial"/>
          <w:b/>
          <w:bCs/>
          <w:color w:val="auto"/>
          <w:spacing w:val="-2"/>
        </w:rPr>
        <w:t>.3</w:t>
      </w:r>
      <w:r w:rsidR="00D43A4A" w:rsidRPr="00F93CA3">
        <w:rPr>
          <w:rFonts w:ascii="Arial" w:eastAsia="Calibri" w:hAnsi="Arial" w:cs="Arial"/>
          <w:b/>
          <w:bCs/>
          <w:color w:val="auto"/>
          <w:spacing w:val="-2"/>
        </w:rPr>
        <w:t xml:space="preserve">) </w:t>
      </w:r>
      <w:r w:rsidR="00357625" w:rsidRPr="00F93CA3">
        <w:rPr>
          <w:rFonts w:ascii="Arial" w:eastAsia="Calibri" w:hAnsi="Arial" w:cs="Arial"/>
          <w:b/>
          <w:bCs/>
          <w:color w:val="auto"/>
          <w:spacing w:val="-2"/>
        </w:rPr>
        <w:t>Inteligência estratégica</w:t>
      </w:r>
      <w:bookmarkEnd w:id="13"/>
    </w:p>
    <w:p w14:paraId="5723F1B2" w14:textId="77777777" w:rsidR="0058495D" w:rsidRPr="00F93CA3" w:rsidRDefault="0058495D" w:rsidP="00C02E84"/>
    <w:p w14:paraId="46B92812" w14:textId="35DD4F26" w:rsidR="00736693" w:rsidRPr="00F93CA3" w:rsidRDefault="00CB6A39" w:rsidP="00E747ED">
      <w:pPr>
        <w:snapToGrid w:val="0"/>
        <w:spacing w:afterLines="100" w:after="240" w:line="276" w:lineRule="auto"/>
        <w:jc w:val="both"/>
        <w:rPr>
          <w:rFonts w:ascii="Arial" w:hAnsi="Arial" w:cs="Arial"/>
        </w:rPr>
      </w:pPr>
      <w:r w:rsidRPr="00F93CA3">
        <w:rPr>
          <w:rFonts w:ascii="Arial" w:hAnsi="Arial" w:cs="Arial"/>
        </w:rPr>
        <w:t>Pesquisa</w:t>
      </w:r>
      <w:r w:rsidR="00E6441A" w:rsidRPr="00F93CA3">
        <w:rPr>
          <w:rFonts w:ascii="Arial" w:hAnsi="Arial" w:cs="Arial"/>
        </w:rPr>
        <w:t>s</w:t>
      </w:r>
      <w:r w:rsidRPr="00F93CA3">
        <w:rPr>
          <w:rFonts w:ascii="Arial" w:hAnsi="Arial" w:cs="Arial"/>
        </w:rPr>
        <w:t xml:space="preserve"> realizada</w:t>
      </w:r>
      <w:r w:rsidR="00E6441A" w:rsidRPr="00F93CA3">
        <w:rPr>
          <w:rFonts w:ascii="Arial" w:hAnsi="Arial" w:cs="Arial"/>
        </w:rPr>
        <w:t xml:space="preserve">s </w:t>
      </w:r>
      <w:r w:rsidR="001632FC" w:rsidRPr="00F93CA3">
        <w:rPr>
          <w:rFonts w:ascii="Arial" w:hAnsi="Arial" w:cs="Arial"/>
        </w:rPr>
        <w:t xml:space="preserve">com </w:t>
      </w:r>
      <w:r w:rsidR="00712209" w:rsidRPr="00F93CA3">
        <w:rPr>
          <w:rFonts w:ascii="Arial" w:hAnsi="Arial" w:cs="Arial"/>
        </w:rPr>
        <w:t xml:space="preserve">executivos de </w:t>
      </w:r>
      <w:r w:rsidR="000B3290" w:rsidRPr="00F93CA3">
        <w:rPr>
          <w:rFonts w:ascii="Arial" w:hAnsi="Arial" w:cs="Arial"/>
        </w:rPr>
        <w:t xml:space="preserve">grandes </w:t>
      </w:r>
      <w:r w:rsidR="00712209" w:rsidRPr="00F93CA3">
        <w:rPr>
          <w:rFonts w:ascii="Arial" w:hAnsi="Arial" w:cs="Arial"/>
        </w:rPr>
        <w:t>empresas americanas</w:t>
      </w:r>
      <w:r w:rsidRPr="00F93CA3">
        <w:rPr>
          <w:rFonts w:ascii="Arial" w:hAnsi="Arial" w:cs="Arial"/>
        </w:rPr>
        <w:t xml:space="preserve"> </w:t>
      </w:r>
      <w:r w:rsidR="00E6441A" w:rsidRPr="00F93CA3">
        <w:rPr>
          <w:rFonts w:ascii="Arial" w:hAnsi="Arial" w:cs="Arial"/>
        </w:rPr>
        <w:t>mostram</w:t>
      </w:r>
      <w:r w:rsidRPr="00F93CA3">
        <w:rPr>
          <w:rFonts w:ascii="Arial" w:hAnsi="Arial" w:cs="Arial"/>
        </w:rPr>
        <w:t xml:space="preserve"> que 92%</w:t>
      </w:r>
      <w:r w:rsidR="001632FC" w:rsidRPr="00F93CA3">
        <w:rPr>
          <w:rFonts w:ascii="Arial" w:hAnsi="Arial" w:cs="Arial"/>
        </w:rPr>
        <w:t xml:space="preserve"> </w:t>
      </w:r>
      <w:r w:rsidRPr="00F93CA3">
        <w:rPr>
          <w:rFonts w:ascii="Arial" w:hAnsi="Arial" w:cs="Arial"/>
        </w:rPr>
        <w:t xml:space="preserve">deles </w:t>
      </w:r>
      <w:r w:rsidR="00E6441A" w:rsidRPr="00F93CA3">
        <w:rPr>
          <w:rFonts w:ascii="Arial" w:hAnsi="Arial" w:cs="Arial"/>
        </w:rPr>
        <w:t>fo</w:t>
      </w:r>
      <w:r w:rsidR="004F0A6C" w:rsidRPr="00F93CA3">
        <w:rPr>
          <w:rFonts w:ascii="Arial" w:hAnsi="Arial" w:cs="Arial"/>
        </w:rPr>
        <w:t xml:space="preserve">ram </w:t>
      </w:r>
      <w:r w:rsidRPr="00F93CA3">
        <w:rPr>
          <w:rFonts w:ascii="Arial" w:hAnsi="Arial" w:cs="Arial"/>
        </w:rPr>
        <w:t>surpreendido</w:t>
      </w:r>
      <w:r w:rsidR="004F0A6C" w:rsidRPr="00F93CA3">
        <w:rPr>
          <w:rFonts w:ascii="Arial" w:hAnsi="Arial" w:cs="Arial"/>
        </w:rPr>
        <w:t>s</w:t>
      </w:r>
      <w:r w:rsidRPr="00F93CA3">
        <w:rPr>
          <w:rFonts w:ascii="Arial" w:hAnsi="Arial" w:cs="Arial"/>
        </w:rPr>
        <w:t xml:space="preserve"> por evento</w:t>
      </w:r>
      <w:r w:rsidR="00712209" w:rsidRPr="00F93CA3">
        <w:rPr>
          <w:rFonts w:ascii="Arial" w:hAnsi="Arial" w:cs="Arial"/>
        </w:rPr>
        <w:t>s</w:t>
      </w:r>
      <w:r w:rsidRPr="00F93CA3">
        <w:rPr>
          <w:rFonts w:ascii="Arial" w:hAnsi="Arial" w:cs="Arial"/>
        </w:rPr>
        <w:t xml:space="preserve"> </w:t>
      </w:r>
      <w:r w:rsidR="00712209" w:rsidRPr="00F93CA3">
        <w:rPr>
          <w:rFonts w:ascii="Arial" w:hAnsi="Arial" w:cs="Arial"/>
        </w:rPr>
        <w:t xml:space="preserve">de impacto </w:t>
      </w:r>
      <w:r w:rsidRPr="00F93CA3">
        <w:rPr>
          <w:rFonts w:ascii="Arial" w:hAnsi="Arial" w:cs="Arial"/>
        </w:rPr>
        <w:t xml:space="preserve">significativo e inesperado para sua indústria </w:t>
      </w:r>
      <w:r w:rsidR="001632FC" w:rsidRPr="00F93CA3">
        <w:rPr>
          <w:rFonts w:ascii="Arial" w:hAnsi="Arial" w:cs="Arial"/>
        </w:rPr>
        <w:t xml:space="preserve">ao </w:t>
      </w:r>
      <w:r w:rsidRPr="00F93CA3">
        <w:rPr>
          <w:rFonts w:ascii="Arial" w:hAnsi="Arial" w:cs="Arial"/>
        </w:rPr>
        <w:t>menos uma vez</w:t>
      </w:r>
      <w:r w:rsidR="001632FC" w:rsidRPr="00F93CA3">
        <w:rPr>
          <w:rFonts w:ascii="Arial" w:hAnsi="Arial" w:cs="Arial"/>
        </w:rPr>
        <w:t xml:space="preserve"> </w:t>
      </w:r>
      <w:r w:rsidRPr="00F93CA3">
        <w:rPr>
          <w:rFonts w:ascii="Arial" w:hAnsi="Arial" w:cs="Arial"/>
        </w:rPr>
        <w:t xml:space="preserve">nos últimos </w:t>
      </w:r>
      <w:r w:rsidR="00E86DBF" w:rsidRPr="00F93CA3">
        <w:rPr>
          <w:rFonts w:ascii="Arial" w:hAnsi="Arial" w:cs="Arial"/>
        </w:rPr>
        <w:t xml:space="preserve">cinco </w:t>
      </w:r>
      <w:r w:rsidRPr="00F93CA3">
        <w:rPr>
          <w:rFonts w:ascii="Arial" w:hAnsi="Arial" w:cs="Arial"/>
        </w:rPr>
        <w:t>anos</w:t>
      </w:r>
      <w:r w:rsidR="00712209" w:rsidRPr="00F93CA3">
        <w:rPr>
          <w:rFonts w:ascii="Arial" w:hAnsi="Arial" w:cs="Arial"/>
        </w:rPr>
        <w:t xml:space="preserve"> </w:t>
      </w:r>
      <w:r w:rsidR="007176D3" w:rsidRPr="00F93CA3">
        <w:rPr>
          <w:rFonts w:ascii="Arial" w:hAnsi="Arial" w:cs="Arial"/>
        </w:rPr>
        <w:t>(GILAD, 2004</w:t>
      </w:r>
      <w:r w:rsidR="00A71D2C" w:rsidRPr="00F93CA3">
        <w:rPr>
          <w:rFonts w:ascii="Arial" w:hAnsi="Arial" w:cs="Arial"/>
        </w:rPr>
        <w:t>).</w:t>
      </w:r>
      <w:r w:rsidR="00484C7A" w:rsidRPr="00F93CA3">
        <w:rPr>
          <w:rFonts w:ascii="Arial" w:hAnsi="Arial" w:cs="Arial"/>
        </w:rPr>
        <w:t xml:space="preserve"> </w:t>
      </w:r>
      <w:r w:rsidR="001632FC" w:rsidRPr="00F93CA3">
        <w:rPr>
          <w:rFonts w:ascii="Arial" w:hAnsi="Arial" w:cs="Arial"/>
        </w:rPr>
        <w:t>T</w:t>
      </w:r>
      <w:r w:rsidR="00712209" w:rsidRPr="00F93CA3">
        <w:rPr>
          <w:rFonts w:ascii="Arial" w:hAnsi="Arial" w:cs="Arial"/>
        </w:rPr>
        <w:t xml:space="preserve">odos concordaram que os sinais desses eventos devastadores já existiam e que somente se transformaram em surpresas devido </w:t>
      </w:r>
      <w:r w:rsidR="00917346" w:rsidRPr="00F93CA3">
        <w:rPr>
          <w:rFonts w:ascii="Arial" w:hAnsi="Arial" w:cs="Arial"/>
        </w:rPr>
        <w:t>à</w:t>
      </w:r>
      <w:r w:rsidR="00712209" w:rsidRPr="00F93CA3">
        <w:rPr>
          <w:rFonts w:ascii="Arial" w:hAnsi="Arial" w:cs="Arial"/>
        </w:rPr>
        <w:t xml:space="preserve"> inabilidade da organização </w:t>
      </w:r>
      <w:r w:rsidR="001632FC" w:rsidRPr="00F93CA3">
        <w:rPr>
          <w:rFonts w:ascii="Arial" w:hAnsi="Arial" w:cs="Arial"/>
        </w:rPr>
        <w:t xml:space="preserve">em </w:t>
      </w:r>
      <w:r w:rsidR="00712209" w:rsidRPr="00F93CA3">
        <w:rPr>
          <w:rFonts w:ascii="Arial" w:hAnsi="Arial" w:cs="Arial"/>
        </w:rPr>
        <w:t>detectar</w:t>
      </w:r>
      <w:r w:rsidR="00917346" w:rsidRPr="00F93CA3">
        <w:rPr>
          <w:rFonts w:ascii="Arial" w:hAnsi="Arial" w:cs="Arial"/>
        </w:rPr>
        <w:t xml:space="preserve"> </w:t>
      </w:r>
      <w:r w:rsidR="000B3290" w:rsidRPr="00F93CA3">
        <w:rPr>
          <w:rFonts w:ascii="Arial" w:hAnsi="Arial" w:cs="Arial"/>
        </w:rPr>
        <w:t xml:space="preserve">seus </w:t>
      </w:r>
      <w:r w:rsidR="00712209" w:rsidRPr="00F93CA3">
        <w:rPr>
          <w:rFonts w:ascii="Arial" w:hAnsi="Arial" w:cs="Arial"/>
        </w:rPr>
        <w:t>indícios ou</w:t>
      </w:r>
      <w:r w:rsidR="001632FC" w:rsidRPr="00F93CA3">
        <w:rPr>
          <w:rFonts w:ascii="Arial" w:hAnsi="Arial" w:cs="Arial"/>
        </w:rPr>
        <w:t>, pior,</w:t>
      </w:r>
      <w:r w:rsidR="00712209" w:rsidRPr="00F93CA3">
        <w:rPr>
          <w:rFonts w:ascii="Arial" w:hAnsi="Arial" w:cs="Arial"/>
        </w:rPr>
        <w:t xml:space="preserve"> ignor</w:t>
      </w:r>
      <w:r w:rsidR="00FE5E51" w:rsidRPr="00F93CA3">
        <w:rPr>
          <w:rFonts w:ascii="Arial" w:hAnsi="Arial" w:cs="Arial"/>
        </w:rPr>
        <w:t>á</w:t>
      </w:r>
      <w:r w:rsidR="00712209" w:rsidRPr="00F93CA3">
        <w:rPr>
          <w:rFonts w:ascii="Arial" w:hAnsi="Arial" w:cs="Arial"/>
        </w:rPr>
        <w:t>-los.</w:t>
      </w:r>
    </w:p>
    <w:p w14:paraId="4207A9BB" w14:textId="5C32420A" w:rsidR="00671F22" w:rsidRPr="00F93CA3" w:rsidRDefault="001632FC" w:rsidP="00E747ED">
      <w:pPr>
        <w:snapToGrid w:val="0"/>
        <w:spacing w:afterLines="100" w:after="240" w:line="276" w:lineRule="auto"/>
        <w:jc w:val="both"/>
        <w:rPr>
          <w:rFonts w:ascii="Arial" w:hAnsi="Arial" w:cs="Arial"/>
        </w:rPr>
      </w:pPr>
      <w:r w:rsidRPr="00F93CA3">
        <w:rPr>
          <w:rFonts w:ascii="Arial" w:hAnsi="Arial" w:cs="Arial"/>
        </w:rPr>
        <w:t>De partida, deve-se assumir</w:t>
      </w:r>
      <w:r w:rsidR="00671F22" w:rsidRPr="00F93CA3">
        <w:rPr>
          <w:rFonts w:ascii="Arial" w:hAnsi="Arial" w:cs="Arial"/>
        </w:rPr>
        <w:t xml:space="preserve"> que as fontes convencionais de informação</w:t>
      </w:r>
      <w:r w:rsidRPr="00F93CA3">
        <w:rPr>
          <w:rFonts w:ascii="Arial" w:hAnsi="Arial" w:cs="Arial"/>
        </w:rPr>
        <w:t xml:space="preserve">, </w:t>
      </w:r>
      <w:r w:rsidR="003C586C" w:rsidRPr="00F93CA3">
        <w:rPr>
          <w:rFonts w:ascii="Arial" w:hAnsi="Arial" w:cs="Arial"/>
        </w:rPr>
        <w:t>à</w:t>
      </w:r>
      <w:r w:rsidR="00671F22" w:rsidRPr="00F93CA3">
        <w:rPr>
          <w:rFonts w:ascii="Arial" w:hAnsi="Arial" w:cs="Arial"/>
        </w:rPr>
        <w:t>s quais todos t</w:t>
      </w:r>
      <w:r w:rsidR="00F501B8" w:rsidRPr="00F93CA3">
        <w:rPr>
          <w:rFonts w:ascii="Arial" w:hAnsi="Arial" w:cs="Arial"/>
        </w:rPr>
        <w:t>ê</w:t>
      </w:r>
      <w:r w:rsidR="00671F22" w:rsidRPr="00F93CA3">
        <w:rPr>
          <w:rFonts w:ascii="Arial" w:hAnsi="Arial" w:cs="Arial"/>
        </w:rPr>
        <w:t>m acesso</w:t>
      </w:r>
      <w:r w:rsidRPr="00F93CA3">
        <w:rPr>
          <w:rFonts w:ascii="Arial" w:hAnsi="Arial" w:cs="Arial"/>
        </w:rPr>
        <w:t xml:space="preserve">, </w:t>
      </w:r>
      <w:r w:rsidR="00671F22" w:rsidRPr="00F93CA3">
        <w:rPr>
          <w:rFonts w:ascii="Arial" w:hAnsi="Arial" w:cs="Arial"/>
        </w:rPr>
        <w:t>não são suficientes</w:t>
      </w:r>
      <w:r w:rsidRPr="00F93CA3">
        <w:rPr>
          <w:rFonts w:ascii="Arial" w:hAnsi="Arial" w:cs="Arial"/>
        </w:rPr>
        <w:t>,</w:t>
      </w:r>
      <w:r w:rsidR="00671F22" w:rsidRPr="00F93CA3">
        <w:rPr>
          <w:rFonts w:ascii="Arial" w:hAnsi="Arial" w:cs="Arial"/>
        </w:rPr>
        <w:t xml:space="preserve"> pois não oferecem vantagem competitiva</w:t>
      </w:r>
      <w:r w:rsidRPr="00F93CA3">
        <w:rPr>
          <w:rFonts w:ascii="Arial" w:hAnsi="Arial" w:cs="Arial"/>
        </w:rPr>
        <w:t xml:space="preserve"> e raramen</w:t>
      </w:r>
      <w:r w:rsidR="00010BB6" w:rsidRPr="00F93CA3">
        <w:rPr>
          <w:rFonts w:ascii="Arial" w:hAnsi="Arial" w:cs="Arial"/>
        </w:rPr>
        <w:t xml:space="preserve">te </w:t>
      </w:r>
      <w:r w:rsidR="003C586C" w:rsidRPr="00F93CA3">
        <w:rPr>
          <w:rFonts w:ascii="Arial" w:hAnsi="Arial" w:cs="Arial"/>
        </w:rPr>
        <w:t xml:space="preserve">revelam </w:t>
      </w:r>
      <w:r w:rsidR="00671F22" w:rsidRPr="00F93CA3">
        <w:rPr>
          <w:rFonts w:ascii="Arial" w:hAnsi="Arial" w:cs="Arial"/>
        </w:rPr>
        <w:t>mudanças em gestação.</w:t>
      </w:r>
    </w:p>
    <w:p w14:paraId="232DB75A" w14:textId="4CBDFA80" w:rsidR="007153AB" w:rsidRPr="00F93CA3" w:rsidRDefault="008A5A19" w:rsidP="00E747ED">
      <w:pPr>
        <w:snapToGrid w:val="0"/>
        <w:spacing w:afterLines="100" w:after="240" w:line="276" w:lineRule="auto"/>
        <w:jc w:val="both"/>
        <w:rPr>
          <w:rFonts w:ascii="Arial" w:hAnsi="Arial" w:cs="Arial"/>
        </w:rPr>
      </w:pPr>
      <w:r w:rsidRPr="00F93CA3">
        <w:rPr>
          <w:rFonts w:ascii="Arial" w:hAnsi="Arial" w:cs="Arial"/>
        </w:rPr>
        <w:t>A boa notícia é</w:t>
      </w:r>
      <w:r w:rsidR="00010BB6" w:rsidRPr="00F93CA3">
        <w:rPr>
          <w:rFonts w:ascii="Arial" w:hAnsi="Arial" w:cs="Arial"/>
        </w:rPr>
        <w:t xml:space="preserve"> que,</w:t>
      </w:r>
      <w:r w:rsidRPr="00F93CA3">
        <w:rPr>
          <w:rFonts w:ascii="Arial" w:hAnsi="Arial" w:cs="Arial"/>
        </w:rPr>
        <w:t xml:space="preserve"> se os </w:t>
      </w:r>
      <w:r w:rsidR="00010BB6" w:rsidRPr="00F93CA3">
        <w:rPr>
          <w:rFonts w:ascii="Arial" w:hAnsi="Arial" w:cs="Arial"/>
        </w:rPr>
        <w:t>itens</w:t>
      </w:r>
      <w:r w:rsidR="007153AB" w:rsidRPr="00F93CA3">
        <w:rPr>
          <w:rFonts w:ascii="Arial" w:hAnsi="Arial" w:cs="Arial"/>
        </w:rPr>
        <w:t xml:space="preserve"> anteriores foram devidamente cuidados e implementados, </w:t>
      </w:r>
      <w:r w:rsidR="00010BB6" w:rsidRPr="00F93CA3">
        <w:rPr>
          <w:rFonts w:ascii="Arial" w:hAnsi="Arial" w:cs="Arial"/>
        </w:rPr>
        <w:t>provavelmente</w:t>
      </w:r>
      <w:r w:rsidR="007153AB" w:rsidRPr="00F93CA3">
        <w:rPr>
          <w:rFonts w:ascii="Arial" w:hAnsi="Arial" w:cs="Arial"/>
        </w:rPr>
        <w:t xml:space="preserve"> a orga</w:t>
      </w:r>
      <w:r w:rsidR="006E5D77" w:rsidRPr="00F93CA3">
        <w:rPr>
          <w:rFonts w:ascii="Arial" w:hAnsi="Arial" w:cs="Arial"/>
        </w:rPr>
        <w:t xml:space="preserve">nização já esteja vivenciando </w:t>
      </w:r>
      <w:r w:rsidR="007153AB" w:rsidRPr="00F93CA3">
        <w:rPr>
          <w:rFonts w:ascii="Arial" w:hAnsi="Arial" w:cs="Arial"/>
        </w:rPr>
        <w:t xml:space="preserve">uma cultura de livre produção e trânsito de iniciativas e ideias, e as pessoas </w:t>
      </w:r>
      <w:r w:rsidR="006E5D77" w:rsidRPr="00F93CA3">
        <w:rPr>
          <w:rFonts w:ascii="Arial" w:hAnsi="Arial" w:cs="Arial"/>
        </w:rPr>
        <w:t xml:space="preserve">já </w:t>
      </w:r>
      <w:r w:rsidR="003C586C" w:rsidRPr="00F93CA3">
        <w:rPr>
          <w:rFonts w:ascii="Arial" w:hAnsi="Arial" w:cs="Arial"/>
        </w:rPr>
        <w:t xml:space="preserve">tenham sido </w:t>
      </w:r>
      <w:r w:rsidR="007153AB" w:rsidRPr="00F93CA3">
        <w:rPr>
          <w:rFonts w:ascii="Arial" w:hAnsi="Arial" w:cs="Arial"/>
        </w:rPr>
        <w:t xml:space="preserve">treinadas nas diversas modalidades que alimentam o pensar estratégico. </w:t>
      </w:r>
    </w:p>
    <w:p w14:paraId="0D2DCD90" w14:textId="4D4174F2" w:rsidR="006073EC" w:rsidRPr="00F93CA3" w:rsidRDefault="003C586C" w:rsidP="00E747ED">
      <w:pPr>
        <w:snapToGrid w:val="0"/>
        <w:spacing w:afterLines="100" w:after="240" w:line="276" w:lineRule="auto"/>
        <w:jc w:val="both"/>
        <w:rPr>
          <w:rFonts w:ascii="Arial" w:hAnsi="Arial" w:cs="Arial"/>
        </w:rPr>
      </w:pPr>
      <w:r w:rsidRPr="00F93CA3">
        <w:rPr>
          <w:rFonts w:ascii="Arial" w:hAnsi="Arial" w:cs="Arial"/>
        </w:rPr>
        <w:t xml:space="preserve">Entre </w:t>
      </w:r>
      <w:r w:rsidR="00B4012F" w:rsidRPr="00F93CA3">
        <w:rPr>
          <w:rFonts w:ascii="Arial" w:hAnsi="Arial" w:cs="Arial"/>
        </w:rPr>
        <w:t>outras iniciativas, é</w:t>
      </w:r>
      <w:r w:rsidR="00635B8D" w:rsidRPr="00F93CA3">
        <w:rPr>
          <w:rFonts w:ascii="Arial" w:hAnsi="Arial" w:cs="Arial"/>
        </w:rPr>
        <w:t xml:space="preserve"> </w:t>
      </w:r>
      <w:r w:rsidR="006073EC" w:rsidRPr="00F93CA3">
        <w:rPr>
          <w:rFonts w:ascii="Arial" w:hAnsi="Arial" w:cs="Arial"/>
        </w:rPr>
        <w:t xml:space="preserve">possível selecionar na organização um grupo interfuncional, verdadeiro </w:t>
      </w:r>
      <w:r w:rsidR="006073EC" w:rsidRPr="00BF5CDD">
        <w:rPr>
          <w:rFonts w:ascii="Arial" w:hAnsi="Arial" w:cs="Arial"/>
          <w:iCs/>
        </w:rPr>
        <w:t xml:space="preserve">detector de </w:t>
      </w:r>
      <w:r w:rsidR="00CB08FD" w:rsidRPr="00BF5CDD">
        <w:rPr>
          <w:rFonts w:ascii="Arial" w:hAnsi="Arial" w:cs="Arial"/>
          <w:iCs/>
        </w:rPr>
        <w:t>sinais e perturbações</w:t>
      </w:r>
      <w:r w:rsidR="00F501B8" w:rsidRPr="00F93CA3">
        <w:rPr>
          <w:rFonts w:ascii="Arial" w:hAnsi="Arial" w:cs="Arial"/>
        </w:rPr>
        <w:t xml:space="preserve"> </w:t>
      </w:r>
      <w:r w:rsidR="006073EC" w:rsidRPr="00F93CA3">
        <w:rPr>
          <w:rFonts w:ascii="Arial" w:hAnsi="Arial" w:cs="Arial"/>
        </w:rPr>
        <w:t xml:space="preserve">no ambiente externo, que aportará indícios de mudanças </w:t>
      </w:r>
      <w:r w:rsidRPr="00F93CA3">
        <w:rPr>
          <w:rFonts w:ascii="Arial" w:hAnsi="Arial" w:cs="Arial"/>
        </w:rPr>
        <w:t>capazes de exercer</w:t>
      </w:r>
      <w:r w:rsidR="006073EC" w:rsidRPr="00F93CA3">
        <w:rPr>
          <w:rFonts w:ascii="Arial" w:hAnsi="Arial" w:cs="Arial"/>
        </w:rPr>
        <w:t xml:space="preserve"> grave impacto se não consideradas a tempo. São vendedores, supervisores, técnicos, analistas</w:t>
      </w:r>
      <w:r w:rsidRPr="00F93CA3">
        <w:rPr>
          <w:rFonts w:ascii="Arial" w:hAnsi="Arial" w:cs="Arial"/>
        </w:rPr>
        <w:t xml:space="preserve"> e</w:t>
      </w:r>
      <w:r w:rsidR="006073EC" w:rsidRPr="00F93CA3">
        <w:rPr>
          <w:rFonts w:ascii="Arial" w:hAnsi="Arial" w:cs="Arial"/>
        </w:rPr>
        <w:t xml:space="preserve"> gerentes que demonstr</w:t>
      </w:r>
      <w:r w:rsidRPr="00F93CA3">
        <w:rPr>
          <w:rFonts w:ascii="Arial" w:hAnsi="Arial" w:cs="Arial"/>
        </w:rPr>
        <w:t>em</w:t>
      </w:r>
      <w:r w:rsidR="006073EC" w:rsidRPr="00F93CA3">
        <w:rPr>
          <w:rFonts w:ascii="Arial" w:hAnsi="Arial" w:cs="Arial"/>
        </w:rPr>
        <w:t xml:space="preserve"> disposição</w:t>
      </w:r>
      <w:r w:rsidRPr="00F93CA3">
        <w:rPr>
          <w:rFonts w:ascii="Arial" w:hAnsi="Arial" w:cs="Arial"/>
        </w:rPr>
        <w:t xml:space="preserve"> de participar</w:t>
      </w:r>
      <w:r w:rsidR="006073EC" w:rsidRPr="00F93CA3">
        <w:rPr>
          <w:rFonts w:ascii="Arial" w:hAnsi="Arial" w:cs="Arial"/>
        </w:rPr>
        <w:t xml:space="preserve"> </w:t>
      </w:r>
      <w:r w:rsidRPr="00F93CA3">
        <w:rPr>
          <w:rFonts w:ascii="Arial" w:hAnsi="Arial" w:cs="Arial"/>
        </w:rPr>
        <w:t>d</w:t>
      </w:r>
      <w:r w:rsidR="006073EC" w:rsidRPr="00F93CA3">
        <w:rPr>
          <w:rFonts w:ascii="Arial" w:hAnsi="Arial" w:cs="Arial"/>
        </w:rPr>
        <w:t xml:space="preserve">a discussão estratégica. </w:t>
      </w:r>
      <w:r w:rsidRPr="00F93CA3">
        <w:rPr>
          <w:rFonts w:ascii="Arial" w:hAnsi="Arial" w:cs="Arial"/>
        </w:rPr>
        <w:t>Eles s</w:t>
      </w:r>
      <w:r w:rsidR="006073EC" w:rsidRPr="00F93CA3">
        <w:rPr>
          <w:rFonts w:ascii="Arial" w:hAnsi="Arial" w:cs="Arial"/>
        </w:rPr>
        <w:t>erão os sensores da organização, que alimentarão a cadeia do pensamento estratégico.</w:t>
      </w:r>
    </w:p>
    <w:p w14:paraId="3601707F" w14:textId="0B911F59" w:rsidR="00455CC1" w:rsidRPr="00F93CA3" w:rsidRDefault="00B4012F" w:rsidP="00E747ED">
      <w:pPr>
        <w:snapToGrid w:val="0"/>
        <w:spacing w:afterLines="100" w:after="240" w:line="276" w:lineRule="auto"/>
        <w:jc w:val="both"/>
        <w:rPr>
          <w:rFonts w:ascii="Arial" w:hAnsi="Arial" w:cs="Arial"/>
          <w:color w:val="000000" w:themeColor="text1"/>
        </w:rPr>
      </w:pPr>
      <w:r w:rsidRPr="00F93CA3">
        <w:rPr>
          <w:rFonts w:ascii="Arial" w:hAnsi="Arial" w:cs="Arial"/>
          <w:color w:val="000000" w:themeColor="text1"/>
        </w:rPr>
        <w:t>Adicionalmente, o</w:t>
      </w:r>
      <w:r w:rsidR="00227AAB" w:rsidRPr="00F93CA3">
        <w:rPr>
          <w:rFonts w:ascii="Arial" w:hAnsi="Arial" w:cs="Arial"/>
          <w:color w:val="000000" w:themeColor="text1"/>
        </w:rPr>
        <w:t xml:space="preserve"> </w:t>
      </w:r>
      <w:r w:rsidR="00455CC1" w:rsidRPr="00F93CA3">
        <w:rPr>
          <w:rFonts w:ascii="Arial" w:hAnsi="Arial" w:cs="Arial"/>
          <w:color w:val="000000" w:themeColor="text1"/>
        </w:rPr>
        <w:t>crescente uso de</w:t>
      </w:r>
      <w:r w:rsidR="00227AAB" w:rsidRPr="00F93CA3">
        <w:rPr>
          <w:rFonts w:ascii="Arial" w:hAnsi="Arial" w:cs="Arial"/>
          <w:color w:val="000000" w:themeColor="text1"/>
        </w:rPr>
        <w:t xml:space="preserve"> grandes volumes de dados oriundos de diferentes fontes</w:t>
      </w:r>
      <w:r w:rsidR="003C586C" w:rsidRPr="00F93CA3">
        <w:rPr>
          <w:rFonts w:ascii="Arial" w:hAnsi="Arial" w:cs="Arial"/>
          <w:color w:val="000000" w:themeColor="text1"/>
        </w:rPr>
        <w:t xml:space="preserve"> e</w:t>
      </w:r>
      <w:r w:rsidR="00227AAB" w:rsidRPr="00F93CA3">
        <w:rPr>
          <w:rFonts w:ascii="Arial" w:hAnsi="Arial" w:cs="Arial"/>
          <w:color w:val="000000" w:themeColor="text1"/>
        </w:rPr>
        <w:t xml:space="preserve"> processad</w:t>
      </w:r>
      <w:r w:rsidR="003C586C" w:rsidRPr="00F93CA3">
        <w:rPr>
          <w:rFonts w:ascii="Arial" w:hAnsi="Arial" w:cs="Arial"/>
          <w:color w:val="000000" w:themeColor="text1"/>
        </w:rPr>
        <w:t>o</w:t>
      </w:r>
      <w:r w:rsidR="00227AAB" w:rsidRPr="00F93CA3">
        <w:rPr>
          <w:rFonts w:ascii="Arial" w:hAnsi="Arial" w:cs="Arial"/>
          <w:color w:val="000000" w:themeColor="text1"/>
        </w:rPr>
        <w:t>s em alta velocidade (</w:t>
      </w:r>
      <w:r w:rsidR="00455CC1" w:rsidRPr="00F93CA3">
        <w:rPr>
          <w:rFonts w:ascii="Arial" w:hAnsi="Arial" w:cs="Arial"/>
          <w:i/>
          <w:color w:val="000000" w:themeColor="text1"/>
        </w:rPr>
        <w:t>big data</w:t>
      </w:r>
      <w:r w:rsidR="00227AAB" w:rsidRPr="00F93CA3">
        <w:rPr>
          <w:rFonts w:ascii="Arial" w:hAnsi="Arial" w:cs="Arial"/>
          <w:i/>
          <w:color w:val="000000" w:themeColor="text1"/>
        </w:rPr>
        <w:t>)</w:t>
      </w:r>
      <w:r w:rsidR="00455CC1" w:rsidRPr="00F93CA3">
        <w:rPr>
          <w:rFonts w:ascii="Arial" w:hAnsi="Arial" w:cs="Arial"/>
          <w:color w:val="000000" w:themeColor="text1"/>
        </w:rPr>
        <w:t xml:space="preserve">, </w:t>
      </w:r>
      <w:r w:rsidR="00227AAB" w:rsidRPr="00F93CA3">
        <w:rPr>
          <w:rFonts w:ascii="Arial" w:hAnsi="Arial" w:cs="Arial"/>
          <w:color w:val="000000" w:themeColor="text1"/>
        </w:rPr>
        <w:t xml:space="preserve">a </w:t>
      </w:r>
      <w:r w:rsidR="00455CC1" w:rsidRPr="00F93CA3">
        <w:rPr>
          <w:rFonts w:ascii="Arial" w:hAnsi="Arial" w:cs="Arial"/>
          <w:color w:val="000000" w:themeColor="text1"/>
        </w:rPr>
        <w:t xml:space="preserve">inteligência artificial e </w:t>
      </w:r>
      <w:r w:rsidR="00227AAB" w:rsidRPr="00F93CA3">
        <w:rPr>
          <w:rFonts w:ascii="Arial" w:hAnsi="Arial" w:cs="Arial"/>
          <w:color w:val="000000" w:themeColor="text1"/>
        </w:rPr>
        <w:t xml:space="preserve">o </w:t>
      </w:r>
      <w:r w:rsidR="00455CC1" w:rsidRPr="00F93CA3">
        <w:rPr>
          <w:rFonts w:ascii="Arial" w:hAnsi="Arial" w:cs="Arial"/>
          <w:i/>
          <w:color w:val="000000" w:themeColor="text1"/>
        </w:rPr>
        <w:t>data analytics</w:t>
      </w:r>
      <w:r w:rsidR="00227AAB" w:rsidRPr="00F93CA3">
        <w:rPr>
          <w:rFonts w:ascii="Arial" w:hAnsi="Arial" w:cs="Arial"/>
          <w:i/>
          <w:color w:val="000000" w:themeColor="text1"/>
        </w:rPr>
        <w:t>,</w:t>
      </w:r>
      <w:r w:rsidR="00455CC1" w:rsidRPr="00F93CA3">
        <w:rPr>
          <w:rFonts w:ascii="Arial" w:hAnsi="Arial" w:cs="Arial"/>
          <w:color w:val="000000" w:themeColor="text1"/>
        </w:rPr>
        <w:t xml:space="preserve"> que </w:t>
      </w:r>
      <w:r w:rsidR="00227AAB" w:rsidRPr="00F93CA3">
        <w:rPr>
          <w:rFonts w:ascii="Arial" w:hAnsi="Arial" w:cs="Arial"/>
          <w:color w:val="000000" w:themeColor="text1"/>
        </w:rPr>
        <w:t>surgiram a partir novas</w:t>
      </w:r>
      <w:r w:rsidR="00455CC1" w:rsidRPr="00F93CA3">
        <w:rPr>
          <w:rFonts w:ascii="Arial" w:hAnsi="Arial" w:cs="Arial"/>
          <w:color w:val="000000" w:themeColor="text1"/>
        </w:rPr>
        <w:t xml:space="preserve"> tecnologias de informação</w:t>
      </w:r>
      <w:r w:rsidR="00227AAB" w:rsidRPr="00F93CA3">
        <w:rPr>
          <w:rFonts w:ascii="Arial" w:hAnsi="Arial" w:cs="Arial"/>
          <w:color w:val="000000" w:themeColor="text1"/>
        </w:rPr>
        <w:t>, v</w:t>
      </w:r>
      <w:r w:rsidR="003C586C" w:rsidRPr="00F93CA3">
        <w:rPr>
          <w:rFonts w:ascii="Arial" w:hAnsi="Arial" w:cs="Arial"/>
          <w:color w:val="000000" w:themeColor="text1"/>
        </w:rPr>
        <w:t>ê</w:t>
      </w:r>
      <w:r w:rsidR="00227AAB" w:rsidRPr="00F93CA3">
        <w:rPr>
          <w:rFonts w:ascii="Arial" w:hAnsi="Arial" w:cs="Arial"/>
          <w:color w:val="000000" w:themeColor="text1"/>
        </w:rPr>
        <w:t>m também contribuindo para o desenvolvimento do pensar estratégico.</w:t>
      </w:r>
      <w:r w:rsidR="00455CC1" w:rsidRPr="00F93CA3">
        <w:rPr>
          <w:rFonts w:ascii="Arial" w:hAnsi="Arial" w:cs="Arial"/>
          <w:color w:val="000000" w:themeColor="text1"/>
        </w:rPr>
        <w:t xml:space="preserve"> </w:t>
      </w:r>
      <w:r w:rsidR="00F8617F" w:rsidRPr="00F93CA3">
        <w:rPr>
          <w:rFonts w:ascii="Arial" w:hAnsi="Arial" w:cs="Arial"/>
          <w:color w:val="000000" w:themeColor="text1"/>
        </w:rPr>
        <w:t>C</w:t>
      </w:r>
      <w:r w:rsidR="00455CC1" w:rsidRPr="00F93CA3">
        <w:rPr>
          <w:rFonts w:ascii="Arial" w:hAnsi="Arial" w:cs="Arial"/>
          <w:color w:val="000000" w:themeColor="text1"/>
        </w:rPr>
        <w:t>onhecer</w:t>
      </w:r>
      <w:r w:rsidR="008258FC" w:rsidRPr="00F93CA3">
        <w:rPr>
          <w:rFonts w:ascii="Arial" w:hAnsi="Arial" w:cs="Arial"/>
          <w:color w:val="000000" w:themeColor="text1"/>
        </w:rPr>
        <w:t>,</w:t>
      </w:r>
      <w:r w:rsidR="00455CC1" w:rsidRPr="00F93CA3">
        <w:rPr>
          <w:rFonts w:ascii="Arial" w:hAnsi="Arial" w:cs="Arial"/>
          <w:color w:val="000000" w:themeColor="text1"/>
        </w:rPr>
        <w:t xml:space="preserve"> em tempo quase real</w:t>
      </w:r>
      <w:r w:rsidR="008258FC" w:rsidRPr="00F93CA3">
        <w:rPr>
          <w:rFonts w:ascii="Arial" w:hAnsi="Arial" w:cs="Arial"/>
          <w:color w:val="000000" w:themeColor="text1"/>
        </w:rPr>
        <w:t>,</w:t>
      </w:r>
      <w:r w:rsidR="00455CC1" w:rsidRPr="00F93CA3">
        <w:rPr>
          <w:rFonts w:ascii="Arial" w:hAnsi="Arial" w:cs="Arial"/>
          <w:color w:val="000000" w:themeColor="text1"/>
        </w:rPr>
        <w:t xml:space="preserve"> as reações do mercado </w:t>
      </w:r>
      <w:r w:rsidR="008258FC" w:rsidRPr="00F93CA3">
        <w:rPr>
          <w:rFonts w:ascii="Arial" w:hAnsi="Arial" w:cs="Arial"/>
          <w:color w:val="000000" w:themeColor="text1"/>
        </w:rPr>
        <w:t xml:space="preserve">– </w:t>
      </w:r>
      <w:r w:rsidR="00F8617F" w:rsidRPr="00F93CA3">
        <w:rPr>
          <w:rFonts w:ascii="Arial" w:hAnsi="Arial" w:cs="Arial"/>
          <w:color w:val="000000" w:themeColor="text1"/>
        </w:rPr>
        <w:t>inclu</w:t>
      </w:r>
      <w:r w:rsidR="003C586C" w:rsidRPr="00F93CA3">
        <w:rPr>
          <w:rFonts w:ascii="Arial" w:hAnsi="Arial" w:cs="Arial"/>
          <w:color w:val="000000" w:themeColor="text1"/>
        </w:rPr>
        <w:t>sive com</w:t>
      </w:r>
      <w:r w:rsidR="008258FC" w:rsidRPr="00F93CA3">
        <w:rPr>
          <w:rFonts w:ascii="Arial" w:hAnsi="Arial" w:cs="Arial"/>
          <w:color w:val="000000" w:themeColor="text1"/>
        </w:rPr>
        <w:t xml:space="preserve"> a possibilidade de </w:t>
      </w:r>
      <w:r w:rsidR="003C586C" w:rsidRPr="00F93CA3">
        <w:rPr>
          <w:rFonts w:ascii="Arial" w:hAnsi="Arial" w:cs="Arial"/>
          <w:color w:val="000000" w:themeColor="text1"/>
        </w:rPr>
        <w:t xml:space="preserve">fazer </w:t>
      </w:r>
      <w:r w:rsidR="008258FC" w:rsidRPr="00F93CA3">
        <w:rPr>
          <w:rFonts w:ascii="Arial" w:hAnsi="Arial" w:cs="Arial"/>
          <w:color w:val="000000" w:themeColor="text1"/>
        </w:rPr>
        <w:t>monitoramento individua</w:t>
      </w:r>
      <w:r w:rsidR="00F8617F" w:rsidRPr="00F93CA3">
        <w:rPr>
          <w:rFonts w:ascii="Arial" w:hAnsi="Arial" w:cs="Arial"/>
          <w:color w:val="000000" w:themeColor="text1"/>
        </w:rPr>
        <w:t>l e</w:t>
      </w:r>
      <w:r w:rsidRPr="00F93CA3">
        <w:rPr>
          <w:rFonts w:ascii="Arial" w:hAnsi="Arial" w:cs="Arial"/>
          <w:color w:val="000000" w:themeColor="text1"/>
        </w:rPr>
        <w:t xml:space="preserve"> </w:t>
      </w:r>
      <w:r w:rsidR="00455CC1" w:rsidRPr="00F93CA3">
        <w:rPr>
          <w:rFonts w:ascii="Arial" w:hAnsi="Arial" w:cs="Arial"/>
          <w:color w:val="000000" w:themeColor="text1"/>
        </w:rPr>
        <w:t xml:space="preserve">segmentações </w:t>
      </w:r>
      <w:r w:rsidR="003C586C" w:rsidRPr="00F93CA3">
        <w:rPr>
          <w:rFonts w:ascii="Arial" w:hAnsi="Arial" w:cs="Arial"/>
          <w:color w:val="000000" w:themeColor="text1"/>
        </w:rPr>
        <w:t xml:space="preserve">inviáveis </w:t>
      </w:r>
      <w:r w:rsidR="008258FC" w:rsidRPr="00F93CA3">
        <w:rPr>
          <w:rFonts w:ascii="Arial" w:hAnsi="Arial" w:cs="Arial"/>
          <w:color w:val="000000" w:themeColor="text1"/>
        </w:rPr>
        <w:t xml:space="preserve">pelos </w:t>
      </w:r>
      <w:r w:rsidR="00455CC1" w:rsidRPr="00F93CA3">
        <w:rPr>
          <w:rFonts w:ascii="Arial" w:hAnsi="Arial" w:cs="Arial"/>
          <w:color w:val="000000" w:themeColor="text1"/>
        </w:rPr>
        <w:t>métodos estadísticos tradicionais</w:t>
      </w:r>
      <w:r w:rsidR="008258FC" w:rsidRPr="00F93CA3">
        <w:rPr>
          <w:rFonts w:ascii="Arial" w:hAnsi="Arial" w:cs="Arial"/>
          <w:color w:val="000000" w:themeColor="text1"/>
        </w:rPr>
        <w:t xml:space="preserve"> </w:t>
      </w:r>
      <w:r w:rsidR="003C586C" w:rsidRPr="00F93CA3">
        <w:rPr>
          <w:rFonts w:ascii="Arial" w:hAnsi="Arial" w:cs="Arial"/>
          <w:color w:val="000000" w:themeColor="text1"/>
        </w:rPr>
        <w:t>–</w:t>
      </w:r>
      <w:r w:rsidR="008258FC" w:rsidRPr="00F93CA3">
        <w:rPr>
          <w:rFonts w:ascii="Arial" w:hAnsi="Arial" w:cs="Arial"/>
          <w:color w:val="000000" w:themeColor="text1"/>
        </w:rPr>
        <w:t xml:space="preserve"> </w:t>
      </w:r>
      <w:r w:rsidR="00455CC1" w:rsidRPr="00F93CA3">
        <w:rPr>
          <w:rFonts w:ascii="Arial" w:hAnsi="Arial" w:cs="Arial"/>
          <w:color w:val="000000" w:themeColor="text1"/>
        </w:rPr>
        <w:t xml:space="preserve">traz para a organização um </w:t>
      </w:r>
      <w:r w:rsidR="008258FC" w:rsidRPr="00F93CA3">
        <w:rPr>
          <w:rFonts w:ascii="Arial" w:hAnsi="Arial" w:cs="Arial"/>
          <w:color w:val="000000" w:themeColor="text1"/>
        </w:rPr>
        <w:t xml:space="preserve">ativo de inestimável valor. </w:t>
      </w:r>
      <w:r w:rsidR="00F8617F" w:rsidRPr="00F93CA3">
        <w:rPr>
          <w:rFonts w:ascii="Arial" w:hAnsi="Arial" w:cs="Arial"/>
          <w:color w:val="000000" w:themeColor="text1"/>
        </w:rPr>
        <w:t>São</w:t>
      </w:r>
      <w:r w:rsidR="008258FC" w:rsidRPr="00F93CA3">
        <w:rPr>
          <w:rFonts w:ascii="Arial" w:hAnsi="Arial" w:cs="Arial"/>
          <w:color w:val="000000" w:themeColor="text1"/>
        </w:rPr>
        <w:t xml:space="preserve"> </w:t>
      </w:r>
      <w:r w:rsidR="00455CC1" w:rsidRPr="00F93CA3">
        <w:rPr>
          <w:rFonts w:ascii="Arial" w:hAnsi="Arial" w:cs="Arial"/>
          <w:color w:val="000000" w:themeColor="text1"/>
        </w:rPr>
        <w:t xml:space="preserve">informações </w:t>
      </w:r>
      <w:r w:rsidR="00F8617F" w:rsidRPr="00F93CA3">
        <w:rPr>
          <w:rFonts w:ascii="Arial" w:hAnsi="Arial" w:cs="Arial"/>
          <w:color w:val="000000" w:themeColor="text1"/>
        </w:rPr>
        <w:t>que embasa</w:t>
      </w:r>
      <w:r w:rsidR="00402D53" w:rsidRPr="00F93CA3">
        <w:rPr>
          <w:rFonts w:ascii="Arial" w:hAnsi="Arial" w:cs="Arial"/>
          <w:color w:val="000000" w:themeColor="text1"/>
        </w:rPr>
        <w:t>m</w:t>
      </w:r>
      <w:r w:rsidR="00455CC1" w:rsidRPr="00F93CA3">
        <w:rPr>
          <w:rFonts w:ascii="Arial" w:hAnsi="Arial" w:cs="Arial"/>
          <w:color w:val="000000" w:themeColor="text1"/>
        </w:rPr>
        <w:t xml:space="preserve"> mudanças </w:t>
      </w:r>
      <w:r w:rsidR="008258FC" w:rsidRPr="00F93CA3">
        <w:rPr>
          <w:rFonts w:ascii="Arial" w:hAnsi="Arial" w:cs="Arial"/>
          <w:color w:val="000000" w:themeColor="text1"/>
        </w:rPr>
        <w:t>de rumo</w:t>
      </w:r>
      <w:r w:rsidR="00402D53" w:rsidRPr="00F93CA3">
        <w:rPr>
          <w:rFonts w:ascii="Arial" w:hAnsi="Arial" w:cs="Arial"/>
          <w:color w:val="000000" w:themeColor="text1"/>
        </w:rPr>
        <w:t>,</w:t>
      </w:r>
      <w:r w:rsidR="008258FC" w:rsidRPr="00F93CA3">
        <w:rPr>
          <w:rFonts w:ascii="Arial" w:hAnsi="Arial" w:cs="Arial"/>
          <w:color w:val="000000" w:themeColor="text1"/>
        </w:rPr>
        <w:t xml:space="preserve"> </w:t>
      </w:r>
      <w:r w:rsidR="00455CC1" w:rsidRPr="00F93CA3">
        <w:rPr>
          <w:rFonts w:ascii="Arial" w:hAnsi="Arial" w:cs="Arial"/>
          <w:color w:val="000000" w:themeColor="text1"/>
        </w:rPr>
        <w:t xml:space="preserve">com </w:t>
      </w:r>
      <w:r w:rsidR="008258FC" w:rsidRPr="00F93CA3">
        <w:rPr>
          <w:rFonts w:ascii="Arial" w:hAnsi="Arial" w:cs="Arial"/>
          <w:color w:val="000000" w:themeColor="text1"/>
        </w:rPr>
        <w:t xml:space="preserve">maior </w:t>
      </w:r>
      <w:r w:rsidR="00F8617F" w:rsidRPr="00F93CA3">
        <w:rPr>
          <w:rFonts w:ascii="Arial" w:hAnsi="Arial" w:cs="Arial"/>
          <w:color w:val="000000" w:themeColor="text1"/>
        </w:rPr>
        <w:t xml:space="preserve">velocidade e </w:t>
      </w:r>
      <w:r w:rsidR="00455CC1" w:rsidRPr="00F93CA3">
        <w:rPr>
          <w:rFonts w:ascii="Arial" w:hAnsi="Arial" w:cs="Arial"/>
          <w:color w:val="000000" w:themeColor="text1"/>
        </w:rPr>
        <w:t xml:space="preserve">probabilidade de sucesso. </w:t>
      </w:r>
      <w:r w:rsidR="003C586C" w:rsidRPr="00F93CA3">
        <w:rPr>
          <w:rFonts w:ascii="Arial" w:hAnsi="Arial" w:cs="Arial"/>
          <w:color w:val="000000" w:themeColor="text1"/>
        </w:rPr>
        <w:t>V</w:t>
      </w:r>
      <w:r w:rsidR="00F8617F" w:rsidRPr="00F93CA3">
        <w:rPr>
          <w:rFonts w:ascii="Arial" w:hAnsi="Arial" w:cs="Arial"/>
          <w:color w:val="000000" w:themeColor="text1"/>
        </w:rPr>
        <w:t>ale destacar, contudo,</w:t>
      </w:r>
      <w:r w:rsidR="00455CC1" w:rsidRPr="00F93CA3">
        <w:rPr>
          <w:rFonts w:ascii="Arial" w:hAnsi="Arial" w:cs="Arial"/>
          <w:color w:val="000000" w:themeColor="text1"/>
        </w:rPr>
        <w:t xml:space="preserve"> </w:t>
      </w:r>
      <w:r w:rsidR="00F8617F" w:rsidRPr="00F93CA3">
        <w:rPr>
          <w:rFonts w:ascii="Arial" w:hAnsi="Arial" w:cs="Arial"/>
          <w:color w:val="000000" w:themeColor="text1"/>
        </w:rPr>
        <w:t xml:space="preserve">que </w:t>
      </w:r>
      <w:r w:rsidR="003C586C" w:rsidRPr="00F93CA3">
        <w:rPr>
          <w:rFonts w:ascii="Arial" w:hAnsi="Arial" w:cs="Arial"/>
          <w:color w:val="000000" w:themeColor="text1"/>
        </w:rPr>
        <w:t xml:space="preserve">essas </w:t>
      </w:r>
      <w:r w:rsidR="003C586C" w:rsidRPr="00F93CA3">
        <w:rPr>
          <w:rFonts w:ascii="Arial" w:hAnsi="Arial" w:cs="Arial"/>
          <w:color w:val="000000" w:themeColor="text1"/>
        </w:rPr>
        <w:lastRenderedPageBreak/>
        <w:t xml:space="preserve">tecnologias levantam </w:t>
      </w:r>
      <w:r w:rsidR="00F8617F" w:rsidRPr="00F93CA3">
        <w:rPr>
          <w:rFonts w:ascii="Arial" w:hAnsi="Arial" w:cs="Arial"/>
          <w:color w:val="000000" w:themeColor="text1"/>
        </w:rPr>
        <w:t>questões éticas</w:t>
      </w:r>
      <w:r w:rsidR="00455CC1" w:rsidRPr="00F93CA3">
        <w:rPr>
          <w:rFonts w:ascii="Arial" w:hAnsi="Arial" w:cs="Arial"/>
          <w:color w:val="000000" w:themeColor="text1"/>
        </w:rPr>
        <w:t xml:space="preserve"> </w:t>
      </w:r>
      <w:r w:rsidR="00F8617F" w:rsidRPr="00F93CA3">
        <w:rPr>
          <w:rFonts w:ascii="Arial" w:hAnsi="Arial" w:cs="Arial"/>
          <w:color w:val="000000" w:themeColor="text1"/>
        </w:rPr>
        <w:t xml:space="preserve">sobre </w:t>
      </w:r>
      <w:r w:rsidR="003C586C" w:rsidRPr="00F93CA3">
        <w:rPr>
          <w:rFonts w:ascii="Arial" w:hAnsi="Arial" w:cs="Arial"/>
          <w:color w:val="000000" w:themeColor="text1"/>
        </w:rPr>
        <w:t>a</w:t>
      </w:r>
      <w:r w:rsidR="006073EC" w:rsidRPr="00F93CA3">
        <w:rPr>
          <w:rFonts w:ascii="Arial" w:hAnsi="Arial" w:cs="Arial"/>
          <w:color w:val="000000" w:themeColor="text1"/>
        </w:rPr>
        <w:t xml:space="preserve"> </w:t>
      </w:r>
      <w:r w:rsidR="00455CC1" w:rsidRPr="00F93CA3">
        <w:rPr>
          <w:rFonts w:ascii="Arial" w:hAnsi="Arial" w:cs="Arial"/>
          <w:color w:val="000000" w:themeColor="text1"/>
        </w:rPr>
        <w:t>privacidade dos usuários</w:t>
      </w:r>
      <w:r w:rsidR="00F8617F" w:rsidRPr="00F93CA3">
        <w:rPr>
          <w:rFonts w:ascii="Arial" w:hAnsi="Arial" w:cs="Arial"/>
          <w:color w:val="000000" w:themeColor="text1"/>
        </w:rPr>
        <w:t>, tema fundamental, mas que foge ao escopo desde texto</w:t>
      </w:r>
      <w:r w:rsidR="00455CC1" w:rsidRPr="00F93CA3">
        <w:rPr>
          <w:rFonts w:ascii="Arial" w:hAnsi="Arial" w:cs="Arial"/>
          <w:color w:val="000000" w:themeColor="text1"/>
        </w:rPr>
        <w:t>.</w:t>
      </w:r>
      <w:r w:rsidR="006073EC" w:rsidRPr="00F93CA3">
        <w:rPr>
          <w:rFonts w:ascii="Arial" w:hAnsi="Arial" w:cs="Arial"/>
          <w:color w:val="000000" w:themeColor="text1"/>
        </w:rPr>
        <w:t xml:space="preserve"> </w:t>
      </w:r>
    </w:p>
    <w:p w14:paraId="47431651" w14:textId="33173FFD" w:rsidR="00523751" w:rsidRPr="00F93CA3" w:rsidRDefault="007153AB" w:rsidP="00E747ED">
      <w:pPr>
        <w:snapToGrid w:val="0"/>
        <w:spacing w:afterLines="100" w:after="240" w:line="276" w:lineRule="auto"/>
        <w:jc w:val="both"/>
        <w:rPr>
          <w:rFonts w:ascii="Arial" w:hAnsi="Arial" w:cs="Arial"/>
        </w:rPr>
      </w:pPr>
      <w:r w:rsidRPr="00F93CA3">
        <w:rPr>
          <w:rFonts w:ascii="Arial" w:hAnsi="Arial" w:cs="Arial"/>
        </w:rPr>
        <w:t xml:space="preserve">É </w:t>
      </w:r>
      <w:r w:rsidR="00010BB6" w:rsidRPr="00F93CA3">
        <w:rPr>
          <w:rFonts w:ascii="Arial" w:hAnsi="Arial" w:cs="Arial"/>
        </w:rPr>
        <w:t xml:space="preserve">necessário </w:t>
      </w:r>
      <w:r w:rsidR="00456215" w:rsidRPr="00F93CA3">
        <w:rPr>
          <w:rFonts w:ascii="Arial" w:hAnsi="Arial" w:cs="Arial"/>
        </w:rPr>
        <w:t>designar</w:t>
      </w:r>
      <w:r w:rsidRPr="00F93CA3">
        <w:rPr>
          <w:rFonts w:ascii="Arial" w:hAnsi="Arial" w:cs="Arial"/>
        </w:rPr>
        <w:t xml:space="preserve"> um</w:t>
      </w:r>
      <w:r w:rsidR="00010BB6" w:rsidRPr="00F93CA3">
        <w:rPr>
          <w:rFonts w:ascii="Arial" w:hAnsi="Arial" w:cs="Arial"/>
        </w:rPr>
        <w:t xml:space="preserve"> responsável pela</w:t>
      </w:r>
      <w:r w:rsidRPr="00F93CA3">
        <w:rPr>
          <w:rFonts w:ascii="Arial" w:hAnsi="Arial" w:cs="Arial"/>
        </w:rPr>
        <w:t xml:space="preserve"> função </w:t>
      </w:r>
      <w:r w:rsidR="00010BB6" w:rsidRPr="00F93CA3">
        <w:rPr>
          <w:rFonts w:ascii="Arial" w:hAnsi="Arial" w:cs="Arial"/>
        </w:rPr>
        <w:t xml:space="preserve">de </w:t>
      </w:r>
      <w:r w:rsidR="00523751" w:rsidRPr="00F93CA3">
        <w:rPr>
          <w:rFonts w:ascii="Arial" w:hAnsi="Arial" w:cs="Arial"/>
        </w:rPr>
        <w:t xml:space="preserve">canalizar as informações e iniciativas que surjam dentro e fora da organização e avaliar rapidamente sua viabilidade e impacto, produzindo relatórios periódicos para a </w:t>
      </w:r>
      <w:r w:rsidR="003C586C" w:rsidRPr="00F93CA3">
        <w:rPr>
          <w:rFonts w:ascii="Arial" w:hAnsi="Arial" w:cs="Arial"/>
        </w:rPr>
        <w:t>d</w:t>
      </w:r>
      <w:r w:rsidR="00523751" w:rsidRPr="00F93CA3">
        <w:rPr>
          <w:rFonts w:ascii="Arial" w:hAnsi="Arial" w:cs="Arial"/>
        </w:rPr>
        <w:t xml:space="preserve">iretoria e o </w:t>
      </w:r>
      <w:r w:rsidR="003C586C" w:rsidRPr="00F93CA3">
        <w:rPr>
          <w:rFonts w:ascii="Arial" w:hAnsi="Arial" w:cs="Arial"/>
        </w:rPr>
        <w:t>c</w:t>
      </w:r>
      <w:r w:rsidR="00523751" w:rsidRPr="00F93CA3">
        <w:rPr>
          <w:rFonts w:ascii="Arial" w:hAnsi="Arial" w:cs="Arial"/>
        </w:rPr>
        <w:t>onselho.</w:t>
      </w:r>
    </w:p>
    <w:p w14:paraId="0E300B0B" w14:textId="7058D333" w:rsidR="003C7159" w:rsidRPr="00F93CA3" w:rsidRDefault="003C7159" w:rsidP="00E747ED">
      <w:pPr>
        <w:snapToGrid w:val="0"/>
        <w:spacing w:afterLines="100" w:after="240" w:line="276" w:lineRule="auto"/>
        <w:jc w:val="both"/>
        <w:rPr>
          <w:rFonts w:ascii="Arial" w:hAnsi="Arial" w:cs="Arial"/>
        </w:rPr>
      </w:pPr>
      <w:r w:rsidRPr="00F93CA3">
        <w:rPr>
          <w:rFonts w:ascii="Arial" w:hAnsi="Arial" w:cs="Arial"/>
        </w:rPr>
        <w:t>Se a dimensão da organização</w:t>
      </w:r>
      <w:r w:rsidR="007153AB" w:rsidRPr="00F93CA3">
        <w:rPr>
          <w:rFonts w:ascii="Arial" w:hAnsi="Arial" w:cs="Arial"/>
        </w:rPr>
        <w:t xml:space="preserve"> comportar</w:t>
      </w:r>
      <w:r w:rsidR="00010BB6" w:rsidRPr="00F93CA3">
        <w:rPr>
          <w:rFonts w:ascii="Arial" w:hAnsi="Arial" w:cs="Arial"/>
        </w:rPr>
        <w:t xml:space="preserve"> </w:t>
      </w:r>
      <w:r w:rsidR="007153AB" w:rsidRPr="00F93CA3">
        <w:rPr>
          <w:rFonts w:ascii="Arial" w:hAnsi="Arial" w:cs="Arial"/>
        </w:rPr>
        <w:t>uma estrutura dedicada a es</w:t>
      </w:r>
      <w:r w:rsidR="00456215" w:rsidRPr="00F93CA3">
        <w:rPr>
          <w:rFonts w:ascii="Arial" w:hAnsi="Arial" w:cs="Arial"/>
        </w:rPr>
        <w:t>s</w:t>
      </w:r>
      <w:r w:rsidR="007153AB" w:rsidRPr="00F93CA3">
        <w:rPr>
          <w:rFonts w:ascii="Arial" w:hAnsi="Arial" w:cs="Arial"/>
        </w:rPr>
        <w:t xml:space="preserve">e fim, deverá ser criada uma área de Inteligência Competitiva </w:t>
      </w:r>
      <w:r w:rsidR="00456215" w:rsidRPr="00F93CA3">
        <w:rPr>
          <w:rFonts w:ascii="Arial" w:hAnsi="Arial" w:cs="Arial"/>
        </w:rPr>
        <w:t xml:space="preserve">para </w:t>
      </w:r>
      <w:r w:rsidR="007153AB" w:rsidRPr="00F93CA3">
        <w:rPr>
          <w:rFonts w:ascii="Arial" w:hAnsi="Arial" w:cs="Arial"/>
        </w:rPr>
        <w:t>exercer es</w:t>
      </w:r>
      <w:r w:rsidR="00456215" w:rsidRPr="00F93CA3">
        <w:rPr>
          <w:rFonts w:ascii="Arial" w:hAnsi="Arial" w:cs="Arial"/>
        </w:rPr>
        <w:t>s</w:t>
      </w:r>
      <w:r w:rsidR="007153AB" w:rsidRPr="00F93CA3">
        <w:rPr>
          <w:rFonts w:ascii="Arial" w:hAnsi="Arial" w:cs="Arial"/>
        </w:rPr>
        <w:t>a função. Caso contr</w:t>
      </w:r>
      <w:r w:rsidR="005477A3" w:rsidRPr="00F93CA3">
        <w:rPr>
          <w:rFonts w:ascii="Arial" w:hAnsi="Arial" w:cs="Arial"/>
        </w:rPr>
        <w:t>á</w:t>
      </w:r>
      <w:r w:rsidR="007153AB" w:rsidRPr="00F93CA3">
        <w:rPr>
          <w:rFonts w:ascii="Arial" w:hAnsi="Arial" w:cs="Arial"/>
        </w:rPr>
        <w:t xml:space="preserve">rio, </w:t>
      </w:r>
      <w:r w:rsidRPr="00F93CA3">
        <w:rPr>
          <w:rFonts w:ascii="Arial" w:hAnsi="Arial" w:cs="Arial"/>
        </w:rPr>
        <w:t xml:space="preserve">será igualmente necessário identificar uma área na estrutura organizacional </w:t>
      </w:r>
      <w:r w:rsidR="00456215" w:rsidRPr="00F93CA3">
        <w:rPr>
          <w:rFonts w:ascii="Arial" w:hAnsi="Arial" w:cs="Arial"/>
        </w:rPr>
        <w:t xml:space="preserve">na qual </w:t>
      </w:r>
      <w:r w:rsidRPr="00F93CA3">
        <w:rPr>
          <w:rFonts w:ascii="Arial" w:hAnsi="Arial" w:cs="Arial"/>
        </w:rPr>
        <w:t xml:space="preserve">a função </w:t>
      </w:r>
      <w:r w:rsidR="00010BB6" w:rsidRPr="00F93CA3">
        <w:rPr>
          <w:rFonts w:ascii="Arial" w:hAnsi="Arial" w:cs="Arial"/>
        </w:rPr>
        <w:t xml:space="preserve">possa ser </w:t>
      </w:r>
      <w:r w:rsidRPr="00F93CA3">
        <w:rPr>
          <w:rFonts w:ascii="Arial" w:hAnsi="Arial" w:cs="Arial"/>
        </w:rPr>
        <w:t>desenvolvida</w:t>
      </w:r>
      <w:r w:rsidR="002E79B8" w:rsidRPr="00F93CA3">
        <w:rPr>
          <w:rFonts w:ascii="Arial" w:hAnsi="Arial" w:cs="Arial"/>
        </w:rPr>
        <w:t>,</w:t>
      </w:r>
      <w:r w:rsidRPr="00F93CA3">
        <w:rPr>
          <w:rFonts w:ascii="Arial" w:hAnsi="Arial" w:cs="Arial"/>
        </w:rPr>
        <w:t xml:space="preserve"> </w:t>
      </w:r>
      <w:r w:rsidR="00010BB6" w:rsidRPr="00F93CA3">
        <w:rPr>
          <w:rFonts w:ascii="Arial" w:hAnsi="Arial" w:cs="Arial"/>
        </w:rPr>
        <w:t xml:space="preserve">como </w:t>
      </w:r>
      <w:r w:rsidR="00456215" w:rsidRPr="00F93CA3">
        <w:rPr>
          <w:rFonts w:ascii="Arial" w:hAnsi="Arial" w:cs="Arial"/>
        </w:rPr>
        <w:t xml:space="preserve">a </w:t>
      </w:r>
      <w:r w:rsidR="00A71D2C" w:rsidRPr="00F93CA3">
        <w:rPr>
          <w:rFonts w:ascii="Arial" w:hAnsi="Arial" w:cs="Arial"/>
        </w:rPr>
        <w:t xml:space="preserve">de </w:t>
      </w:r>
      <w:r w:rsidR="007153AB" w:rsidRPr="00F93CA3">
        <w:rPr>
          <w:rFonts w:ascii="Arial" w:hAnsi="Arial" w:cs="Arial"/>
        </w:rPr>
        <w:t xml:space="preserve">Marketing. </w:t>
      </w:r>
      <w:r w:rsidR="00010BB6" w:rsidRPr="00F93CA3">
        <w:rPr>
          <w:rFonts w:ascii="Arial" w:hAnsi="Arial" w:cs="Arial"/>
        </w:rPr>
        <w:t>Alternativamente, pode</w:t>
      </w:r>
      <w:r w:rsidRPr="00F93CA3">
        <w:rPr>
          <w:rFonts w:ascii="Arial" w:hAnsi="Arial" w:cs="Arial"/>
        </w:rPr>
        <w:t xml:space="preserve"> ser constituído um grupo multifuncional (sem </w:t>
      </w:r>
      <w:r w:rsidR="006E5D77" w:rsidRPr="00F93CA3">
        <w:rPr>
          <w:rFonts w:ascii="Arial" w:hAnsi="Arial" w:cs="Arial"/>
        </w:rPr>
        <w:t xml:space="preserve">necessariamente </w:t>
      </w:r>
      <w:r w:rsidRPr="00F93CA3">
        <w:rPr>
          <w:rFonts w:ascii="Arial" w:hAnsi="Arial" w:cs="Arial"/>
        </w:rPr>
        <w:t xml:space="preserve">incremento de </w:t>
      </w:r>
      <w:r w:rsidR="00C62049" w:rsidRPr="00F93CA3">
        <w:rPr>
          <w:rFonts w:ascii="Arial" w:hAnsi="Arial" w:cs="Arial"/>
          <w:i/>
          <w:iCs/>
        </w:rPr>
        <w:t>headcount</w:t>
      </w:r>
      <w:r w:rsidRPr="00F93CA3">
        <w:rPr>
          <w:rFonts w:ascii="Arial" w:hAnsi="Arial" w:cs="Arial"/>
        </w:rPr>
        <w:t>) que</w:t>
      </w:r>
      <w:r w:rsidR="00010BB6" w:rsidRPr="00F93CA3">
        <w:rPr>
          <w:rFonts w:ascii="Arial" w:hAnsi="Arial" w:cs="Arial"/>
        </w:rPr>
        <w:t>,</w:t>
      </w:r>
      <w:r w:rsidRPr="00F93CA3">
        <w:rPr>
          <w:rFonts w:ascii="Arial" w:hAnsi="Arial" w:cs="Arial"/>
        </w:rPr>
        <w:t xml:space="preserve"> periodicamente</w:t>
      </w:r>
      <w:r w:rsidR="00010BB6" w:rsidRPr="00F93CA3">
        <w:rPr>
          <w:rFonts w:ascii="Arial" w:hAnsi="Arial" w:cs="Arial"/>
        </w:rPr>
        <w:t>,</w:t>
      </w:r>
      <w:r w:rsidRPr="00F93CA3">
        <w:rPr>
          <w:rFonts w:ascii="Arial" w:hAnsi="Arial" w:cs="Arial"/>
        </w:rPr>
        <w:t xml:space="preserve"> se reúna para deliberar sobre </w:t>
      </w:r>
      <w:r w:rsidR="00456215" w:rsidRPr="00F93CA3">
        <w:rPr>
          <w:rFonts w:ascii="Arial" w:hAnsi="Arial" w:cs="Arial"/>
        </w:rPr>
        <w:t xml:space="preserve">o </w:t>
      </w:r>
      <w:r w:rsidRPr="00F93CA3">
        <w:rPr>
          <w:rFonts w:ascii="Arial" w:hAnsi="Arial" w:cs="Arial"/>
        </w:rPr>
        <w:t>assunto.</w:t>
      </w:r>
    </w:p>
    <w:p w14:paraId="0117EE2C" w14:textId="35D755F1" w:rsidR="00E86DBF" w:rsidRPr="00F93CA3" w:rsidRDefault="003B11A5" w:rsidP="00E86DBF">
      <w:pPr>
        <w:snapToGrid w:val="0"/>
        <w:spacing w:afterLines="100" w:after="240" w:line="276" w:lineRule="auto"/>
        <w:jc w:val="both"/>
        <w:rPr>
          <w:rFonts w:ascii="Arial" w:hAnsi="Arial" w:cs="Arial"/>
        </w:rPr>
      </w:pPr>
      <w:r w:rsidRPr="00F93CA3">
        <w:rPr>
          <w:rFonts w:ascii="Arial" w:hAnsi="Arial" w:cs="Arial"/>
        </w:rPr>
        <w:t xml:space="preserve">Em culturas </w:t>
      </w:r>
      <w:r w:rsidR="00AB5307" w:rsidRPr="00F93CA3">
        <w:rPr>
          <w:rFonts w:ascii="Arial" w:hAnsi="Arial" w:cs="Arial"/>
        </w:rPr>
        <w:t xml:space="preserve">organizacionais </w:t>
      </w:r>
      <w:r w:rsidRPr="00F93CA3">
        <w:rPr>
          <w:rFonts w:ascii="Arial" w:hAnsi="Arial" w:cs="Arial"/>
        </w:rPr>
        <w:t>mai</w:t>
      </w:r>
      <w:r w:rsidR="007153AB" w:rsidRPr="00F93CA3">
        <w:rPr>
          <w:rFonts w:ascii="Arial" w:hAnsi="Arial" w:cs="Arial"/>
        </w:rPr>
        <w:t>s evoluídas no pensar estratégico, podemos esperar</w:t>
      </w:r>
      <w:r w:rsidR="00E223D2" w:rsidRPr="00F93CA3">
        <w:rPr>
          <w:rFonts w:ascii="Arial" w:hAnsi="Arial" w:cs="Arial"/>
        </w:rPr>
        <w:t xml:space="preserve"> também que, fo</w:t>
      </w:r>
      <w:r w:rsidR="007153AB" w:rsidRPr="00F93CA3">
        <w:rPr>
          <w:rFonts w:ascii="Arial" w:hAnsi="Arial" w:cs="Arial"/>
        </w:rPr>
        <w:t>ra do</w:t>
      </w:r>
      <w:r w:rsidR="00281EE2" w:rsidRPr="00F93CA3">
        <w:rPr>
          <w:rFonts w:ascii="Arial" w:hAnsi="Arial" w:cs="Arial"/>
        </w:rPr>
        <w:t xml:space="preserve"> grupo de</w:t>
      </w:r>
      <w:r w:rsidR="007153AB" w:rsidRPr="00F93CA3">
        <w:rPr>
          <w:rFonts w:ascii="Arial" w:hAnsi="Arial" w:cs="Arial"/>
        </w:rPr>
        <w:t xml:space="preserve"> sensores</w:t>
      </w:r>
      <w:r w:rsidR="00281EE2" w:rsidRPr="00F93CA3">
        <w:rPr>
          <w:rFonts w:ascii="Arial" w:hAnsi="Arial" w:cs="Arial"/>
        </w:rPr>
        <w:t xml:space="preserve"> escolhidos</w:t>
      </w:r>
      <w:r w:rsidR="00E223D2" w:rsidRPr="00F93CA3">
        <w:rPr>
          <w:rFonts w:ascii="Arial" w:hAnsi="Arial" w:cs="Arial"/>
        </w:rPr>
        <w:t xml:space="preserve">, qualquer outro membro da organização </w:t>
      </w:r>
      <w:r w:rsidR="004F1137" w:rsidRPr="00F93CA3">
        <w:rPr>
          <w:rFonts w:ascii="Arial" w:hAnsi="Arial" w:cs="Arial"/>
        </w:rPr>
        <w:t xml:space="preserve">possa </w:t>
      </w:r>
      <w:r w:rsidR="00E223D2" w:rsidRPr="00F93CA3">
        <w:rPr>
          <w:rFonts w:ascii="Arial" w:hAnsi="Arial" w:cs="Arial"/>
        </w:rPr>
        <w:t>contribuir com insights atr</w:t>
      </w:r>
      <w:r w:rsidR="007B15B7" w:rsidRPr="00F93CA3">
        <w:rPr>
          <w:rFonts w:ascii="Arial" w:hAnsi="Arial" w:cs="Arial"/>
        </w:rPr>
        <w:t>avés des</w:t>
      </w:r>
      <w:r w:rsidR="00456215" w:rsidRPr="00F93CA3">
        <w:rPr>
          <w:rFonts w:ascii="Arial" w:hAnsi="Arial" w:cs="Arial"/>
        </w:rPr>
        <w:t>s</w:t>
      </w:r>
      <w:r w:rsidR="007B15B7" w:rsidRPr="00F93CA3">
        <w:rPr>
          <w:rFonts w:ascii="Arial" w:hAnsi="Arial" w:cs="Arial"/>
        </w:rPr>
        <w:t xml:space="preserve">e mesmo canal e receber </w:t>
      </w:r>
      <w:r w:rsidR="007B15B7" w:rsidRPr="00F93CA3">
        <w:rPr>
          <w:rFonts w:ascii="Arial" w:hAnsi="Arial" w:cs="Arial"/>
          <w:i/>
          <w:iCs/>
        </w:rPr>
        <w:t>feedback</w:t>
      </w:r>
      <w:r w:rsidR="00456215" w:rsidRPr="00F93CA3">
        <w:rPr>
          <w:rFonts w:ascii="Arial" w:hAnsi="Arial" w:cs="Arial"/>
        </w:rPr>
        <w:t xml:space="preserve"> adequado</w:t>
      </w:r>
      <w:r w:rsidR="007B15B7" w:rsidRPr="00F93CA3">
        <w:rPr>
          <w:rFonts w:ascii="Arial" w:hAnsi="Arial" w:cs="Arial"/>
        </w:rPr>
        <w:t xml:space="preserve">. Se os </w:t>
      </w:r>
      <w:r w:rsidR="007B15B7" w:rsidRPr="00F93CA3">
        <w:rPr>
          <w:rFonts w:ascii="Arial" w:hAnsi="Arial" w:cs="Arial"/>
          <w:i/>
          <w:iCs/>
        </w:rPr>
        <w:t>insights</w:t>
      </w:r>
      <w:r w:rsidR="007B15B7" w:rsidRPr="00F93CA3">
        <w:rPr>
          <w:rFonts w:ascii="Arial" w:hAnsi="Arial" w:cs="Arial"/>
        </w:rPr>
        <w:t xml:space="preserve"> </w:t>
      </w:r>
      <w:r w:rsidR="00456215" w:rsidRPr="00F93CA3">
        <w:rPr>
          <w:rFonts w:ascii="Arial" w:hAnsi="Arial" w:cs="Arial"/>
        </w:rPr>
        <w:t xml:space="preserve">levarem ao reconhecimento de </w:t>
      </w:r>
      <w:r w:rsidR="007B15B7" w:rsidRPr="00F93CA3">
        <w:rPr>
          <w:rFonts w:ascii="Arial" w:hAnsi="Arial" w:cs="Arial"/>
        </w:rPr>
        <w:t xml:space="preserve">indícios de perturbações, </w:t>
      </w:r>
      <w:r w:rsidR="00456215" w:rsidRPr="00F93CA3">
        <w:rPr>
          <w:rFonts w:ascii="Arial" w:hAnsi="Arial" w:cs="Arial"/>
        </w:rPr>
        <w:t xml:space="preserve">eles </w:t>
      </w:r>
      <w:r w:rsidR="00281EE2" w:rsidRPr="00F93CA3">
        <w:rPr>
          <w:rFonts w:ascii="Arial" w:hAnsi="Arial" w:cs="Arial"/>
        </w:rPr>
        <w:t>serão analisados tecnicamente e poderão ascender</w:t>
      </w:r>
      <w:r w:rsidR="007B15B7" w:rsidRPr="00F93CA3">
        <w:rPr>
          <w:rFonts w:ascii="Arial" w:hAnsi="Arial" w:cs="Arial"/>
        </w:rPr>
        <w:t xml:space="preserve"> na organização até </w:t>
      </w:r>
      <w:r w:rsidR="00456215" w:rsidRPr="00F93CA3">
        <w:rPr>
          <w:rFonts w:ascii="Arial" w:hAnsi="Arial" w:cs="Arial"/>
        </w:rPr>
        <w:t xml:space="preserve">serem </w:t>
      </w:r>
      <w:r w:rsidR="007B15B7" w:rsidRPr="00F93CA3">
        <w:rPr>
          <w:rFonts w:ascii="Arial" w:hAnsi="Arial" w:cs="Arial"/>
        </w:rPr>
        <w:t>delibera</w:t>
      </w:r>
      <w:r w:rsidR="00456215" w:rsidRPr="00F93CA3">
        <w:rPr>
          <w:rFonts w:ascii="Arial" w:hAnsi="Arial" w:cs="Arial"/>
        </w:rPr>
        <w:t xml:space="preserve">dos pelos </w:t>
      </w:r>
      <w:r w:rsidR="007B15B7" w:rsidRPr="00F93CA3">
        <w:rPr>
          <w:rFonts w:ascii="Arial" w:hAnsi="Arial" w:cs="Arial"/>
        </w:rPr>
        <w:t>entes decisores.</w:t>
      </w:r>
      <w:r w:rsidR="00EC4AA0" w:rsidRPr="00F93CA3">
        <w:rPr>
          <w:rFonts w:ascii="Arial" w:hAnsi="Arial" w:cs="Arial"/>
        </w:rPr>
        <w:t xml:space="preserve"> </w:t>
      </w:r>
      <w:r w:rsidR="007B15B7" w:rsidRPr="00F93CA3">
        <w:rPr>
          <w:rFonts w:ascii="Arial" w:hAnsi="Arial" w:cs="Arial"/>
        </w:rPr>
        <w:t xml:space="preserve">Se </w:t>
      </w:r>
      <w:r w:rsidR="004F1137" w:rsidRPr="00F93CA3">
        <w:rPr>
          <w:rFonts w:ascii="Arial" w:hAnsi="Arial" w:cs="Arial"/>
        </w:rPr>
        <w:t xml:space="preserve">forem </w:t>
      </w:r>
      <w:r w:rsidR="007B15B7" w:rsidRPr="00F93CA3">
        <w:rPr>
          <w:rFonts w:ascii="Arial" w:hAnsi="Arial" w:cs="Arial"/>
        </w:rPr>
        <w:t xml:space="preserve">iniciativas estratégicas ou ideias inovadoras, </w:t>
      </w:r>
      <w:r w:rsidR="00456215" w:rsidRPr="00F93CA3">
        <w:rPr>
          <w:rFonts w:ascii="Arial" w:hAnsi="Arial" w:cs="Arial"/>
        </w:rPr>
        <w:t xml:space="preserve">elas </w:t>
      </w:r>
      <w:r w:rsidR="007B15B7" w:rsidRPr="00F93CA3">
        <w:rPr>
          <w:rFonts w:ascii="Arial" w:hAnsi="Arial" w:cs="Arial"/>
        </w:rPr>
        <w:t>poderão ser inclu</w:t>
      </w:r>
      <w:r w:rsidR="004F1137" w:rsidRPr="00F93CA3">
        <w:rPr>
          <w:rFonts w:ascii="Arial" w:hAnsi="Arial" w:cs="Arial"/>
        </w:rPr>
        <w:t>íd</w:t>
      </w:r>
      <w:r w:rsidR="00456215" w:rsidRPr="00F93CA3">
        <w:rPr>
          <w:rFonts w:ascii="Arial" w:hAnsi="Arial" w:cs="Arial"/>
        </w:rPr>
        <w:t>a</w:t>
      </w:r>
      <w:r w:rsidR="004F1137" w:rsidRPr="00F93CA3">
        <w:rPr>
          <w:rFonts w:ascii="Arial" w:hAnsi="Arial" w:cs="Arial"/>
        </w:rPr>
        <w:t>s</w:t>
      </w:r>
      <w:r w:rsidR="007B15B7" w:rsidRPr="00F93CA3">
        <w:rPr>
          <w:rFonts w:ascii="Arial" w:hAnsi="Arial" w:cs="Arial"/>
        </w:rPr>
        <w:t xml:space="preserve"> no plano es</w:t>
      </w:r>
      <w:r w:rsidR="000B3290" w:rsidRPr="00F93CA3">
        <w:rPr>
          <w:rFonts w:ascii="Arial" w:hAnsi="Arial" w:cs="Arial"/>
        </w:rPr>
        <w:t>tratégico ou</w:t>
      </w:r>
      <w:r w:rsidR="004F1137" w:rsidRPr="00F93CA3">
        <w:rPr>
          <w:rFonts w:ascii="Arial" w:hAnsi="Arial" w:cs="Arial"/>
        </w:rPr>
        <w:t>, até</w:t>
      </w:r>
      <w:r w:rsidR="00456215" w:rsidRPr="00F93CA3">
        <w:rPr>
          <w:rFonts w:ascii="Arial" w:hAnsi="Arial" w:cs="Arial"/>
        </w:rPr>
        <w:t xml:space="preserve"> mesmo</w:t>
      </w:r>
      <w:r w:rsidR="004F1137" w:rsidRPr="00F93CA3">
        <w:rPr>
          <w:rFonts w:ascii="Arial" w:hAnsi="Arial" w:cs="Arial"/>
        </w:rPr>
        <w:t>,</w:t>
      </w:r>
      <w:r w:rsidR="000B3290" w:rsidRPr="00F93CA3">
        <w:rPr>
          <w:rFonts w:ascii="Arial" w:hAnsi="Arial" w:cs="Arial"/>
        </w:rPr>
        <w:t xml:space="preserve"> substituir</w:t>
      </w:r>
      <w:r w:rsidR="005F7512" w:rsidRPr="00F93CA3">
        <w:rPr>
          <w:rFonts w:ascii="Arial" w:hAnsi="Arial" w:cs="Arial"/>
        </w:rPr>
        <w:t xml:space="preserve"> </w:t>
      </w:r>
      <w:r w:rsidR="004F1137" w:rsidRPr="00F93CA3">
        <w:rPr>
          <w:rFonts w:ascii="Arial" w:hAnsi="Arial" w:cs="Arial"/>
        </w:rPr>
        <w:t xml:space="preserve">ações </w:t>
      </w:r>
      <w:r w:rsidR="007B15B7" w:rsidRPr="00F93CA3">
        <w:rPr>
          <w:rFonts w:ascii="Arial" w:hAnsi="Arial" w:cs="Arial"/>
        </w:rPr>
        <w:t>do plano</w:t>
      </w:r>
      <w:r w:rsidR="00281EE2" w:rsidRPr="00F93CA3">
        <w:rPr>
          <w:rFonts w:ascii="Arial" w:hAnsi="Arial" w:cs="Arial"/>
        </w:rPr>
        <w:t xml:space="preserve"> atual</w:t>
      </w:r>
      <w:r w:rsidR="007B15B7" w:rsidRPr="00F93CA3">
        <w:rPr>
          <w:rFonts w:ascii="Arial" w:hAnsi="Arial" w:cs="Arial"/>
        </w:rPr>
        <w:t>.</w:t>
      </w:r>
    </w:p>
    <w:p w14:paraId="12599942" w14:textId="1D25AA2A" w:rsidR="00D43A4A" w:rsidRPr="00F93CA3" w:rsidRDefault="006D0B14" w:rsidP="00E86DBF">
      <w:pPr>
        <w:pStyle w:val="Ttulo2"/>
        <w:rPr>
          <w:rFonts w:ascii="Arial" w:eastAsia="Calibri" w:hAnsi="Arial" w:cs="Arial"/>
          <w:b/>
          <w:bCs/>
          <w:color w:val="auto"/>
          <w:spacing w:val="-2"/>
        </w:rPr>
      </w:pPr>
      <w:bookmarkStart w:id="14" w:name="_Toc68197195"/>
      <w:r w:rsidRPr="00F93CA3">
        <w:rPr>
          <w:rFonts w:ascii="Arial" w:eastAsia="Calibri" w:hAnsi="Arial" w:cs="Arial"/>
          <w:b/>
          <w:bCs/>
          <w:color w:val="auto"/>
          <w:spacing w:val="-2"/>
        </w:rPr>
        <w:t>4</w:t>
      </w:r>
      <w:r w:rsidR="001F287D" w:rsidRPr="00F93CA3">
        <w:rPr>
          <w:rFonts w:ascii="Arial" w:eastAsia="Calibri" w:hAnsi="Arial" w:cs="Arial"/>
          <w:b/>
          <w:bCs/>
          <w:color w:val="auto"/>
          <w:spacing w:val="-2"/>
        </w:rPr>
        <w:t>.4</w:t>
      </w:r>
      <w:r w:rsidR="00D43A4A" w:rsidRPr="00F93CA3">
        <w:rPr>
          <w:rFonts w:ascii="Arial" w:eastAsia="Calibri" w:hAnsi="Arial" w:cs="Arial"/>
          <w:b/>
          <w:bCs/>
          <w:color w:val="auto"/>
          <w:spacing w:val="-2"/>
        </w:rPr>
        <w:t xml:space="preserve">) </w:t>
      </w:r>
      <w:r w:rsidR="00111406" w:rsidRPr="00F93CA3">
        <w:rPr>
          <w:rFonts w:ascii="Arial" w:eastAsia="Calibri" w:hAnsi="Arial" w:cs="Arial"/>
          <w:b/>
          <w:bCs/>
          <w:color w:val="auto"/>
          <w:spacing w:val="-2"/>
        </w:rPr>
        <w:t xml:space="preserve">Contribuições do </w:t>
      </w:r>
      <w:r w:rsidR="00456215" w:rsidRPr="00F93CA3">
        <w:rPr>
          <w:rFonts w:ascii="Arial" w:eastAsia="Calibri" w:hAnsi="Arial" w:cs="Arial"/>
          <w:b/>
          <w:bCs/>
          <w:color w:val="auto"/>
          <w:spacing w:val="-2"/>
        </w:rPr>
        <w:t>c</w:t>
      </w:r>
      <w:r w:rsidR="000C67AF" w:rsidRPr="00F93CA3">
        <w:rPr>
          <w:rFonts w:ascii="Arial" w:eastAsia="Calibri" w:hAnsi="Arial" w:cs="Arial"/>
          <w:b/>
          <w:bCs/>
          <w:color w:val="auto"/>
          <w:spacing w:val="-2"/>
        </w:rPr>
        <w:t>omitê</w:t>
      </w:r>
      <w:r w:rsidR="000B3290" w:rsidRPr="00F93CA3">
        <w:rPr>
          <w:rFonts w:ascii="Arial" w:eastAsia="Calibri" w:hAnsi="Arial" w:cs="Arial"/>
          <w:b/>
          <w:bCs/>
          <w:color w:val="auto"/>
          <w:spacing w:val="-2"/>
        </w:rPr>
        <w:t xml:space="preserve"> de </w:t>
      </w:r>
      <w:r w:rsidR="00456215" w:rsidRPr="00F93CA3">
        <w:rPr>
          <w:rFonts w:ascii="Arial" w:eastAsia="Calibri" w:hAnsi="Arial" w:cs="Arial"/>
          <w:b/>
          <w:bCs/>
          <w:color w:val="auto"/>
          <w:spacing w:val="-2"/>
        </w:rPr>
        <w:t>e</w:t>
      </w:r>
      <w:r w:rsidR="000B3290" w:rsidRPr="00F93CA3">
        <w:rPr>
          <w:rFonts w:ascii="Arial" w:eastAsia="Calibri" w:hAnsi="Arial" w:cs="Arial"/>
          <w:b/>
          <w:bCs/>
          <w:color w:val="auto"/>
          <w:spacing w:val="-2"/>
        </w:rPr>
        <w:t>stratégia</w:t>
      </w:r>
      <w:bookmarkEnd w:id="14"/>
    </w:p>
    <w:p w14:paraId="60DDF48C" w14:textId="77777777" w:rsidR="0058495D" w:rsidRPr="00F93CA3" w:rsidRDefault="0058495D" w:rsidP="00C02E84"/>
    <w:p w14:paraId="0EC8C650" w14:textId="783097D7" w:rsidR="000B3290" w:rsidRPr="00F93CA3" w:rsidRDefault="00671F22" w:rsidP="00E747ED">
      <w:pPr>
        <w:snapToGrid w:val="0"/>
        <w:spacing w:afterLines="100" w:after="240" w:line="276" w:lineRule="auto"/>
        <w:jc w:val="both"/>
        <w:rPr>
          <w:rFonts w:ascii="Arial" w:hAnsi="Arial" w:cs="Arial"/>
        </w:rPr>
      </w:pPr>
      <w:r w:rsidRPr="00F93CA3">
        <w:rPr>
          <w:rFonts w:ascii="Arial" w:hAnsi="Arial" w:cs="Arial"/>
        </w:rPr>
        <w:t xml:space="preserve">Quando decide que é </w:t>
      </w:r>
      <w:r w:rsidR="000B3290" w:rsidRPr="00F93CA3">
        <w:rPr>
          <w:rFonts w:ascii="Arial" w:hAnsi="Arial" w:cs="Arial"/>
        </w:rPr>
        <w:t xml:space="preserve">necessário promover e disseminar a cultura do pensar estratégico na organização, </w:t>
      </w:r>
      <w:r w:rsidR="00456215" w:rsidRPr="00F93CA3">
        <w:rPr>
          <w:rFonts w:ascii="Arial" w:hAnsi="Arial" w:cs="Arial"/>
        </w:rPr>
        <w:t xml:space="preserve">o conselho </w:t>
      </w:r>
      <w:r w:rsidR="000B3290" w:rsidRPr="00F93CA3">
        <w:rPr>
          <w:rFonts w:ascii="Arial" w:hAnsi="Arial" w:cs="Arial"/>
        </w:rPr>
        <w:t xml:space="preserve">pode </w:t>
      </w:r>
      <w:r w:rsidR="00456215" w:rsidRPr="00F93CA3">
        <w:rPr>
          <w:rFonts w:ascii="Arial" w:hAnsi="Arial" w:cs="Arial"/>
        </w:rPr>
        <w:t>constituir</w:t>
      </w:r>
      <w:r w:rsidR="000C67AF" w:rsidRPr="00F93CA3">
        <w:rPr>
          <w:rFonts w:ascii="Arial" w:hAnsi="Arial" w:cs="Arial"/>
        </w:rPr>
        <w:t xml:space="preserve"> um comitê</w:t>
      </w:r>
      <w:r w:rsidR="000B3290" w:rsidRPr="00F93CA3">
        <w:rPr>
          <w:rFonts w:ascii="Arial" w:hAnsi="Arial" w:cs="Arial"/>
        </w:rPr>
        <w:t xml:space="preserve"> de estratégia</w:t>
      </w:r>
      <w:r w:rsidR="004F1137" w:rsidRPr="00F93CA3">
        <w:rPr>
          <w:rFonts w:ascii="Arial" w:hAnsi="Arial" w:cs="Arial"/>
        </w:rPr>
        <w:t>.</w:t>
      </w:r>
      <w:r w:rsidR="00727622" w:rsidRPr="00F93CA3">
        <w:rPr>
          <w:rFonts w:ascii="Arial" w:hAnsi="Arial" w:cs="Arial"/>
        </w:rPr>
        <w:t xml:space="preserve"> Is</w:t>
      </w:r>
      <w:r w:rsidR="00456215" w:rsidRPr="00F93CA3">
        <w:rPr>
          <w:rFonts w:ascii="Arial" w:hAnsi="Arial" w:cs="Arial"/>
        </w:rPr>
        <w:t>s</w:t>
      </w:r>
      <w:r w:rsidR="00727622" w:rsidRPr="00F93CA3">
        <w:rPr>
          <w:rFonts w:ascii="Arial" w:hAnsi="Arial" w:cs="Arial"/>
        </w:rPr>
        <w:t xml:space="preserve">o absolutamente </w:t>
      </w:r>
      <w:r w:rsidR="00456215" w:rsidRPr="00F93CA3">
        <w:rPr>
          <w:rFonts w:ascii="Arial" w:hAnsi="Arial" w:cs="Arial"/>
        </w:rPr>
        <w:t xml:space="preserve">não significa </w:t>
      </w:r>
      <w:r w:rsidR="0084102E" w:rsidRPr="00F93CA3">
        <w:rPr>
          <w:rFonts w:ascii="Arial" w:hAnsi="Arial" w:cs="Arial"/>
        </w:rPr>
        <w:t xml:space="preserve">a </w:t>
      </w:r>
      <w:r w:rsidR="00727622" w:rsidRPr="00F93CA3">
        <w:rPr>
          <w:rFonts w:ascii="Arial" w:hAnsi="Arial" w:cs="Arial"/>
        </w:rPr>
        <w:t xml:space="preserve">delegação da sua responsabilidade no processo. </w:t>
      </w:r>
    </w:p>
    <w:p w14:paraId="2D1C2508" w14:textId="5660E082" w:rsidR="007B15B7" w:rsidRPr="00F93CA3" w:rsidRDefault="000B3290" w:rsidP="00E747ED">
      <w:pPr>
        <w:snapToGrid w:val="0"/>
        <w:spacing w:afterLines="100" w:after="240" w:line="276" w:lineRule="auto"/>
        <w:jc w:val="both"/>
        <w:rPr>
          <w:rFonts w:ascii="Arial" w:hAnsi="Arial" w:cs="Arial"/>
        </w:rPr>
      </w:pPr>
      <w:r w:rsidRPr="00F93CA3">
        <w:rPr>
          <w:rFonts w:ascii="Arial" w:hAnsi="Arial" w:cs="Arial"/>
        </w:rPr>
        <w:t>Es</w:t>
      </w:r>
      <w:r w:rsidR="00456215" w:rsidRPr="00F93CA3">
        <w:rPr>
          <w:rFonts w:ascii="Arial" w:hAnsi="Arial" w:cs="Arial"/>
        </w:rPr>
        <w:t>s</w:t>
      </w:r>
      <w:r w:rsidRPr="00F93CA3">
        <w:rPr>
          <w:rFonts w:ascii="Arial" w:hAnsi="Arial" w:cs="Arial"/>
        </w:rPr>
        <w:t>e</w:t>
      </w:r>
      <w:r w:rsidR="00727622" w:rsidRPr="00F93CA3">
        <w:rPr>
          <w:rFonts w:ascii="Arial" w:hAnsi="Arial" w:cs="Arial"/>
        </w:rPr>
        <w:t xml:space="preserve"> comit</w:t>
      </w:r>
      <w:r w:rsidR="00456215" w:rsidRPr="00F93CA3">
        <w:rPr>
          <w:rFonts w:ascii="Arial" w:hAnsi="Arial" w:cs="Arial"/>
        </w:rPr>
        <w:t>ê</w:t>
      </w:r>
      <w:r w:rsidRPr="00F93CA3">
        <w:rPr>
          <w:rFonts w:ascii="Arial" w:hAnsi="Arial" w:cs="Arial"/>
        </w:rPr>
        <w:t>, além das suas funções naturais (ver</w:t>
      </w:r>
      <w:r w:rsidR="00A46AA6" w:rsidRPr="00F93CA3">
        <w:rPr>
          <w:rFonts w:ascii="Arial" w:hAnsi="Arial" w:cs="Arial"/>
        </w:rPr>
        <w:t xml:space="preserve"> </w:t>
      </w:r>
      <w:r w:rsidR="00A0473C" w:rsidRPr="00F93CA3">
        <w:rPr>
          <w:rFonts w:ascii="Arial" w:hAnsi="Arial" w:cs="Arial"/>
        </w:rPr>
        <w:t>publicação</w:t>
      </w:r>
      <w:r w:rsidRPr="00F93CA3">
        <w:rPr>
          <w:rFonts w:ascii="Arial" w:hAnsi="Arial" w:cs="Arial"/>
        </w:rPr>
        <w:t xml:space="preserve"> </w:t>
      </w:r>
      <w:r w:rsidR="00A46AA6" w:rsidRPr="00F93CA3">
        <w:rPr>
          <w:rFonts w:ascii="Arial" w:hAnsi="Arial" w:cs="Arial"/>
        </w:rPr>
        <w:t>“O Papel do Conselho de Administração na Estratégia das Organizações”,</w:t>
      </w:r>
      <w:r w:rsidR="00D2066B" w:rsidRPr="00F93CA3">
        <w:rPr>
          <w:rFonts w:ascii="Arial" w:hAnsi="Arial" w:cs="Arial"/>
        </w:rPr>
        <w:t xml:space="preserve"> item 2.8), pode ajudar na implementação dos vários passos que</w:t>
      </w:r>
      <w:r w:rsidR="00276FF9" w:rsidRPr="00F93CA3">
        <w:rPr>
          <w:rFonts w:ascii="Arial" w:hAnsi="Arial" w:cs="Arial"/>
        </w:rPr>
        <w:t xml:space="preserve"> já</w:t>
      </w:r>
      <w:r w:rsidR="00D2066B" w:rsidRPr="00F93CA3">
        <w:rPr>
          <w:rFonts w:ascii="Arial" w:hAnsi="Arial" w:cs="Arial"/>
        </w:rPr>
        <w:t xml:space="preserve"> foram explicitados </w:t>
      </w:r>
      <w:r w:rsidR="00276FF9" w:rsidRPr="00F93CA3">
        <w:rPr>
          <w:rFonts w:ascii="Arial" w:hAnsi="Arial" w:cs="Arial"/>
        </w:rPr>
        <w:t>neste documento</w:t>
      </w:r>
      <w:r w:rsidR="00D2066B" w:rsidRPr="00F93CA3">
        <w:rPr>
          <w:rFonts w:ascii="Arial" w:hAnsi="Arial" w:cs="Arial"/>
        </w:rPr>
        <w:t>. Para isto, é preciso que o conselheiro que o coorden</w:t>
      </w:r>
      <w:r w:rsidR="00456215" w:rsidRPr="00F93CA3">
        <w:rPr>
          <w:rFonts w:ascii="Arial" w:hAnsi="Arial" w:cs="Arial"/>
        </w:rPr>
        <w:t>a</w:t>
      </w:r>
      <w:r w:rsidR="00D2066B" w:rsidRPr="00F93CA3">
        <w:rPr>
          <w:rFonts w:ascii="Arial" w:hAnsi="Arial" w:cs="Arial"/>
        </w:rPr>
        <w:t xml:space="preserve"> tenha conhecimentos de estratégi</w:t>
      </w:r>
      <w:r w:rsidR="000C67AF" w:rsidRPr="00F93CA3">
        <w:rPr>
          <w:rFonts w:ascii="Arial" w:hAnsi="Arial" w:cs="Arial"/>
        </w:rPr>
        <w:t>a ou que algum membro do comitê</w:t>
      </w:r>
      <w:r w:rsidR="00D2066B" w:rsidRPr="00F93CA3">
        <w:rPr>
          <w:rFonts w:ascii="Arial" w:hAnsi="Arial" w:cs="Arial"/>
        </w:rPr>
        <w:t>, interno ou externo, seja especialista em</w:t>
      </w:r>
      <w:r w:rsidR="000C67AF" w:rsidRPr="00F93CA3">
        <w:rPr>
          <w:rFonts w:ascii="Arial" w:hAnsi="Arial" w:cs="Arial"/>
        </w:rPr>
        <w:t xml:space="preserve"> estratégia. A ação de um comitê</w:t>
      </w:r>
      <w:r w:rsidR="00D2066B" w:rsidRPr="00F93CA3">
        <w:rPr>
          <w:rFonts w:ascii="Arial" w:hAnsi="Arial" w:cs="Arial"/>
        </w:rPr>
        <w:t xml:space="preserve"> des</w:t>
      </w:r>
      <w:r w:rsidR="00456215" w:rsidRPr="00F93CA3">
        <w:rPr>
          <w:rFonts w:ascii="Arial" w:hAnsi="Arial" w:cs="Arial"/>
        </w:rPr>
        <w:t>s</w:t>
      </w:r>
      <w:r w:rsidR="00D2066B" w:rsidRPr="00F93CA3">
        <w:rPr>
          <w:rFonts w:ascii="Arial" w:hAnsi="Arial" w:cs="Arial"/>
        </w:rPr>
        <w:t xml:space="preserve">e tipo pode ser fundamental para monitorar </w:t>
      </w:r>
      <w:r w:rsidR="00C94458" w:rsidRPr="00F93CA3">
        <w:rPr>
          <w:rFonts w:ascii="Arial" w:hAnsi="Arial" w:cs="Arial"/>
        </w:rPr>
        <w:t xml:space="preserve">o </w:t>
      </w:r>
      <w:r w:rsidR="00D2066B" w:rsidRPr="00F93CA3">
        <w:rPr>
          <w:rFonts w:ascii="Arial" w:hAnsi="Arial" w:cs="Arial"/>
        </w:rPr>
        <w:t>processo em todas as suas fases e funções envolvidas e para ajudar na implantação.</w:t>
      </w:r>
    </w:p>
    <w:p w14:paraId="4EB00583" w14:textId="6F47C07C" w:rsidR="00DD61A5" w:rsidRPr="00F93CA3" w:rsidRDefault="006D0B14" w:rsidP="00687648">
      <w:pPr>
        <w:pStyle w:val="Ttulo2"/>
        <w:rPr>
          <w:rFonts w:ascii="Arial" w:eastAsia="Calibri" w:hAnsi="Arial" w:cs="Arial"/>
          <w:b/>
          <w:bCs/>
          <w:color w:val="auto"/>
          <w:spacing w:val="-2"/>
        </w:rPr>
      </w:pPr>
      <w:bookmarkStart w:id="15" w:name="_Toc68197196"/>
      <w:r w:rsidRPr="00F93CA3">
        <w:rPr>
          <w:rFonts w:ascii="Arial" w:eastAsia="Calibri" w:hAnsi="Arial" w:cs="Arial"/>
          <w:b/>
          <w:bCs/>
          <w:color w:val="auto"/>
          <w:spacing w:val="-2"/>
        </w:rPr>
        <w:t>4</w:t>
      </w:r>
      <w:r w:rsidR="001F287D" w:rsidRPr="00F93CA3">
        <w:rPr>
          <w:rFonts w:ascii="Arial" w:eastAsia="Calibri" w:hAnsi="Arial" w:cs="Arial"/>
          <w:b/>
          <w:bCs/>
          <w:color w:val="auto"/>
          <w:spacing w:val="-2"/>
        </w:rPr>
        <w:t>.5</w:t>
      </w:r>
      <w:r w:rsidR="00D43A4A" w:rsidRPr="00F93CA3">
        <w:rPr>
          <w:rFonts w:ascii="Arial" w:eastAsia="Calibri" w:hAnsi="Arial" w:cs="Arial"/>
          <w:b/>
          <w:bCs/>
          <w:color w:val="auto"/>
          <w:spacing w:val="-2"/>
        </w:rPr>
        <w:t xml:space="preserve">) </w:t>
      </w:r>
      <w:r w:rsidR="005B7F1D" w:rsidRPr="00F93CA3">
        <w:rPr>
          <w:rFonts w:ascii="Arial" w:eastAsia="Calibri" w:hAnsi="Arial" w:cs="Arial"/>
          <w:b/>
          <w:bCs/>
          <w:color w:val="auto"/>
          <w:spacing w:val="-2"/>
        </w:rPr>
        <w:t>Ações de reconhecimento</w:t>
      </w:r>
      <w:r w:rsidR="007B15B7" w:rsidRPr="00F93CA3">
        <w:rPr>
          <w:rFonts w:ascii="Arial" w:eastAsia="Calibri" w:hAnsi="Arial" w:cs="Arial"/>
          <w:b/>
          <w:bCs/>
          <w:color w:val="auto"/>
          <w:spacing w:val="-2"/>
        </w:rPr>
        <w:t xml:space="preserve"> e premiação</w:t>
      </w:r>
      <w:bookmarkEnd w:id="15"/>
    </w:p>
    <w:p w14:paraId="0CA04913" w14:textId="77777777" w:rsidR="0058495D" w:rsidRPr="00F93CA3" w:rsidRDefault="0058495D" w:rsidP="00C02E84"/>
    <w:p w14:paraId="3AB76B6D" w14:textId="5D91B8A9" w:rsidR="00687648" w:rsidRPr="00F93CA3" w:rsidRDefault="00EE6C62" w:rsidP="00687648">
      <w:pPr>
        <w:snapToGrid w:val="0"/>
        <w:spacing w:afterLines="100" w:after="240" w:line="276" w:lineRule="auto"/>
        <w:jc w:val="both"/>
        <w:rPr>
          <w:rFonts w:ascii="Arial" w:hAnsi="Arial" w:cs="Arial"/>
        </w:rPr>
      </w:pPr>
      <w:r w:rsidRPr="00F93CA3">
        <w:rPr>
          <w:rFonts w:ascii="Arial" w:hAnsi="Arial" w:cs="Arial"/>
        </w:rPr>
        <w:t xml:space="preserve">O </w:t>
      </w:r>
      <w:r w:rsidR="00C94458" w:rsidRPr="00F93CA3">
        <w:rPr>
          <w:rFonts w:ascii="Arial" w:hAnsi="Arial" w:cs="Arial"/>
        </w:rPr>
        <w:t>c</w:t>
      </w:r>
      <w:r w:rsidRPr="00F93CA3">
        <w:rPr>
          <w:rFonts w:ascii="Arial" w:hAnsi="Arial" w:cs="Arial"/>
        </w:rPr>
        <w:t xml:space="preserve">onselho que decida promover uma cultura de engajamento e criatividade, </w:t>
      </w:r>
      <w:r w:rsidR="00A46AA6" w:rsidRPr="00F93CA3">
        <w:rPr>
          <w:rFonts w:ascii="Arial" w:hAnsi="Arial" w:cs="Arial"/>
        </w:rPr>
        <w:t xml:space="preserve">com foco no pensamento estratégico, </w:t>
      </w:r>
      <w:r w:rsidRPr="00F93CA3">
        <w:rPr>
          <w:rFonts w:ascii="Arial" w:hAnsi="Arial" w:cs="Arial"/>
        </w:rPr>
        <w:t xml:space="preserve">deverá </w:t>
      </w:r>
      <w:r w:rsidR="007D31AA" w:rsidRPr="00F93CA3">
        <w:rPr>
          <w:rFonts w:ascii="Arial" w:hAnsi="Arial" w:cs="Arial"/>
        </w:rPr>
        <w:t xml:space="preserve">estimular que as pessoas saiam </w:t>
      </w:r>
      <w:r w:rsidR="007D31AA" w:rsidRPr="00F93CA3">
        <w:rPr>
          <w:rFonts w:ascii="Arial" w:hAnsi="Arial" w:cs="Arial"/>
        </w:rPr>
        <w:lastRenderedPageBreak/>
        <w:t xml:space="preserve">de sua zona de conforto </w:t>
      </w:r>
      <w:r w:rsidR="00C94458" w:rsidRPr="00F93CA3">
        <w:rPr>
          <w:rFonts w:ascii="Arial" w:hAnsi="Arial" w:cs="Arial"/>
        </w:rPr>
        <w:t xml:space="preserve">e </w:t>
      </w:r>
      <w:r w:rsidRPr="00F93CA3">
        <w:rPr>
          <w:rFonts w:ascii="Arial" w:hAnsi="Arial" w:cs="Arial"/>
        </w:rPr>
        <w:t xml:space="preserve">provavelmente revisitar o plano de incentivos </w:t>
      </w:r>
      <w:r w:rsidR="007D31AA" w:rsidRPr="00F93CA3">
        <w:rPr>
          <w:rFonts w:ascii="Arial" w:hAnsi="Arial" w:cs="Arial"/>
        </w:rPr>
        <w:t xml:space="preserve">e recompensas </w:t>
      </w:r>
      <w:r w:rsidRPr="00F93CA3">
        <w:rPr>
          <w:rFonts w:ascii="Arial" w:hAnsi="Arial" w:cs="Arial"/>
        </w:rPr>
        <w:t>(financeiros e não financeiros) vigente na organização.</w:t>
      </w:r>
    </w:p>
    <w:p w14:paraId="6CE5CD72" w14:textId="7A06B366" w:rsidR="00A46AA6" w:rsidRPr="00F93CA3" w:rsidRDefault="00C94458" w:rsidP="00687648">
      <w:pPr>
        <w:snapToGrid w:val="0"/>
        <w:spacing w:afterLines="100" w:after="240" w:line="276" w:lineRule="auto"/>
        <w:jc w:val="both"/>
        <w:rPr>
          <w:rFonts w:ascii="Arial" w:hAnsi="Arial" w:cs="Arial"/>
        </w:rPr>
      </w:pPr>
      <w:r w:rsidRPr="00F93CA3">
        <w:rPr>
          <w:rFonts w:ascii="Arial" w:hAnsi="Arial" w:cs="Arial"/>
        </w:rPr>
        <w:t>O órgão f</w:t>
      </w:r>
      <w:r w:rsidR="00EE6C62" w:rsidRPr="00F93CA3">
        <w:rPr>
          <w:rFonts w:ascii="Arial" w:hAnsi="Arial" w:cs="Arial"/>
        </w:rPr>
        <w:t>ornecerá diretrizes às áreas operacionais para que o sistema de prêmios permita identificar com clareza as condutas e ações que a empresa precisa</w:t>
      </w:r>
      <w:r w:rsidRPr="00F93CA3">
        <w:rPr>
          <w:rFonts w:ascii="Arial" w:hAnsi="Arial" w:cs="Arial"/>
        </w:rPr>
        <w:t xml:space="preserve"> desenvolver, além</w:t>
      </w:r>
      <w:r w:rsidR="00EE6C62" w:rsidRPr="00F93CA3">
        <w:rPr>
          <w:rFonts w:ascii="Arial" w:hAnsi="Arial" w:cs="Arial"/>
        </w:rPr>
        <w:t xml:space="preserve"> </w:t>
      </w:r>
      <w:r w:rsidRPr="00F93CA3">
        <w:rPr>
          <w:rFonts w:ascii="Arial" w:hAnsi="Arial" w:cs="Arial"/>
        </w:rPr>
        <w:t>d</w:t>
      </w:r>
      <w:r w:rsidR="00EE6C62" w:rsidRPr="00F93CA3">
        <w:rPr>
          <w:rFonts w:ascii="Arial" w:hAnsi="Arial" w:cs="Arial"/>
        </w:rPr>
        <w:t>e desestimul</w:t>
      </w:r>
      <w:r w:rsidRPr="00F93CA3">
        <w:rPr>
          <w:rFonts w:ascii="Arial" w:hAnsi="Arial" w:cs="Arial"/>
        </w:rPr>
        <w:t>ar</w:t>
      </w:r>
      <w:r w:rsidR="00EE6C62" w:rsidRPr="00F93CA3">
        <w:rPr>
          <w:rFonts w:ascii="Arial" w:hAnsi="Arial" w:cs="Arial"/>
        </w:rPr>
        <w:t xml:space="preserve"> comportamentos que tendam a</w:t>
      </w:r>
      <w:r w:rsidR="001E13D6">
        <w:rPr>
          <w:rFonts w:ascii="Arial" w:hAnsi="Arial" w:cs="Arial"/>
        </w:rPr>
        <w:t xml:space="preserve"> c</w:t>
      </w:r>
      <w:r w:rsidR="00EE6C62" w:rsidRPr="00F93CA3">
        <w:rPr>
          <w:rFonts w:ascii="Arial" w:hAnsi="Arial" w:cs="Arial"/>
        </w:rPr>
        <w:t xml:space="preserve">riar barreiras à nova cultura </w:t>
      </w:r>
      <w:r w:rsidRPr="00F93CA3">
        <w:rPr>
          <w:rFonts w:ascii="Arial" w:hAnsi="Arial" w:cs="Arial"/>
        </w:rPr>
        <w:t>a ser</w:t>
      </w:r>
      <w:r w:rsidR="00EE6C62" w:rsidRPr="00F93CA3">
        <w:rPr>
          <w:rFonts w:ascii="Arial" w:hAnsi="Arial" w:cs="Arial"/>
        </w:rPr>
        <w:t xml:space="preserve"> implementa</w:t>
      </w:r>
      <w:r w:rsidRPr="00F93CA3">
        <w:rPr>
          <w:rFonts w:ascii="Arial" w:hAnsi="Arial" w:cs="Arial"/>
        </w:rPr>
        <w:t>da</w:t>
      </w:r>
      <w:r w:rsidR="00EE6C62" w:rsidRPr="00F93CA3">
        <w:rPr>
          <w:rFonts w:ascii="Arial" w:hAnsi="Arial" w:cs="Arial"/>
        </w:rPr>
        <w:t xml:space="preserve">. </w:t>
      </w:r>
      <w:r w:rsidRPr="00F93CA3">
        <w:rPr>
          <w:rFonts w:ascii="Arial" w:hAnsi="Arial" w:cs="Arial"/>
        </w:rPr>
        <w:t>D</w:t>
      </w:r>
      <w:r w:rsidR="00EE6C62" w:rsidRPr="00F93CA3">
        <w:rPr>
          <w:rFonts w:ascii="Arial" w:hAnsi="Arial" w:cs="Arial"/>
        </w:rPr>
        <w:t>essa forma</w:t>
      </w:r>
      <w:r w:rsidR="00A46AA6" w:rsidRPr="00F93CA3">
        <w:rPr>
          <w:rFonts w:ascii="Arial" w:hAnsi="Arial" w:cs="Arial"/>
        </w:rPr>
        <w:t>,</w:t>
      </w:r>
      <w:r w:rsidR="00EE6C62" w:rsidRPr="00F93CA3">
        <w:rPr>
          <w:rFonts w:ascii="Arial" w:hAnsi="Arial" w:cs="Arial"/>
        </w:rPr>
        <w:t xml:space="preserve"> </w:t>
      </w:r>
      <w:r w:rsidRPr="00F93CA3">
        <w:rPr>
          <w:rFonts w:ascii="Arial" w:hAnsi="Arial" w:cs="Arial"/>
        </w:rPr>
        <w:t xml:space="preserve">será possível </w:t>
      </w:r>
      <w:r w:rsidR="00EE6C62" w:rsidRPr="00F93CA3">
        <w:rPr>
          <w:rFonts w:ascii="Arial" w:hAnsi="Arial" w:cs="Arial"/>
        </w:rPr>
        <w:t xml:space="preserve">fazer confluir as energias da organização </w:t>
      </w:r>
      <w:r w:rsidRPr="00F93CA3">
        <w:rPr>
          <w:rFonts w:ascii="Arial" w:hAnsi="Arial" w:cs="Arial"/>
        </w:rPr>
        <w:t>para um mesmo objetivo</w:t>
      </w:r>
      <w:r w:rsidR="00EE6C62" w:rsidRPr="00F93CA3">
        <w:rPr>
          <w:rFonts w:ascii="Arial" w:hAnsi="Arial" w:cs="Arial"/>
        </w:rPr>
        <w:t>.</w:t>
      </w:r>
    </w:p>
    <w:p w14:paraId="00728C6B" w14:textId="72FCF90E" w:rsidR="00EE6C62" w:rsidRPr="00F93CA3" w:rsidRDefault="00A46AA6" w:rsidP="00A46AA6">
      <w:pPr>
        <w:snapToGrid w:val="0"/>
        <w:spacing w:afterLines="100" w:after="240" w:line="276" w:lineRule="auto"/>
        <w:jc w:val="both"/>
        <w:rPr>
          <w:rFonts w:ascii="Arial" w:hAnsi="Arial" w:cs="Arial"/>
        </w:rPr>
      </w:pPr>
      <w:r w:rsidRPr="00F93CA3">
        <w:rPr>
          <w:rFonts w:ascii="Arial" w:hAnsi="Arial" w:cs="Arial"/>
        </w:rPr>
        <w:t>Há</w:t>
      </w:r>
      <w:r w:rsidR="00EE6C62" w:rsidRPr="00F93CA3">
        <w:rPr>
          <w:rFonts w:ascii="Arial" w:hAnsi="Arial" w:cs="Arial"/>
        </w:rPr>
        <w:t xml:space="preserve"> várias formas de premiar os indivíduos que se identifiquem como multiplicadores da cultura e que pratiquem o pensamento estratégico livre. </w:t>
      </w:r>
      <w:r w:rsidR="00C94458" w:rsidRPr="00F93CA3">
        <w:rPr>
          <w:rFonts w:ascii="Arial" w:hAnsi="Arial" w:cs="Arial"/>
        </w:rPr>
        <w:t>A seguir</w:t>
      </w:r>
      <w:r w:rsidR="00E65B5A" w:rsidRPr="00F93CA3">
        <w:rPr>
          <w:rFonts w:ascii="Arial" w:hAnsi="Arial" w:cs="Arial"/>
        </w:rPr>
        <w:t>,</w:t>
      </w:r>
      <w:r w:rsidR="00EE6C62" w:rsidRPr="00F93CA3">
        <w:rPr>
          <w:rFonts w:ascii="Arial" w:hAnsi="Arial" w:cs="Arial"/>
        </w:rPr>
        <w:t xml:space="preserve"> </w:t>
      </w:r>
      <w:r w:rsidR="00C94458" w:rsidRPr="00F93CA3">
        <w:rPr>
          <w:rFonts w:ascii="Arial" w:hAnsi="Arial" w:cs="Arial"/>
        </w:rPr>
        <w:t xml:space="preserve">são apresentadas </w:t>
      </w:r>
      <w:r w:rsidR="00EE6C62" w:rsidRPr="00F93CA3">
        <w:rPr>
          <w:rFonts w:ascii="Arial" w:hAnsi="Arial" w:cs="Arial"/>
        </w:rPr>
        <w:t>algumas sugestões</w:t>
      </w:r>
      <w:r w:rsidR="00687648" w:rsidRPr="00F93CA3">
        <w:rPr>
          <w:rFonts w:ascii="Arial" w:hAnsi="Arial" w:cs="Arial"/>
        </w:rPr>
        <w:t>.</w:t>
      </w:r>
    </w:p>
    <w:p w14:paraId="19061144" w14:textId="27215F50" w:rsidR="00EE6C62" w:rsidRPr="00F93CA3" w:rsidRDefault="00EE6C62" w:rsidP="00A46AA6">
      <w:pPr>
        <w:snapToGrid w:val="0"/>
        <w:spacing w:afterLines="100" w:after="240" w:line="276" w:lineRule="auto"/>
        <w:jc w:val="both"/>
        <w:rPr>
          <w:rFonts w:ascii="Arial" w:hAnsi="Arial" w:cs="Arial"/>
        </w:rPr>
      </w:pPr>
      <w:r w:rsidRPr="00F93CA3">
        <w:rPr>
          <w:rFonts w:ascii="Arial" w:hAnsi="Arial" w:cs="Arial"/>
        </w:rPr>
        <w:t xml:space="preserve">Sendo o pensar estratégico uma habilidade e </w:t>
      </w:r>
      <w:r w:rsidR="00C94458" w:rsidRPr="00F93CA3">
        <w:rPr>
          <w:rFonts w:ascii="Arial" w:hAnsi="Arial" w:cs="Arial"/>
        </w:rPr>
        <w:t xml:space="preserve">um </w:t>
      </w:r>
      <w:r w:rsidRPr="00F93CA3">
        <w:rPr>
          <w:rFonts w:ascii="Arial" w:hAnsi="Arial" w:cs="Arial"/>
        </w:rPr>
        <w:t xml:space="preserve">estado mental que visa </w:t>
      </w:r>
      <w:r w:rsidR="00C94458" w:rsidRPr="00F93CA3">
        <w:rPr>
          <w:rFonts w:ascii="Arial" w:hAnsi="Arial" w:cs="Arial"/>
        </w:rPr>
        <w:t>à</w:t>
      </w:r>
      <w:r w:rsidRPr="00F93CA3">
        <w:rPr>
          <w:rFonts w:ascii="Arial" w:hAnsi="Arial" w:cs="Arial"/>
        </w:rPr>
        <w:t xml:space="preserve"> sustentabilidade da empresa no longo prazo, premiações unicamente baseadas em sistemas tradicionais (</w:t>
      </w:r>
      <w:r w:rsidR="00A46AA6" w:rsidRPr="00F93CA3">
        <w:rPr>
          <w:rFonts w:ascii="Arial" w:hAnsi="Arial" w:cs="Arial"/>
        </w:rPr>
        <w:t>real</w:t>
      </w:r>
      <w:r w:rsidR="00A46AA6" w:rsidRPr="00F93CA3">
        <w:rPr>
          <w:rFonts w:ascii="Arial" w:hAnsi="Arial" w:cs="Arial"/>
          <w:i/>
          <w:iCs/>
        </w:rPr>
        <w:t xml:space="preserve"> versus </w:t>
      </w:r>
      <w:r w:rsidR="00A46AA6" w:rsidRPr="00F93CA3">
        <w:rPr>
          <w:rFonts w:ascii="Arial" w:hAnsi="Arial" w:cs="Arial"/>
        </w:rPr>
        <w:t>planejado</w:t>
      </w:r>
      <w:r w:rsidRPr="00F93CA3">
        <w:rPr>
          <w:rFonts w:ascii="Arial" w:hAnsi="Arial" w:cs="Arial"/>
        </w:rPr>
        <w:t xml:space="preserve"> ou </w:t>
      </w:r>
      <w:r w:rsidR="00A46AA6" w:rsidRPr="00F93CA3">
        <w:rPr>
          <w:rFonts w:ascii="Arial" w:hAnsi="Arial" w:cs="Arial"/>
          <w:i/>
          <w:iCs/>
        </w:rPr>
        <w:t>versus</w:t>
      </w:r>
      <w:r w:rsidR="00A46AA6" w:rsidRPr="00F93CA3">
        <w:rPr>
          <w:rFonts w:ascii="Arial" w:hAnsi="Arial" w:cs="Arial"/>
        </w:rPr>
        <w:t xml:space="preserve"> o </w:t>
      </w:r>
      <w:r w:rsidRPr="00F93CA3">
        <w:rPr>
          <w:rFonts w:ascii="Arial" w:hAnsi="Arial" w:cs="Arial"/>
        </w:rPr>
        <w:t xml:space="preserve">ano anterior) não contribuem </w:t>
      </w:r>
      <w:r w:rsidR="00C94458" w:rsidRPr="00F93CA3">
        <w:rPr>
          <w:rFonts w:ascii="Arial" w:hAnsi="Arial" w:cs="Arial"/>
        </w:rPr>
        <w:t>par</w:t>
      </w:r>
      <w:r w:rsidRPr="00F93CA3">
        <w:rPr>
          <w:rFonts w:ascii="Arial" w:hAnsi="Arial" w:cs="Arial"/>
        </w:rPr>
        <w:t xml:space="preserve">a formar a cultura pretendida e podem enviar mensagens contraditórias à organização. </w:t>
      </w:r>
      <w:r w:rsidR="00C94458" w:rsidRPr="00F93CA3">
        <w:rPr>
          <w:rFonts w:ascii="Arial" w:hAnsi="Arial" w:cs="Arial"/>
        </w:rPr>
        <w:t xml:space="preserve">É preciso estabelecer </w:t>
      </w:r>
      <w:r w:rsidRPr="00F93CA3">
        <w:rPr>
          <w:rFonts w:ascii="Arial" w:hAnsi="Arial" w:cs="Arial"/>
        </w:rPr>
        <w:t xml:space="preserve">premiações </w:t>
      </w:r>
      <w:r w:rsidR="00C94458" w:rsidRPr="00F93CA3">
        <w:rPr>
          <w:rFonts w:ascii="Arial" w:hAnsi="Arial" w:cs="Arial"/>
        </w:rPr>
        <w:t xml:space="preserve">com foco em </w:t>
      </w:r>
      <w:r w:rsidRPr="00F93CA3">
        <w:rPr>
          <w:rFonts w:ascii="Arial" w:hAnsi="Arial" w:cs="Arial"/>
        </w:rPr>
        <w:t xml:space="preserve">resultados de longo prazo. </w:t>
      </w:r>
    </w:p>
    <w:p w14:paraId="28227C1A" w14:textId="02EA5DBF" w:rsidR="00111406" w:rsidRPr="00F93CA3" w:rsidRDefault="00111406" w:rsidP="00A46AA6">
      <w:pPr>
        <w:snapToGrid w:val="0"/>
        <w:spacing w:afterLines="100" w:after="240" w:line="276" w:lineRule="auto"/>
        <w:jc w:val="both"/>
        <w:rPr>
          <w:rFonts w:ascii="Arial" w:hAnsi="Arial" w:cs="Arial"/>
          <w:color w:val="000000" w:themeColor="text1"/>
        </w:rPr>
      </w:pPr>
      <w:r w:rsidRPr="00F93CA3">
        <w:rPr>
          <w:rFonts w:ascii="Arial" w:hAnsi="Arial" w:cs="Arial"/>
          <w:color w:val="000000" w:themeColor="text1"/>
        </w:rPr>
        <w:t xml:space="preserve">Devem ser ainda reconhecidas as contribuições de funcionários que trazem </w:t>
      </w:r>
      <w:r w:rsidRPr="00EA2C6B">
        <w:rPr>
          <w:rFonts w:ascii="Arial" w:hAnsi="Arial" w:cs="Arial"/>
          <w:i/>
          <w:color w:val="000000" w:themeColor="text1"/>
        </w:rPr>
        <w:t>insights</w:t>
      </w:r>
      <w:r w:rsidRPr="00F93CA3">
        <w:rPr>
          <w:rFonts w:ascii="Arial" w:hAnsi="Arial" w:cs="Arial"/>
          <w:color w:val="000000" w:themeColor="text1"/>
        </w:rPr>
        <w:t xml:space="preserve"> oportunos a partir das suas observações </w:t>
      </w:r>
      <w:r w:rsidR="00352B5F" w:rsidRPr="00F93CA3">
        <w:rPr>
          <w:rFonts w:ascii="Arial" w:hAnsi="Arial" w:cs="Arial"/>
          <w:color w:val="000000" w:themeColor="text1"/>
        </w:rPr>
        <w:t>d</w:t>
      </w:r>
      <w:r w:rsidRPr="00F93CA3">
        <w:rPr>
          <w:rFonts w:ascii="Arial" w:hAnsi="Arial" w:cs="Arial"/>
          <w:color w:val="000000" w:themeColor="text1"/>
        </w:rPr>
        <w:t xml:space="preserve">o mercado. Essas ações são positivas não somente no sentido de capturar oportunidades e neutralizar ameaças, mas também pelo efeito multiplicador </w:t>
      </w:r>
      <w:r w:rsidR="00352B5F" w:rsidRPr="00F93CA3">
        <w:rPr>
          <w:rFonts w:ascii="Arial" w:hAnsi="Arial" w:cs="Arial"/>
          <w:color w:val="000000" w:themeColor="text1"/>
        </w:rPr>
        <w:t xml:space="preserve">para a </w:t>
      </w:r>
      <w:r w:rsidRPr="00F93CA3">
        <w:rPr>
          <w:rFonts w:ascii="Arial" w:hAnsi="Arial" w:cs="Arial"/>
          <w:color w:val="000000" w:themeColor="text1"/>
        </w:rPr>
        <w:t>consolidação de uma cultura de pensar estratégico.</w:t>
      </w:r>
    </w:p>
    <w:p w14:paraId="27C940AB" w14:textId="741B1A49" w:rsidR="00EE6C62" w:rsidRPr="00F93CA3" w:rsidRDefault="00EE6C62" w:rsidP="00A46AA6">
      <w:pPr>
        <w:snapToGrid w:val="0"/>
        <w:spacing w:afterLines="100" w:after="240" w:line="276" w:lineRule="auto"/>
        <w:jc w:val="both"/>
        <w:rPr>
          <w:rFonts w:ascii="Arial" w:hAnsi="Arial" w:cs="Arial"/>
        </w:rPr>
      </w:pPr>
      <w:r w:rsidRPr="00F93CA3">
        <w:rPr>
          <w:rFonts w:ascii="Arial" w:hAnsi="Arial" w:cs="Arial"/>
        </w:rPr>
        <w:t>O trabalho em equipe tem que ser estimulado como meio de enriquecer as discussões e incorporar o conhecimento cole</w:t>
      </w:r>
      <w:r w:rsidR="004A1EEA" w:rsidRPr="00F93CA3">
        <w:rPr>
          <w:rFonts w:ascii="Arial" w:hAnsi="Arial" w:cs="Arial"/>
        </w:rPr>
        <w:t>tivo</w:t>
      </w:r>
      <w:r w:rsidRPr="00F93CA3">
        <w:rPr>
          <w:rFonts w:ascii="Arial" w:hAnsi="Arial" w:cs="Arial"/>
        </w:rPr>
        <w:t>, sempre maior que o individual. A premiação ao grupo, e não aos indivíduos, favorece o engajamento dos participantes da equipe</w:t>
      </w:r>
      <w:r w:rsidR="00765550" w:rsidRPr="00F93CA3">
        <w:rPr>
          <w:rFonts w:ascii="Arial" w:hAnsi="Arial" w:cs="Arial"/>
        </w:rPr>
        <w:t>.</w:t>
      </w:r>
      <w:r w:rsidRPr="00F93CA3">
        <w:rPr>
          <w:rFonts w:ascii="Arial" w:hAnsi="Arial" w:cs="Arial"/>
        </w:rPr>
        <w:t xml:space="preserve"> </w:t>
      </w:r>
    </w:p>
    <w:p w14:paraId="318D1EC3" w14:textId="39ECC2AF" w:rsidR="00EA2C6B" w:rsidRDefault="00EA2C6B" w:rsidP="00813B5E">
      <w:pPr>
        <w:snapToGrid w:val="0"/>
        <w:spacing w:afterLines="100" w:after="240" w:line="276" w:lineRule="auto"/>
        <w:jc w:val="both"/>
        <w:rPr>
          <w:rFonts w:ascii="Arial" w:hAnsi="Arial" w:cs="Arial"/>
        </w:rPr>
      </w:pPr>
      <w:r w:rsidRPr="00EA2C6B">
        <w:rPr>
          <w:rFonts w:ascii="Arial" w:hAnsi="Arial" w:cs="Arial"/>
        </w:rPr>
        <w:t>Claramente, nem todos os incentivos devem ser financeiros. Aos que se destacam no processo de pensar estratégico, pode-se dar a oportunidade de participar de seminários e cursos reconhecidos, assim como de tornar</w:t>
      </w:r>
      <w:r>
        <w:rPr>
          <w:rFonts w:ascii="Arial" w:hAnsi="Arial" w:cs="Arial"/>
        </w:rPr>
        <w:t>em-se</w:t>
      </w:r>
      <w:r w:rsidRPr="00EA2C6B">
        <w:rPr>
          <w:rFonts w:ascii="Arial" w:hAnsi="Arial" w:cs="Arial"/>
        </w:rPr>
        <w:t xml:space="preserve"> membro de instituições respeitadas, </w:t>
      </w:r>
      <w:r>
        <w:rPr>
          <w:rFonts w:ascii="Arial" w:hAnsi="Arial" w:cs="Arial"/>
        </w:rPr>
        <w:t>à</w:t>
      </w:r>
      <w:r w:rsidRPr="00EA2C6B">
        <w:rPr>
          <w:rFonts w:ascii="Arial" w:hAnsi="Arial" w:cs="Arial"/>
        </w:rPr>
        <w:t xml:space="preserve">s custas da empresa. Dentre outros exemplos desta natureza, essas iniciativas reforçariam na organização o que se espera de sua liderança. </w:t>
      </w:r>
    </w:p>
    <w:p w14:paraId="0C99124A" w14:textId="61B63C33" w:rsidR="00985268" w:rsidRPr="00F93CA3" w:rsidRDefault="00EE6C62" w:rsidP="00813B5E">
      <w:pPr>
        <w:snapToGrid w:val="0"/>
        <w:spacing w:afterLines="100" w:after="240" w:line="276" w:lineRule="auto"/>
        <w:jc w:val="both"/>
      </w:pPr>
      <w:r w:rsidRPr="00F93CA3">
        <w:rPr>
          <w:rFonts w:ascii="Arial" w:hAnsi="Arial" w:cs="Arial"/>
        </w:rPr>
        <w:t>Tão importante quanto os sistemas de incentivo são os critérios para promoç</w:t>
      </w:r>
      <w:r w:rsidR="00821F7D" w:rsidRPr="00F93CA3">
        <w:rPr>
          <w:rFonts w:ascii="Arial" w:hAnsi="Arial" w:cs="Arial"/>
        </w:rPr>
        <w:t>ão</w:t>
      </w:r>
      <w:r w:rsidR="004A1EEA" w:rsidRPr="00F93CA3">
        <w:rPr>
          <w:rFonts w:ascii="Arial" w:hAnsi="Arial" w:cs="Arial"/>
        </w:rPr>
        <w:t xml:space="preserve"> e retenção de talentos</w:t>
      </w:r>
      <w:r w:rsidRPr="00F93CA3">
        <w:rPr>
          <w:rFonts w:ascii="Arial" w:hAnsi="Arial" w:cs="Arial"/>
        </w:rPr>
        <w:t xml:space="preserve">. Promover pessoas que oferecem resistência à mudança cultural (ainda que como prêmio pelos bons resultados) não comunica </w:t>
      </w:r>
      <w:r w:rsidR="00821F7D" w:rsidRPr="00F93CA3">
        <w:rPr>
          <w:rFonts w:ascii="Arial" w:hAnsi="Arial" w:cs="Arial"/>
        </w:rPr>
        <w:t xml:space="preserve">de </w:t>
      </w:r>
      <w:r w:rsidRPr="00F93CA3">
        <w:rPr>
          <w:rFonts w:ascii="Arial" w:hAnsi="Arial" w:cs="Arial"/>
        </w:rPr>
        <w:t xml:space="preserve">forma adequada os objetivos </w:t>
      </w:r>
      <w:r w:rsidR="00D024D5" w:rsidRPr="00F93CA3">
        <w:rPr>
          <w:rFonts w:ascii="Arial" w:hAnsi="Arial" w:cs="Arial"/>
        </w:rPr>
        <w:t>da organização que busca fomentar o pensar estratégico</w:t>
      </w:r>
      <w:r w:rsidRPr="00F93CA3">
        <w:rPr>
          <w:rFonts w:ascii="Arial" w:hAnsi="Arial" w:cs="Arial"/>
        </w:rPr>
        <w:t>. Também deve ser cuidado</w:t>
      </w:r>
      <w:r w:rsidR="00821F7D" w:rsidRPr="00F93CA3">
        <w:rPr>
          <w:rFonts w:ascii="Arial" w:hAnsi="Arial" w:cs="Arial"/>
        </w:rPr>
        <w:t>so</w:t>
      </w:r>
      <w:r w:rsidRPr="00F93CA3">
        <w:rPr>
          <w:rFonts w:ascii="Arial" w:hAnsi="Arial" w:cs="Arial"/>
        </w:rPr>
        <w:t xml:space="preserve"> o processo de recrutamento de novos funcionários, cujas competências para somar na nova cultura de pensar estratégico </w:t>
      </w:r>
      <w:r w:rsidR="00821F7D" w:rsidRPr="00F93CA3">
        <w:rPr>
          <w:rFonts w:ascii="Arial" w:hAnsi="Arial" w:cs="Arial"/>
        </w:rPr>
        <w:t xml:space="preserve">precisam </w:t>
      </w:r>
      <w:r w:rsidRPr="00F93CA3">
        <w:rPr>
          <w:rFonts w:ascii="Arial" w:hAnsi="Arial" w:cs="Arial"/>
        </w:rPr>
        <w:t>ser bem avaliadas.</w:t>
      </w:r>
    </w:p>
    <w:p w14:paraId="63FBBD24" w14:textId="4B9404EA" w:rsidR="00985268" w:rsidRPr="00F93CA3" w:rsidRDefault="00985268" w:rsidP="00985268"/>
    <w:p w14:paraId="7B3E9A85" w14:textId="7336D3DD" w:rsidR="00001A0C" w:rsidRPr="00F93CA3" w:rsidRDefault="00FC3A6B" w:rsidP="00C02E84">
      <w:pPr>
        <w:outlineLvl w:val="0"/>
        <w:rPr>
          <w:rFonts w:ascii="Arial" w:eastAsia="Calibri" w:hAnsi="Arial" w:cs="Arial"/>
          <w:b/>
          <w:bCs/>
          <w:spacing w:val="-2"/>
        </w:rPr>
      </w:pPr>
      <w:bookmarkStart w:id="16" w:name="_Toc68197197"/>
      <w:r w:rsidRPr="00F93CA3">
        <w:rPr>
          <w:rFonts w:ascii="Arial" w:hAnsi="Arial" w:cs="Times New Roman (Corpo CS)"/>
          <w:b/>
        </w:rPr>
        <w:t>5</w:t>
      </w:r>
      <w:r w:rsidR="00D43A4A" w:rsidRPr="00F93CA3">
        <w:rPr>
          <w:rFonts w:ascii="Arial" w:hAnsi="Arial" w:cs="Times New Roman (Corpo CS)"/>
          <w:b/>
        </w:rPr>
        <w:t xml:space="preserve">. </w:t>
      </w:r>
      <w:r w:rsidR="00985268" w:rsidRPr="00F93CA3">
        <w:rPr>
          <w:rFonts w:ascii="Arial" w:hAnsi="Arial" w:cs="Times New Roman (Corpo CS)"/>
          <w:b/>
        </w:rPr>
        <w:t xml:space="preserve">A COMPOSIÇÃO DO CONSELHO </w:t>
      </w:r>
      <w:r w:rsidR="00985268" w:rsidRPr="00F93CA3">
        <w:rPr>
          <w:rFonts w:ascii="Arial" w:eastAsia="Calibri" w:hAnsi="Arial" w:cs="Arial"/>
          <w:b/>
          <w:bCs/>
          <w:spacing w:val="-2"/>
        </w:rPr>
        <w:t>ESTRATÉGICO</w:t>
      </w:r>
      <w:bookmarkEnd w:id="16"/>
    </w:p>
    <w:p w14:paraId="413FD058" w14:textId="77777777" w:rsidR="00001A0C" w:rsidRPr="00F93CA3" w:rsidRDefault="00001A0C" w:rsidP="00896B8B">
      <w:pPr>
        <w:rPr>
          <w:rFonts w:cs="Times New Roman (Corpo CS)"/>
          <w:b/>
        </w:rPr>
      </w:pPr>
    </w:p>
    <w:p w14:paraId="47847FC7" w14:textId="5FC7C9C5" w:rsidR="00001A0C" w:rsidRPr="00F93CA3" w:rsidRDefault="00DE30BB" w:rsidP="00C670FB">
      <w:pPr>
        <w:snapToGrid w:val="0"/>
        <w:spacing w:afterLines="100" w:after="240" w:line="276" w:lineRule="auto"/>
        <w:jc w:val="both"/>
        <w:rPr>
          <w:rFonts w:ascii="Arial" w:hAnsi="Arial" w:cs="Arial"/>
        </w:rPr>
      </w:pPr>
      <w:r w:rsidRPr="00F93CA3">
        <w:rPr>
          <w:rFonts w:ascii="Arial" w:hAnsi="Arial" w:cs="Arial"/>
          <w:color w:val="000000" w:themeColor="text1"/>
        </w:rPr>
        <w:t>A</w:t>
      </w:r>
      <w:r w:rsidR="00001A0C" w:rsidRPr="00F93CA3">
        <w:rPr>
          <w:rFonts w:ascii="Arial" w:hAnsi="Arial" w:cs="Arial"/>
          <w:color w:val="000000" w:themeColor="text1"/>
        </w:rPr>
        <w:t xml:space="preserve"> construção de uma cultura que favoreça o pensar estratégico na organização </w:t>
      </w:r>
      <w:r w:rsidR="00C544E1" w:rsidRPr="00F93CA3">
        <w:rPr>
          <w:rFonts w:ascii="Arial" w:hAnsi="Arial" w:cs="Arial"/>
          <w:color w:val="000000" w:themeColor="text1"/>
        </w:rPr>
        <w:t>se beneficia d</w:t>
      </w:r>
      <w:r w:rsidR="00001A0C" w:rsidRPr="00F93CA3">
        <w:rPr>
          <w:rFonts w:ascii="Arial" w:hAnsi="Arial" w:cs="Arial"/>
          <w:color w:val="000000" w:themeColor="text1"/>
        </w:rPr>
        <w:t xml:space="preserve">o envolvimento do </w:t>
      </w:r>
      <w:r w:rsidR="00821F7D" w:rsidRPr="00F93CA3">
        <w:rPr>
          <w:rFonts w:ascii="Arial" w:hAnsi="Arial" w:cs="Arial"/>
          <w:color w:val="000000" w:themeColor="text1"/>
        </w:rPr>
        <w:t>c</w:t>
      </w:r>
      <w:r w:rsidR="00001A0C" w:rsidRPr="00F93CA3">
        <w:rPr>
          <w:rFonts w:ascii="Arial" w:hAnsi="Arial" w:cs="Arial"/>
          <w:color w:val="000000" w:themeColor="text1"/>
        </w:rPr>
        <w:t xml:space="preserve">onselho de </w:t>
      </w:r>
      <w:r w:rsidR="00821F7D" w:rsidRPr="00F93CA3">
        <w:rPr>
          <w:rFonts w:ascii="Arial" w:hAnsi="Arial" w:cs="Arial"/>
          <w:color w:val="000000" w:themeColor="text1"/>
        </w:rPr>
        <w:t>a</w:t>
      </w:r>
      <w:r w:rsidR="00001A0C" w:rsidRPr="00F93CA3">
        <w:rPr>
          <w:rFonts w:ascii="Arial" w:hAnsi="Arial" w:cs="Arial"/>
          <w:color w:val="000000" w:themeColor="text1"/>
        </w:rPr>
        <w:t xml:space="preserve">dministração. </w:t>
      </w:r>
      <w:r w:rsidR="00C544E1" w:rsidRPr="00F93CA3">
        <w:rPr>
          <w:rFonts w:ascii="Arial" w:hAnsi="Arial" w:cs="Arial"/>
          <w:color w:val="000000" w:themeColor="text1"/>
        </w:rPr>
        <w:t xml:space="preserve">Ele </w:t>
      </w:r>
      <w:r w:rsidR="003A5D53" w:rsidRPr="00F93CA3">
        <w:rPr>
          <w:rFonts w:ascii="Arial" w:hAnsi="Arial" w:cs="Arial"/>
          <w:color w:val="000000" w:themeColor="text1"/>
        </w:rPr>
        <w:t xml:space="preserve">deverá </w:t>
      </w:r>
      <w:r w:rsidR="00C544E1" w:rsidRPr="00F93CA3">
        <w:rPr>
          <w:rFonts w:ascii="Arial" w:hAnsi="Arial" w:cs="Arial"/>
          <w:color w:val="000000" w:themeColor="text1"/>
        </w:rPr>
        <w:t xml:space="preserve">liderar </w:t>
      </w:r>
      <w:r w:rsidR="003A5D53" w:rsidRPr="00F93CA3">
        <w:rPr>
          <w:rFonts w:ascii="Arial" w:hAnsi="Arial" w:cs="Arial"/>
          <w:color w:val="000000" w:themeColor="text1"/>
        </w:rPr>
        <w:t xml:space="preserve">e desafiar </w:t>
      </w:r>
      <w:r w:rsidR="00C544E1" w:rsidRPr="00F93CA3">
        <w:rPr>
          <w:rFonts w:ascii="Arial" w:hAnsi="Arial" w:cs="Arial"/>
          <w:color w:val="000000" w:themeColor="text1"/>
        </w:rPr>
        <w:t>o</w:t>
      </w:r>
      <w:r w:rsidR="00001A0C" w:rsidRPr="00F93CA3">
        <w:rPr>
          <w:rFonts w:ascii="Arial" w:hAnsi="Arial" w:cs="Arial"/>
          <w:color w:val="000000" w:themeColor="text1"/>
        </w:rPr>
        <w:t xml:space="preserve"> corpo executivo, </w:t>
      </w:r>
      <w:r w:rsidR="00C544E1" w:rsidRPr="00F93CA3">
        <w:rPr>
          <w:rFonts w:ascii="Arial" w:hAnsi="Arial" w:cs="Arial"/>
          <w:color w:val="000000" w:themeColor="text1"/>
        </w:rPr>
        <w:t xml:space="preserve">no sentido de </w:t>
      </w:r>
      <w:r w:rsidR="00D11AD5" w:rsidRPr="00F93CA3">
        <w:rPr>
          <w:rFonts w:ascii="Arial" w:hAnsi="Arial" w:cs="Arial"/>
          <w:color w:val="000000" w:themeColor="text1"/>
        </w:rPr>
        <w:t xml:space="preserve">eliminar obstáculos à livre </w:t>
      </w:r>
      <w:r w:rsidR="00D11AD5" w:rsidRPr="00F93CA3">
        <w:rPr>
          <w:rFonts w:ascii="Arial" w:hAnsi="Arial" w:cs="Arial"/>
        </w:rPr>
        <w:t xml:space="preserve">produção de ideias e propostas, estruturar canais adequados na organização para o trânsito das diferentes propostas até o </w:t>
      </w:r>
      <w:r w:rsidR="00D11AD5" w:rsidRPr="00F93CA3">
        <w:rPr>
          <w:rFonts w:ascii="Arial" w:hAnsi="Arial" w:cs="Arial"/>
          <w:i/>
          <w:iCs/>
        </w:rPr>
        <w:t>board</w:t>
      </w:r>
      <w:r w:rsidR="00D11AD5" w:rsidRPr="00F93CA3">
        <w:rPr>
          <w:rFonts w:ascii="Arial" w:hAnsi="Arial" w:cs="Arial"/>
        </w:rPr>
        <w:t xml:space="preserve">, </w:t>
      </w:r>
      <w:r w:rsidRPr="00F93CA3">
        <w:rPr>
          <w:rFonts w:ascii="Arial" w:hAnsi="Arial" w:cs="Arial"/>
        </w:rPr>
        <w:t xml:space="preserve">e </w:t>
      </w:r>
      <w:r w:rsidR="00D11AD5" w:rsidRPr="00F93CA3">
        <w:rPr>
          <w:rFonts w:ascii="Arial" w:hAnsi="Arial" w:cs="Arial"/>
        </w:rPr>
        <w:t>promover</w:t>
      </w:r>
      <w:r w:rsidR="00001A0C" w:rsidRPr="00F93CA3">
        <w:rPr>
          <w:rFonts w:ascii="Arial" w:hAnsi="Arial" w:cs="Arial"/>
        </w:rPr>
        <w:t xml:space="preserve"> a </w:t>
      </w:r>
      <w:r w:rsidR="00D11AD5" w:rsidRPr="00F93CA3">
        <w:rPr>
          <w:rFonts w:ascii="Arial" w:hAnsi="Arial" w:cs="Arial"/>
        </w:rPr>
        <w:t xml:space="preserve">implantação </w:t>
      </w:r>
      <w:r w:rsidR="00001A0C" w:rsidRPr="00F93CA3">
        <w:rPr>
          <w:rFonts w:ascii="Arial" w:hAnsi="Arial" w:cs="Arial"/>
        </w:rPr>
        <w:t>de um plano de incentivos que premie</w:t>
      </w:r>
      <w:r w:rsidR="00D11AD5" w:rsidRPr="00F93CA3">
        <w:rPr>
          <w:rFonts w:ascii="Arial" w:hAnsi="Arial" w:cs="Arial"/>
        </w:rPr>
        <w:t xml:space="preserve"> aqueles que demostram estar alerta a </w:t>
      </w:r>
      <w:r w:rsidR="00D11AD5" w:rsidRPr="00F93CA3">
        <w:rPr>
          <w:rFonts w:ascii="Arial" w:hAnsi="Arial" w:cs="Arial"/>
          <w:i/>
          <w:iCs/>
        </w:rPr>
        <w:t>inputs</w:t>
      </w:r>
      <w:r w:rsidR="00D11AD5" w:rsidRPr="00F93CA3">
        <w:rPr>
          <w:rFonts w:ascii="Arial" w:hAnsi="Arial" w:cs="Arial"/>
        </w:rPr>
        <w:t xml:space="preserve"> relevantes para o negócio</w:t>
      </w:r>
      <w:r w:rsidR="002C3A16" w:rsidRPr="00F93CA3">
        <w:rPr>
          <w:rFonts w:ascii="Arial" w:hAnsi="Arial" w:cs="Arial"/>
        </w:rPr>
        <w:t>,</w:t>
      </w:r>
      <w:r w:rsidR="00D11AD5" w:rsidRPr="00F93CA3">
        <w:rPr>
          <w:rFonts w:ascii="Arial" w:hAnsi="Arial" w:cs="Arial"/>
        </w:rPr>
        <w:t xml:space="preserve"> transformando </w:t>
      </w:r>
      <w:r w:rsidR="00D11AD5" w:rsidRPr="00F93CA3">
        <w:rPr>
          <w:rFonts w:ascii="Arial" w:hAnsi="Arial" w:cs="Arial"/>
          <w:i/>
          <w:iCs/>
        </w:rPr>
        <w:t>insights</w:t>
      </w:r>
      <w:r w:rsidR="00D11AD5" w:rsidRPr="00F93CA3">
        <w:rPr>
          <w:rFonts w:ascii="Arial" w:hAnsi="Arial" w:cs="Arial"/>
        </w:rPr>
        <w:t xml:space="preserve"> em iniciativas estratégicas</w:t>
      </w:r>
      <w:r w:rsidRPr="00F93CA3">
        <w:rPr>
          <w:rFonts w:ascii="Arial" w:hAnsi="Arial" w:cs="Arial"/>
        </w:rPr>
        <w:t>.</w:t>
      </w:r>
    </w:p>
    <w:p w14:paraId="2F17BF69" w14:textId="7E066CCD" w:rsidR="00C206C4" w:rsidRPr="00F93CA3" w:rsidRDefault="00C206C4" w:rsidP="00384B26">
      <w:pPr>
        <w:snapToGrid w:val="0"/>
        <w:spacing w:afterLines="100" w:after="240" w:line="276" w:lineRule="auto"/>
        <w:jc w:val="both"/>
        <w:rPr>
          <w:rFonts w:ascii="Arial" w:hAnsi="Arial" w:cs="Arial"/>
        </w:rPr>
      </w:pPr>
      <w:r w:rsidRPr="00F93CA3">
        <w:rPr>
          <w:rFonts w:ascii="Arial" w:hAnsi="Arial" w:cs="Arial"/>
        </w:rPr>
        <w:t>Nes</w:t>
      </w:r>
      <w:r w:rsidR="00821F7D" w:rsidRPr="00F93CA3">
        <w:rPr>
          <w:rFonts w:ascii="Arial" w:hAnsi="Arial" w:cs="Arial"/>
        </w:rPr>
        <w:t>s</w:t>
      </w:r>
      <w:r w:rsidRPr="00F93CA3">
        <w:rPr>
          <w:rFonts w:ascii="Arial" w:hAnsi="Arial" w:cs="Arial"/>
        </w:rPr>
        <w:t xml:space="preserve">e ponto, o </w:t>
      </w:r>
      <w:r w:rsidR="00821F7D" w:rsidRPr="00F93CA3">
        <w:rPr>
          <w:rFonts w:ascii="Arial" w:hAnsi="Arial" w:cs="Arial"/>
        </w:rPr>
        <w:t>c</w:t>
      </w:r>
      <w:r w:rsidRPr="00F93CA3">
        <w:rPr>
          <w:rFonts w:ascii="Arial" w:hAnsi="Arial" w:cs="Arial"/>
        </w:rPr>
        <w:t>onselho haverá de se perguntar (e o presidente do conselho tem papel fundamental nes</w:t>
      </w:r>
      <w:r w:rsidR="00821F7D" w:rsidRPr="00F93CA3">
        <w:rPr>
          <w:rFonts w:ascii="Arial" w:hAnsi="Arial" w:cs="Arial"/>
        </w:rPr>
        <w:t>s</w:t>
      </w:r>
      <w:r w:rsidRPr="00F93CA3">
        <w:rPr>
          <w:rFonts w:ascii="Arial" w:hAnsi="Arial" w:cs="Arial"/>
        </w:rPr>
        <w:t>e processo) se os atuais membros que compõem</w:t>
      </w:r>
      <w:r w:rsidR="00821F7D" w:rsidRPr="00F93CA3">
        <w:rPr>
          <w:rFonts w:ascii="Arial" w:hAnsi="Arial" w:cs="Arial"/>
        </w:rPr>
        <w:t xml:space="preserve"> o órgão </w:t>
      </w:r>
      <w:r w:rsidRPr="00F93CA3">
        <w:rPr>
          <w:rFonts w:ascii="Arial" w:hAnsi="Arial" w:cs="Arial"/>
        </w:rPr>
        <w:t>e trouxeram a organização até o momento atual (independente</w:t>
      </w:r>
      <w:r w:rsidR="00821F7D" w:rsidRPr="00F93CA3">
        <w:rPr>
          <w:rFonts w:ascii="Arial" w:hAnsi="Arial" w:cs="Arial"/>
        </w:rPr>
        <w:t>mente</w:t>
      </w:r>
      <w:r w:rsidRPr="00F93CA3">
        <w:rPr>
          <w:rFonts w:ascii="Arial" w:hAnsi="Arial" w:cs="Arial"/>
        </w:rPr>
        <w:t xml:space="preserve"> do sucesso obtido) são os mesmos capazes de desenvolver a cultura do pensar estratégico </w:t>
      </w:r>
      <w:r w:rsidR="00834508" w:rsidRPr="00F93CA3">
        <w:rPr>
          <w:rFonts w:ascii="Arial" w:hAnsi="Arial" w:cs="Arial"/>
        </w:rPr>
        <w:t xml:space="preserve">que é essencial para o futuro, como </w:t>
      </w:r>
      <w:r w:rsidRPr="00F93CA3">
        <w:rPr>
          <w:rFonts w:ascii="Arial" w:hAnsi="Arial" w:cs="Arial"/>
        </w:rPr>
        <w:t>descrita</w:t>
      </w:r>
      <w:r w:rsidR="00834508" w:rsidRPr="00F93CA3">
        <w:rPr>
          <w:rFonts w:ascii="Arial" w:hAnsi="Arial" w:cs="Arial"/>
        </w:rPr>
        <w:t xml:space="preserve"> neste documento</w:t>
      </w:r>
      <w:r w:rsidRPr="00F93CA3">
        <w:rPr>
          <w:rFonts w:ascii="Arial" w:hAnsi="Arial" w:cs="Arial"/>
        </w:rPr>
        <w:t>.</w:t>
      </w:r>
    </w:p>
    <w:p w14:paraId="6525C496" w14:textId="00D47372" w:rsidR="00CA2C31" w:rsidRPr="00F93CA3" w:rsidRDefault="00CA2C31" w:rsidP="00384B26">
      <w:pPr>
        <w:snapToGrid w:val="0"/>
        <w:spacing w:afterLines="100" w:after="240" w:line="276" w:lineRule="auto"/>
        <w:jc w:val="both"/>
        <w:rPr>
          <w:rFonts w:ascii="Arial" w:hAnsi="Arial" w:cs="Arial"/>
        </w:rPr>
      </w:pPr>
      <w:r w:rsidRPr="00F93CA3">
        <w:rPr>
          <w:rFonts w:ascii="Arial" w:hAnsi="Arial" w:cs="Arial"/>
        </w:rPr>
        <w:t>Algumas questões fundamentais deverão ser consideradas</w:t>
      </w:r>
      <w:r w:rsidR="00834508" w:rsidRPr="00F93CA3">
        <w:rPr>
          <w:rFonts w:ascii="Arial" w:hAnsi="Arial" w:cs="Arial"/>
        </w:rPr>
        <w:t xml:space="preserve"> para </w:t>
      </w:r>
      <w:r w:rsidR="00351696" w:rsidRPr="00F93CA3">
        <w:rPr>
          <w:rFonts w:ascii="Arial" w:hAnsi="Arial" w:cs="Arial"/>
        </w:rPr>
        <w:t>se con</w:t>
      </w:r>
      <w:r w:rsidR="00276FF9" w:rsidRPr="00F93CA3">
        <w:rPr>
          <w:rFonts w:ascii="Arial" w:hAnsi="Arial" w:cs="Arial"/>
        </w:rPr>
        <w:t>s</w:t>
      </w:r>
      <w:r w:rsidR="00351696" w:rsidRPr="00F93CA3">
        <w:rPr>
          <w:rFonts w:ascii="Arial" w:hAnsi="Arial" w:cs="Arial"/>
        </w:rPr>
        <w:t>truir</w:t>
      </w:r>
      <w:r w:rsidR="00834508" w:rsidRPr="00F93CA3">
        <w:rPr>
          <w:rFonts w:ascii="Arial" w:hAnsi="Arial" w:cs="Arial"/>
        </w:rPr>
        <w:t xml:space="preserve"> um conselho</w:t>
      </w:r>
      <w:r w:rsidR="00BB1BE4" w:rsidRPr="00F93CA3">
        <w:rPr>
          <w:rFonts w:ascii="Arial" w:hAnsi="Arial" w:cs="Arial"/>
        </w:rPr>
        <w:t xml:space="preserve"> </w:t>
      </w:r>
      <w:r w:rsidR="00351696" w:rsidRPr="00F93CA3">
        <w:rPr>
          <w:rFonts w:ascii="Arial" w:hAnsi="Arial" w:cs="Arial"/>
        </w:rPr>
        <w:t>que favoreça o pen</w:t>
      </w:r>
      <w:r w:rsidR="00276FF9" w:rsidRPr="00F93CA3">
        <w:rPr>
          <w:rFonts w:ascii="Arial" w:hAnsi="Arial" w:cs="Arial"/>
        </w:rPr>
        <w:t>sar</w:t>
      </w:r>
      <w:r w:rsidR="00351696" w:rsidRPr="00F93CA3">
        <w:rPr>
          <w:rFonts w:ascii="Arial" w:hAnsi="Arial" w:cs="Arial"/>
        </w:rPr>
        <w:t xml:space="preserve"> estratégico na </w:t>
      </w:r>
      <w:r w:rsidR="00582A0E" w:rsidRPr="00F93CA3">
        <w:rPr>
          <w:rFonts w:ascii="Arial" w:hAnsi="Arial" w:cs="Arial"/>
        </w:rPr>
        <w:t>organização</w:t>
      </w:r>
      <w:r w:rsidR="00351696" w:rsidRPr="00F93CA3">
        <w:rPr>
          <w:rFonts w:ascii="Arial" w:hAnsi="Arial" w:cs="Arial"/>
        </w:rPr>
        <w:t>:</w:t>
      </w:r>
    </w:p>
    <w:p w14:paraId="1BB2B395" w14:textId="77777777" w:rsidR="00C206C4" w:rsidRPr="00F93CA3" w:rsidRDefault="00C206C4" w:rsidP="00896B8B">
      <w:pPr>
        <w:rPr>
          <w:rFonts w:ascii="Arial" w:hAnsi="Arial" w:cs="Times New Roman (Corpo CS)"/>
        </w:rPr>
      </w:pPr>
    </w:p>
    <w:p w14:paraId="2294D899" w14:textId="1A6B9909" w:rsidR="002C3A16" w:rsidRPr="00F93CA3" w:rsidRDefault="00687648" w:rsidP="00132F8A">
      <w:pPr>
        <w:pStyle w:val="PargrafodaLista"/>
        <w:spacing w:line="276" w:lineRule="auto"/>
        <w:ind w:left="0"/>
        <w:jc w:val="both"/>
        <w:rPr>
          <w:rFonts w:ascii="Arial" w:hAnsi="Arial" w:cs="Arial"/>
        </w:rPr>
      </w:pPr>
      <w:r w:rsidRPr="00F93CA3">
        <w:rPr>
          <w:rFonts w:ascii="Arial" w:hAnsi="Arial" w:cs="Times New Roman (Corpo CS)"/>
        </w:rPr>
        <w:t>a</w:t>
      </w:r>
      <w:r w:rsidR="002C3A16" w:rsidRPr="00F93CA3">
        <w:rPr>
          <w:rFonts w:ascii="Arial" w:hAnsi="Arial" w:cs="Arial"/>
        </w:rPr>
        <w:t xml:space="preserve">) A diversidade </w:t>
      </w:r>
      <w:r w:rsidR="003A5D53" w:rsidRPr="00F93CA3">
        <w:rPr>
          <w:rFonts w:ascii="Arial" w:hAnsi="Arial" w:cs="Arial"/>
        </w:rPr>
        <w:t xml:space="preserve">ampla </w:t>
      </w:r>
      <w:r w:rsidR="002C3A16" w:rsidRPr="00F93CA3">
        <w:rPr>
          <w:rFonts w:ascii="Arial" w:hAnsi="Arial" w:cs="Arial"/>
        </w:rPr>
        <w:t xml:space="preserve">no conselho </w:t>
      </w:r>
      <w:r w:rsidR="00767AB2" w:rsidRPr="00F93CA3">
        <w:rPr>
          <w:rFonts w:ascii="Arial" w:hAnsi="Arial" w:cs="Arial"/>
        </w:rPr>
        <w:t xml:space="preserve">propicia </w:t>
      </w:r>
      <w:r w:rsidR="003A5D53" w:rsidRPr="00F93CA3">
        <w:rPr>
          <w:rFonts w:ascii="Arial" w:hAnsi="Arial" w:cs="Arial"/>
        </w:rPr>
        <w:t xml:space="preserve">e estimula </w:t>
      </w:r>
      <w:r w:rsidR="002C3A16" w:rsidRPr="00F93CA3">
        <w:rPr>
          <w:rFonts w:ascii="Arial" w:hAnsi="Arial" w:cs="Arial"/>
        </w:rPr>
        <w:t>o pensar estratégico</w:t>
      </w:r>
      <w:r w:rsidR="00582A0E" w:rsidRPr="00F93CA3">
        <w:rPr>
          <w:rFonts w:ascii="Arial" w:hAnsi="Arial" w:cs="Arial"/>
        </w:rPr>
        <w:t>.</w:t>
      </w:r>
      <w:r w:rsidR="002C3A16" w:rsidRPr="00F93CA3">
        <w:rPr>
          <w:rFonts w:ascii="Arial" w:hAnsi="Arial" w:cs="Arial"/>
        </w:rPr>
        <w:t xml:space="preserve"> A </w:t>
      </w:r>
      <w:r w:rsidR="003A5D53" w:rsidRPr="00F93CA3">
        <w:rPr>
          <w:rFonts w:ascii="Arial" w:hAnsi="Arial" w:cs="Arial"/>
        </w:rPr>
        <w:t xml:space="preserve">homogeneidade </w:t>
      </w:r>
      <w:r w:rsidR="002C3A16" w:rsidRPr="00F93CA3">
        <w:rPr>
          <w:rFonts w:ascii="Arial" w:hAnsi="Arial" w:cs="Arial"/>
        </w:rPr>
        <w:t xml:space="preserve">conspira contra </w:t>
      </w:r>
      <w:r w:rsidR="00C62049" w:rsidRPr="00F93CA3">
        <w:rPr>
          <w:rFonts w:ascii="Arial" w:hAnsi="Arial" w:cs="Arial"/>
        </w:rPr>
        <w:t xml:space="preserve">o surgimento e </w:t>
      </w:r>
      <w:r w:rsidR="002C3A16" w:rsidRPr="00F93CA3">
        <w:rPr>
          <w:rFonts w:ascii="Arial" w:hAnsi="Arial" w:cs="Arial"/>
        </w:rPr>
        <w:t xml:space="preserve">a aceitação de ideias inovadoras. A diversidade pode ter dimensões </w:t>
      </w:r>
      <w:r w:rsidR="00183B24" w:rsidRPr="00F93CA3">
        <w:rPr>
          <w:rFonts w:ascii="Arial" w:hAnsi="Arial" w:cs="Arial"/>
        </w:rPr>
        <w:t xml:space="preserve">diferentes </w:t>
      </w:r>
      <w:r w:rsidR="002C3A16" w:rsidRPr="00F93CA3">
        <w:rPr>
          <w:rFonts w:ascii="Arial" w:hAnsi="Arial" w:cs="Arial"/>
        </w:rPr>
        <w:t xml:space="preserve">(de gênero, </w:t>
      </w:r>
      <w:r w:rsidR="003A5D53" w:rsidRPr="00F93CA3">
        <w:rPr>
          <w:rFonts w:ascii="Arial" w:hAnsi="Arial" w:cs="Arial"/>
        </w:rPr>
        <w:t xml:space="preserve">etnia, </w:t>
      </w:r>
      <w:r w:rsidR="002C3A16" w:rsidRPr="00F93CA3">
        <w:rPr>
          <w:rFonts w:ascii="Arial" w:hAnsi="Arial" w:cs="Arial"/>
        </w:rPr>
        <w:t>profissão, experiências</w:t>
      </w:r>
      <w:r w:rsidR="00F72610" w:rsidRPr="00F93CA3">
        <w:rPr>
          <w:rFonts w:ascii="Arial" w:hAnsi="Arial" w:cs="Arial"/>
        </w:rPr>
        <w:t xml:space="preserve"> e vivências</w:t>
      </w:r>
      <w:r w:rsidR="002C3A16" w:rsidRPr="00F93CA3">
        <w:rPr>
          <w:rFonts w:ascii="Arial" w:hAnsi="Arial" w:cs="Arial"/>
        </w:rPr>
        <w:t xml:space="preserve">, idades, região geográfica, etc.) </w:t>
      </w:r>
      <w:r w:rsidR="00183B24" w:rsidRPr="00F93CA3">
        <w:rPr>
          <w:rFonts w:ascii="Arial" w:hAnsi="Arial" w:cs="Arial"/>
        </w:rPr>
        <w:t>e sobrepostas</w:t>
      </w:r>
      <w:r w:rsidR="002C3A16" w:rsidRPr="00F93CA3">
        <w:rPr>
          <w:rFonts w:ascii="Arial" w:hAnsi="Arial" w:cs="Arial"/>
        </w:rPr>
        <w:t xml:space="preserve">. </w:t>
      </w:r>
      <w:r w:rsidR="00767AB2" w:rsidRPr="00F93CA3">
        <w:rPr>
          <w:rFonts w:ascii="Arial" w:hAnsi="Arial" w:cs="Arial"/>
        </w:rPr>
        <w:t>É</w:t>
      </w:r>
      <w:r w:rsidR="002C3A16" w:rsidRPr="00F93CA3">
        <w:rPr>
          <w:rFonts w:ascii="Arial" w:hAnsi="Arial" w:cs="Arial"/>
        </w:rPr>
        <w:t xml:space="preserve"> importante </w:t>
      </w:r>
      <w:r w:rsidR="00767AB2" w:rsidRPr="00F93CA3">
        <w:rPr>
          <w:rFonts w:ascii="Arial" w:hAnsi="Arial" w:cs="Arial"/>
        </w:rPr>
        <w:t xml:space="preserve">ainda </w:t>
      </w:r>
      <w:r w:rsidR="002C3A16" w:rsidRPr="00F93CA3">
        <w:rPr>
          <w:rFonts w:ascii="Arial" w:hAnsi="Arial" w:cs="Arial"/>
        </w:rPr>
        <w:t xml:space="preserve">obter um adequado </w:t>
      </w:r>
      <w:r w:rsidRPr="00F93CA3">
        <w:rPr>
          <w:rFonts w:ascii="Arial" w:hAnsi="Arial" w:cs="Arial"/>
        </w:rPr>
        <w:t>equilíbrio</w:t>
      </w:r>
      <w:r w:rsidR="002C3A16" w:rsidRPr="00F93CA3">
        <w:rPr>
          <w:rFonts w:ascii="Arial" w:hAnsi="Arial" w:cs="Arial"/>
        </w:rPr>
        <w:t xml:space="preserve"> entre especialidades relacionadas com as novas tecnologias emergentes e experiências relevantes em negócios</w:t>
      </w:r>
      <w:r w:rsidR="00F72610" w:rsidRPr="00F93CA3">
        <w:rPr>
          <w:rFonts w:ascii="Arial" w:hAnsi="Arial" w:cs="Arial"/>
        </w:rPr>
        <w:t xml:space="preserve"> e em estratégia</w:t>
      </w:r>
      <w:r w:rsidR="002C3A16" w:rsidRPr="00F93CA3">
        <w:rPr>
          <w:rFonts w:ascii="Arial" w:hAnsi="Arial" w:cs="Arial"/>
        </w:rPr>
        <w:t xml:space="preserve">. Dependendo da empresa e do mercado onde </w:t>
      </w:r>
      <w:r w:rsidR="00767AB2" w:rsidRPr="00F93CA3">
        <w:rPr>
          <w:rFonts w:ascii="Arial" w:hAnsi="Arial" w:cs="Arial"/>
        </w:rPr>
        <w:t xml:space="preserve">se </w:t>
      </w:r>
      <w:r w:rsidR="002C3A16" w:rsidRPr="00F93CA3">
        <w:rPr>
          <w:rFonts w:ascii="Arial" w:hAnsi="Arial" w:cs="Arial"/>
        </w:rPr>
        <w:t xml:space="preserve">atua, é </w:t>
      </w:r>
      <w:r w:rsidR="00767AB2" w:rsidRPr="00F93CA3">
        <w:rPr>
          <w:rFonts w:ascii="Arial" w:hAnsi="Arial" w:cs="Arial"/>
        </w:rPr>
        <w:t xml:space="preserve">válido </w:t>
      </w:r>
      <w:r w:rsidR="002C3A16" w:rsidRPr="00F93CA3">
        <w:rPr>
          <w:rFonts w:ascii="Arial" w:hAnsi="Arial" w:cs="Arial"/>
        </w:rPr>
        <w:t>que o conselho, conduzido pelo presidente, pondere e defina uma diversidade ideal</w:t>
      </w:r>
      <w:r w:rsidR="00767AB2" w:rsidRPr="00F93CA3">
        <w:rPr>
          <w:rFonts w:ascii="Arial" w:hAnsi="Arial" w:cs="Arial"/>
        </w:rPr>
        <w:t xml:space="preserve"> para o momento da organização</w:t>
      </w:r>
      <w:r w:rsidR="002C3A16" w:rsidRPr="00F93CA3">
        <w:rPr>
          <w:rFonts w:ascii="Arial" w:hAnsi="Arial" w:cs="Arial"/>
        </w:rPr>
        <w:t xml:space="preserve"> e a compare com a composição </w:t>
      </w:r>
      <w:r w:rsidR="00276FF9" w:rsidRPr="00F93CA3">
        <w:rPr>
          <w:rFonts w:ascii="Arial" w:hAnsi="Arial" w:cs="Arial"/>
        </w:rPr>
        <w:t>existente.</w:t>
      </w:r>
      <w:r w:rsidR="002C3A16" w:rsidRPr="00F93CA3">
        <w:rPr>
          <w:rFonts w:ascii="Arial" w:hAnsi="Arial" w:cs="Arial"/>
        </w:rPr>
        <w:t xml:space="preserve"> Na </w:t>
      </w:r>
      <w:r w:rsidR="00C70862" w:rsidRPr="00F93CA3">
        <w:rPr>
          <w:rFonts w:ascii="Arial" w:hAnsi="Arial" w:cs="Arial"/>
        </w:rPr>
        <w:t xml:space="preserve">avaliação de </w:t>
      </w:r>
      <w:r w:rsidR="002C3A16" w:rsidRPr="00F93CA3">
        <w:rPr>
          <w:rFonts w:ascii="Arial" w:hAnsi="Arial" w:cs="Arial"/>
        </w:rPr>
        <w:t>proposta</w:t>
      </w:r>
      <w:r w:rsidR="00C70862" w:rsidRPr="00F93CA3">
        <w:rPr>
          <w:rFonts w:ascii="Arial" w:hAnsi="Arial" w:cs="Arial"/>
        </w:rPr>
        <w:t>s</w:t>
      </w:r>
      <w:r w:rsidR="002C3A16" w:rsidRPr="00F93CA3">
        <w:rPr>
          <w:rFonts w:ascii="Arial" w:hAnsi="Arial" w:cs="Arial"/>
        </w:rPr>
        <w:t xml:space="preserve"> de novos candidatos para o conselho, es</w:t>
      </w:r>
      <w:r w:rsidR="00183B24" w:rsidRPr="00F93CA3">
        <w:rPr>
          <w:rFonts w:ascii="Arial" w:hAnsi="Arial" w:cs="Arial"/>
        </w:rPr>
        <w:t>s</w:t>
      </w:r>
      <w:r w:rsidR="002C3A16" w:rsidRPr="00F93CA3">
        <w:rPr>
          <w:rFonts w:ascii="Arial" w:hAnsi="Arial" w:cs="Arial"/>
        </w:rPr>
        <w:t xml:space="preserve">e aspecto deve ser </w:t>
      </w:r>
      <w:r w:rsidR="00767AB2" w:rsidRPr="00F93CA3">
        <w:rPr>
          <w:rFonts w:ascii="Arial" w:hAnsi="Arial" w:cs="Arial"/>
        </w:rPr>
        <w:t>considerado</w:t>
      </w:r>
      <w:r w:rsidR="00C70862" w:rsidRPr="00F93CA3">
        <w:rPr>
          <w:rFonts w:ascii="Arial" w:hAnsi="Arial" w:cs="Arial"/>
        </w:rPr>
        <w:t xml:space="preserve"> pelos acionistas</w:t>
      </w:r>
      <w:r w:rsidR="002C3A16" w:rsidRPr="00F93CA3">
        <w:rPr>
          <w:rFonts w:ascii="Arial" w:hAnsi="Arial" w:cs="Arial"/>
        </w:rPr>
        <w:t xml:space="preserve">. </w:t>
      </w:r>
    </w:p>
    <w:p w14:paraId="7683805B" w14:textId="77777777" w:rsidR="002C3A16" w:rsidRPr="00F93CA3" w:rsidRDefault="002C3A16" w:rsidP="00C02E84">
      <w:pPr>
        <w:pStyle w:val="PargrafodaLista"/>
        <w:spacing w:line="276" w:lineRule="auto"/>
        <w:ind w:left="0"/>
        <w:rPr>
          <w:rFonts w:ascii="Arial" w:hAnsi="Arial" w:cs="Arial"/>
        </w:rPr>
      </w:pPr>
    </w:p>
    <w:p w14:paraId="60812C62" w14:textId="4DD70EC6" w:rsidR="00C206C4" w:rsidRPr="00F93CA3" w:rsidRDefault="00687648" w:rsidP="00C02E84">
      <w:pPr>
        <w:pStyle w:val="PargrafodaLista"/>
        <w:spacing w:line="276" w:lineRule="auto"/>
        <w:ind w:left="60"/>
        <w:jc w:val="both"/>
        <w:rPr>
          <w:rFonts w:ascii="Arial" w:hAnsi="Arial" w:cs="Arial"/>
        </w:rPr>
      </w:pPr>
      <w:r w:rsidRPr="00F93CA3">
        <w:rPr>
          <w:rFonts w:ascii="Arial" w:hAnsi="Arial" w:cs="Arial"/>
        </w:rPr>
        <w:t>b</w:t>
      </w:r>
      <w:r w:rsidR="00441641" w:rsidRPr="00F93CA3">
        <w:rPr>
          <w:rFonts w:ascii="Arial" w:hAnsi="Arial" w:cs="Arial"/>
        </w:rPr>
        <w:t>)</w:t>
      </w:r>
      <w:r w:rsidR="00767AB2" w:rsidRPr="00F93CA3">
        <w:rPr>
          <w:rFonts w:ascii="Arial" w:hAnsi="Arial" w:cs="Arial"/>
        </w:rPr>
        <w:t xml:space="preserve"> </w:t>
      </w:r>
      <w:r w:rsidR="00C206C4" w:rsidRPr="00F93CA3">
        <w:rPr>
          <w:rFonts w:ascii="Arial" w:hAnsi="Arial" w:cs="Arial"/>
        </w:rPr>
        <w:t xml:space="preserve">Os conselheiros </w:t>
      </w:r>
      <w:r w:rsidR="00AD3FFE" w:rsidRPr="00F93CA3">
        <w:rPr>
          <w:rFonts w:ascii="Arial" w:hAnsi="Arial" w:cs="Arial"/>
        </w:rPr>
        <w:t>têm</w:t>
      </w:r>
      <w:r w:rsidR="00C206C4" w:rsidRPr="00F93CA3">
        <w:rPr>
          <w:rFonts w:ascii="Arial" w:hAnsi="Arial" w:cs="Arial"/>
        </w:rPr>
        <w:t xml:space="preserve"> de se sentir independentes para contestar a cultura e o pensamento </w:t>
      </w:r>
      <w:r w:rsidR="0007461F" w:rsidRPr="00F93CA3">
        <w:rPr>
          <w:rFonts w:ascii="Arial" w:hAnsi="Arial" w:cs="Arial"/>
        </w:rPr>
        <w:t>dominante</w:t>
      </w:r>
      <w:r w:rsidR="00E87D38" w:rsidRPr="00F93CA3">
        <w:rPr>
          <w:rFonts w:ascii="Arial" w:hAnsi="Arial" w:cs="Arial"/>
        </w:rPr>
        <w:t xml:space="preserve">. </w:t>
      </w:r>
      <w:r w:rsidR="0007461F" w:rsidRPr="00F93CA3">
        <w:rPr>
          <w:rFonts w:ascii="Arial" w:hAnsi="Arial" w:cs="Arial"/>
        </w:rPr>
        <w:t>C</w:t>
      </w:r>
      <w:r w:rsidR="00C206C4" w:rsidRPr="00F93CA3">
        <w:rPr>
          <w:rFonts w:ascii="Arial" w:hAnsi="Arial" w:cs="Arial"/>
        </w:rPr>
        <w:t>onselheiros nomeados pelo</w:t>
      </w:r>
      <w:r w:rsidR="002C3A16" w:rsidRPr="00F93CA3">
        <w:rPr>
          <w:rFonts w:ascii="Arial" w:hAnsi="Arial" w:cs="Arial"/>
        </w:rPr>
        <w:t xml:space="preserve">s sócios </w:t>
      </w:r>
      <w:r w:rsidR="0007461F" w:rsidRPr="00F93CA3">
        <w:rPr>
          <w:rFonts w:ascii="Arial" w:hAnsi="Arial" w:cs="Arial"/>
        </w:rPr>
        <w:t xml:space="preserve">e/ou que já cumpriram ou cumprem funções executivas </w:t>
      </w:r>
      <w:r w:rsidR="00C62049" w:rsidRPr="00F93CA3">
        <w:rPr>
          <w:rFonts w:ascii="Arial" w:hAnsi="Arial" w:cs="Arial"/>
        </w:rPr>
        <w:t>podem tender</w:t>
      </w:r>
      <w:r w:rsidR="0007461F" w:rsidRPr="00F93CA3">
        <w:rPr>
          <w:rFonts w:ascii="Arial" w:hAnsi="Arial" w:cs="Arial"/>
        </w:rPr>
        <w:t xml:space="preserve"> a </w:t>
      </w:r>
      <w:r w:rsidR="00C206C4" w:rsidRPr="00F93CA3">
        <w:rPr>
          <w:rFonts w:ascii="Arial" w:hAnsi="Arial" w:cs="Arial"/>
        </w:rPr>
        <w:t>apresent</w:t>
      </w:r>
      <w:r w:rsidR="0007461F" w:rsidRPr="00F93CA3">
        <w:rPr>
          <w:rFonts w:ascii="Arial" w:hAnsi="Arial" w:cs="Arial"/>
        </w:rPr>
        <w:t>ar</w:t>
      </w:r>
      <w:r w:rsidR="00C206C4" w:rsidRPr="00F93CA3">
        <w:rPr>
          <w:rFonts w:ascii="Arial" w:hAnsi="Arial" w:cs="Arial"/>
        </w:rPr>
        <w:t xml:space="preserve"> uma atitude de adesão intelectual e emocional aos fundadores</w:t>
      </w:r>
      <w:r w:rsidR="003A5D53" w:rsidRPr="00F93CA3">
        <w:rPr>
          <w:rFonts w:ascii="Arial" w:hAnsi="Arial" w:cs="Arial"/>
        </w:rPr>
        <w:t>/controladores</w:t>
      </w:r>
      <w:r w:rsidR="00C206C4" w:rsidRPr="00F93CA3">
        <w:rPr>
          <w:rFonts w:ascii="Arial" w:hAnsi="Arial" w:cs="Arial"/>
        </w:rPr>
        <w:t xml:space="preserve"> ou </w:t>
      </w:r>
      <w:r w:rsidR="00C70862" w:rsidRPr="00F93CA3">
        <w:rPr>
          <w:rFonts w:ascii="Arial" w:hAnsi="Arial" w:cs="Arial"/>
        </w:rPr>
        <w:t xml:space="preserve">a </w:t>
      </w:r>
      <w:r w:rsidR="00C206C4" w:rsidRPr="00F93CA3">
        <w:rPr>
          <w:rFonts w:ascii="Arial" w:hAnsi="Arial" w:cs="Arial"/>
        </w:rPr>
        <w:t>princípios e pr</w:t>
      </w:r>
      <w:r w:rsidR="002C3A16" w:rsidRPr="00F93CA3">
        <w:rPr>
          <w:rFonts w:ascii="Arial" w:hAnsi="Arial" w:cs="Arial"/>
        </w:rPr>
        <w:t>á</w:t>
      </w:r>
      <w:r w:rsidR="00C206C4" w:rsidRPr="00F93CA3">
        <w:rPr>
          <w:rFonts w:ascii="Arial" w:hAnsi="Arial" w:cs="Arial"/>
        </w:rPr>
        <w:t>ticas vigentes na organização</w:t>
      </w:r>
      <w:r w:rsidR="002C3A16" w:rsidRPr="00F93CA3">
        <w:rPr>
          <w:rFonts w:ascii="Arial" w:hAnsi="Arial" w:cs="Arial"/>
        </w:rPr>
        <w:t xml:space="preserve">. </w:t>
      </w:r>
      <w:r w:rsidR="00C206C4" w:rsidRPr="00F93CA3">
        <w:rPr>
          <w:rFonts w:ascii="Arial" w:hAnsi="Arial" w:cs="Arial"/>
        </w:rPr>
        <w:t>Es</w:t>
      </w:r>
      <w:r w:rsidR="00C70862" w:rsidRPr="00F93CA3">
        <w:rPr>
          <w:rFonts w:ascii="Arial" w:hAnsi="Arial" w:cs="Arial"/>
        </w:rPr>
        <w:t>s</w:t>
      </w:r>
      <w:r w:rsidR="00C206C4" w:rsidRPr="00F93CA3">
        <w:rPr>
          <w:rFonts w:ascii="Arial" w:hAnsi="Arial" w:cs="Arial"/>
        </w:rPr>
        <w:t xml:space="preserve">a </w:t>
      </w:r>
      <w:r w:rsidR="0007461F" w:rsidRPr="00F93CA3">
        <w:rPr>
          <w:rFonts w:ascii="Arial" w:hAnsi="Arial" w:cs="Arial"/>
        </w:rPr>
        <w:t xml:space="preserve">postura pode </w:t>
      </w:r>
      <w:r w:rsidR="00C206C4" w:rsidRPr="00F93CA3">
        <w:rPr>
          <w:rFonts w:ascii="Arial" w:hAnsi="Arial" w:cs="Arial"/>
        </w:rPr>
        <w:t>inib</w:t>
      </w:r>
      <w:r w:rsidR="0007461F" w:rsidRPr="00F93CA3">
        <w:rPr>
          <w:rFonts w:ascii="Arial" w:hAnsi="Arial" w:cs="Arial"/>
        </w:rPr>
        <w:t>ir</w:t>
      </w:r>
      <w:r w:rsidR="00C206C4" w:rsidRPr="00F93CA3">
        <w:rPr>
          <w:rFonts w:ascii="Arial" w:hAnsi="Arial" w:cs="Arial"/>
        </w:rPr>
        <w:t xml:space="preserve"> o livre pensar estratégico e limita</w:t>
      </w:r>
      <w:r w:rsidR="0007461F" w:rsidRPr="00F93CA3">
        <w:rPr>
          <w:rFonts w:ascii="Arial" w:hAnsi="Arial" w:cs="Arial"/>
        </w:rPr>
        <w:t>r</w:t>
      </w:r>
      <w:r w:rsidR="00C206C4" w:rsidRPr="00F93CA3">
        <w:rPr>
          <w:rFonts w:ascii="Arial" w:hAnsi="Arial" w:cs="Arial"/>
        </w:rPr>
        <w:t xml:space="preserve"> a contribuição</w:t>
      </w:r>
      <w:r w:rsidR="00C70862" w:rsidRPr="00F93CA3">
        <w:rPr>
          <w:rFonts w:ascii="Arial" w:hAnsi="Arial" w:cs="Arial"/>
        </w:rPr>
        <w:t xml:space="preserve"> deles</w:t>
      </w:r>
      <w:r w:rsidR="00C206C4" w:rsidRPr="00F93CA3">
        <w:rPr>
          <w:rFonts w:ascii="Arial" w:hAnsi="Arial" w:cs="Arial"/>
        </w:rPr>
        <w:t>.</w:t>
      </w:r>
    </w:p>
    <w:p w14:paraId="13D1C93D" w14:textId="77777777" w:rsidR="00411F02" w:rsidRPr="00F93CA3" w:rsidRDefault="00411F02" w:rsidP="00C02E84">
      <w:pPr>
        <w:pStyle w:val="PargrafodaLista"/>
        <w:spacing w:line="276" w:lineRule="auto"/>
        <w:ind w:left="60"/>
        <w:rPr>
          <w:rFonts w:ascii="Arial" w:hAnsi="Arial" w:cs="Arial"/>
        </w:rPr>
      </w:pPr>
    </w:p>
    <w:p w14:paraId="79DC2F72" w14:textId="4006EEA2" w:rsidR="00F87223" w:rsidRPr="00F93CA3" w:rsidRDefault="00687648" w:rsidP="00C02E84">
      <w:pPr>
        <w:spacing w:after="120" w:line="276" w:lineRule="auto"/>
        <w:ind w:left="23"/>
        <w:rPr>
          <w:rFonts w:ascii="Arial" w:hAnsi="Arial" w:cs="Arial"/>
        </w:rPr>
      </w:pPr>
      <w:r w:rsidRPr="00F93CA3">
        <w:rPr>
          <w:rFonts w:ascii="Arial" w:hAnsi="Arial" w:cs="Arial"/>
        </w:rPr>
        <w:t>c</w:t>
      </w:r>
      <w:r w:rsidR="0085478D" w:rsidRPr="00F93CA3">
        <w:rPr>
          <w:rFonts w:ascii="Arial" w:hAnsi="Arial" w:cs="Arial"/>
        </w:rPr>
        <w:t xml:space="preserve">) </w:t>
      </w:r>
      <w:r w:rsidR="00927D29" w:rsidRPr="00F93CA3">
        <w:rPr>
          <w:rFonts w:ascii="Arial" w:hAnsi="Arial" w:cs="Arial"/>
        </w:rPr>
        <w:t>É</w:t>
      </w:r>
      <w:r w:rsidR="00BF1A3C" w:rsidRPr="00F93CA3">
        <w:rPr>
          <w:rFonts w:ascii="Arial" w:hAnsi="Arial" w:cs="Arial"/>
        </w:rPr>
        <w:t xml:space="preserve"> conveniente que um ou alguns dos membros do conselho </w:t>
      </w:r>
      <w:r w:rsidR="00C70862" w:rsidRPr="00F93CA3">
        <w:rPr>
          <w:rFonts w:ascii="Arial" w:hAnsi="Arial" w:cs="Arial"/>
        </w:rPr>
        <w:t xml:space="preserve">tenham </w:t>
      </w:r>
      <w:r w:rsidR="00BF1A3C" w:rsidRPr="00F93CA3">
        <w:rPr>
          <w:rFonts w:ascii="Arial" w:hAnsi="Arial" w:cs="Arial"/>
        </w:rPr>
        <w:t>as</w:t>
      </w:r>
      <w:r w:rsidR="00BB1BE4" w:rsidRPr="00F93CA3">
        <w:rPr>
          <w:rFonts w:ascii="Arial" w:hAnsi="Arial" w:cs="Arial"/>
        </w:rPr>
        <w:t xml:space="preserve"> habilidades</w:t>
      </w:r>
      <w:r w:rsidR="00BF1A3C" w:rsidRPr="00F93CA3">
        <w:rPr>
          <w:rFonts w:ascii="Arial" w:hAnsi="Arial" w:cs="Arial"/>
        </w:rPr>
        <w:t xml:space="preserve"> </w:t>
      </w:r>
      <w:r w:rsidR="00927D29" w:rsidRPr="00F93CA3">
        <w:rPr>
          <w:rFonts w:ascii="Arial" w:hAnsi="Arial" w:cs="Arial"/>
        </w:rPr>
        <w:t xml:space="preserve">que </w:t>
      </w:r>
      <w:r w:rsidR="00C70862" w:rsidRPr="00F93CA3">
        <w:rPr>
          <w:rFonts w:ascii="Arial" w:hAnsi="Arial" w:cs="Arial"/>
        </w:rPr>
        <w:t xml:space="preserve">caracterizam </w:t>
      </w:r>
      <w:r w:rsidR="00BF1A3C" w:rsidRPr="00F93CA3">
        <w:rPr>
          <w:rFonts w:ascii="Arial" w:hAnsi="Arial" w:cs="Arial"/>
        </w:rPr>
        <w:t xml:space="preserve">o </w:t>
      </w:r>
      <w:r w:rsidR="00927D29" w:rsidRPr="00F93CA3">
        <w:rPr>
          <w:rFonts w:ascii="Arial" w:hAnsi="Arial" w:cs="Arial"/>
        </w:rPr>
        <w:t>“</w:t>
      </w:r>
      <w:r w:rsidR="00BF1A3C" w:rsidRPr="00F93CA3">
        <w:rPr>
          <w:rFonts w:ascii="Arial" w:hAnsi="Arial" w:cs="Arial"/>
        </w:rPr>
        <w:t>pensador estratégico</w:t>
      </w:r>
      <w:r w:rsidR="00E65B5A" w:rsidRPr="00F93CA3">
        <w:rPr>
          <w:rFonts w:ascii="Arial" w:hAnsi="Arial" w:cs="Arial"/>
        </w:rPr>
        <w:t>”</w:t>
      </w:r>
      <w:r w:rsidR="000824A8" w:rsidRPr="00F93CA3">
        <w:rPr>
          <w:rFonts w:ascii="Arial" w:hAnsi="Arial" w:cs="Arial"/>
          <w:strike/>
        </w:rPr>
        <w:t xml:space="preserve"> </w:t>
      </w:r>
      <w:r w:rsidR="00A263E2" w:rsidRPr="00F93CA3">
        <w:rPr>
          <w:rFonts w:ascii="Arial" w:hAnsi="Arial" w:cs="Arial"/>
        </w:rPr>
        <w:t>(</w:t>
      </w:r>
      <w:r w:rsidR="0007461F" w:rsidRPr="00F93CA3">
        <w:rPr>
          <w:rFonts w:ascii="Arial" w:hAnsi="Arial" w:cs="Arial"/>
        </w:rPr>
        <w:t>SCHOEMAKER;</w:t>
      </w:r>
      <w:r w:rsidR="00A263E2" w:rsidRPr="00F93CA3">
        <w:rPr>
          <w:rFonts w:ascii="Arial" w:hAnsi="Arial" w:cs="Arial"/>
        </w:rPr>
        <w:t xml:space="preserve"> </w:t>
      </w:r>
      <w:r w:rsidR="0007461F" w:rsidRPr="00F93CA3">
        <w:rPr>
          <w:rFonts w:ascii="Arial" w:hAnsi="Arial" w:cs="Arial"/>
        </w:rPr>
        <w:t>KRUPP;</w:t>
      </w:r>
      <w:r w:rsidR="00A263E2" w:rsidRPr="00F93CA3">
        <w:rPr>
          <w:rFonts w:ascii="Arial" w:hAnsi="Arial" w:cs="Arial"/>
        </w:rPr>
        <w:t xml:space="preserve"> </w:t>
      </w:r>
      <w:r w:rsidR="0007461F" w:rsidRPr="00F93CA3">
        <w:rPr>
          <w:rFonts w:ascii="Arial" w:hAnsi="Arial" w:cs="Arial"/>
        </w:rPr>
        <w:t>HOWLAND</w:t>
      </w:r>
      <w:r w:rsidR="0085478D" w:rsidRPr="00F93CA3">
        <w:rPr>
          <w:rFonts w:ascii="Arial" w:hAnsi="Arial" w:cs="Arial"/>
        </w:rPr>
        <w:t>, 2013)</w:t>
      </w:r>
      <w:r w:rsidR="00A263E2" w:rsidRPr="00F93CA3">
        <w:rPr>
          <w:rFonts w:ascii="Arial" w:hAnsi="Arial" w:cs="Arial"/>
        </w:rPr>
        <w:t>:</w:t>
      </w:r>
    </w:p>
    <w:p w14:paraId="6753F783" w14:textId="6E55533A" w:rsidR="00BF1A3C" w:rsidRPr="00F93CA3" w:rsidRDefault="00BF1A3C" w:rsidP="00C02E84">
      <w:pPr>
        <w:pStyle w:val="PargrafodaLista"/>
        <w:numPr>
          <w:ilvl w:val="0"/>
          <w:numId w:val="45"/>
        </w:numPr>
        <w:spacing w:line="276" w:lineRule="auto"/>
        <w:ind w:left="697" w:hanging="357"/>
        <w:jc w:val="both"/>
        <w:rPr>
          <w:rFonts w:ascii="Arial" w:hAnsi="Arial" w:cs="Arial"/>
        </w:rPr>
      </w:pPr>
      <w:r w:rsidRPr="00F93CA3">
        <w:rPr>
          <w:rFonts w:ascii="Arial" w:hAnsi="Arial" w:cs="Arial"/>
        </w:rPr>
        <w:lastRenderedPageBreak/>
        <w:t xml:space="preserve">Curiosidade permanente e </w:t>
      </w:r>
      <w:r w:rsidR="006E46AC" w:rsidRPr="00F93CA3">
        <w:rPr>
          <w:rFonts w:ascii="Arial" w:hAnsi="Arial" w:cs="Arial"/>
        </w:rPr>
        <w:t>“</w:t>
      </w:r>
      <w:r w:rsidRPr="00F93CA3">
        <w:rPr>
          <w:rFonts w:ascii="Arial" w:hAnsi="Arial" w:cs="Arial"/>
        </w:rPr>
        <w:t>estado de alerta” aos indícios e tendências do mercado.</w:t>
      </w:r>
    </w:p>
    <w:p w14:paraId="1B4B4199" w14:textId="64FD933E" w:rsidR="00BF1A3C" w:rsidRPr="00F93CA3" w:rsidRDefault="00BF1A3C" w:rsidP="00C02E84">
      <w:pPr>
        <w:pStyle w:val="PargrafodaLista"/>
        <w:numPr>
          <w:ilvl w:val="0"/>
          <w:numId w:val="45"/>
        </w:numPr>
        <w:spacing w:line="276" w:lineRule="auto"/>
        <w:ind w:left="697" w:hanging="357"/>
        <w:jc w:val="both"/>
        <w:rPr>
          <w:rFonts w:ascii="Arial" w:hAnsi="Arial" w:cs="Arial"/>
        </w:rPr>
      </w:pPr>
      <w:r w:rsidRPr="00F93CA3">
        <w:rPr>
          <w:rFonts w:ascii="Arial" w:hAnsi="Arial" w:cs="Arial"/>
        </w:rPr>
        <w:t xml:space="preserve">Boa capacidade de comunicação para facilitar </w:t>
      </w:r>
      <w:r w:rsidR="00F87223" w:rsidRPr="00F93CA3">
        <w:rPr>
          <w:rFonts w:ascii="Arial" w:hAnsi="Arial" w:cs="Arial"/>
        </w:rPr>
        <w:t xml:space="preserve">a cultura do pensar estratégico </w:t>
      </w:r>
      <w:r w:rsidR="00C70862" w:rsidRPr="00F93CA3">
        <w:rPr>
          <w:rFonts w:ascii="Arial" w:hAnsi="Arial" w:cs="Arial"/>
        </w:rPr>
        <w:t xml:space="preserve">por meio </w:t>
      </w:r>
      <w:r w:rsidRPr="00F93CA3">
        <w:rPr>
          <w:rFonts w:ascii="Arial" w:hAnsi="Arial" w:cs="Arial"/>
        </w:rPr>
        <w:t>do diálogo.</w:t>
      </w:r>
    </w:p>
    <w:p w14:paraId="3120385D" w14:textId="6F069BEB" w:rsidR="00BF1A3C" w:rsidRPr="00F93CA3" w:rsidRDefault="00BF1A3C" w:rsidP="00C02E84">
      <w:pPr>
        <w:pStyle w:val="PargrafodaLista"/>
        <w:numPr>
          <w:ilvl w:val="0"/>
          <w:numId w:val="45"/>
        </w:numPr>
        <w:spacing w:line="276" w:lineRule="auto"/>
        <w:ind w:left="697" w:hanging="357"/>
        <w:jc w:val="both"/>
        <w:rPr>
          <w:rFonts w:ascii="Arial" w:hAnsi="Arial" w:cs="Arial"/>
        </w:rPr>
      </w:pPr>
      <w:r w:rsidRPr="00F93CA3">
        <w:rPr>
          <w:rFonts w:ascii="Arial" w:hAnsi="Arial" w:cs="Arial"/>
        </w:rPr>
        <w:t>Humildad</w:t>
      </w:r>
      <w:r w:rsidR="00927D29" w:rsidRPr="00F93CA3">
        <w:rPr>
          <w:rFonts w:ascii="Arial" w:hAnsi="Arial" w:cs="Arial"/>
        </w:rPr>
        <w:t>e</w:t>
      </w:r>
      <w:r w:rsidRPr="00F93CA3">
        <w:rPr>
          <w:rFonts w:ascii="Arial" w:hAnsi="Arial" w:cs="Arial"/>
        </w:rPr>
        <w:t xml:space="preserve"> necessária para ouvir e compreender a visão do interlocutor.</w:t>
      </w:r>
    </w:p>
    <w:p w14:paraId="23C82604" w14:textId="6B9883E0" w:rsidR="00F87223" w:rsidRPr="00F93CA3" w:rsidRDefault="00F87223" w:rsidP="00C02E84">
      <w:pPr>
        <w:pStyle w:val="PargrafodaLista"/>
        <w:numPr>
          <w:ilvl w:val="0"/>
          <w:numId w:val="45"/>
        </w:numPr>
        <w:spacing w:line="276" w:lineRule="auto"/>
        <w:ind w:left="697" w:hanging="357"/>
        <w:jc w:val="both"/>
        <w:rPr>
          <w:rFonts w:ascii="Arial" w:hAnsi="Arial" w:cs="Arial"/>
        </w:rPr>
      </w:pPr>
      <w:r w:rsidRPr="00F93CA3">
        <w:rPr>
          <w:rFonts w:ascii="Arial" w:hAnsi="Arial" w:cs="Arial"/>
        </w:rPr>
        <w:t>Habilidade para pensar grande</w:t>
      </w:r>
      <w:r w:rsidR="0085478D" w:rsidRPr="00F93CA3">
        <w:rPr>
          <w:rFonts w:ascii="Arial" w:hAnsi="Arial" w:cs="Arial"/>
        </w:rPr>
        <w:t xml:space="preserve">, </w:t>
      </w:r>
      <w:r w:rsidR="00C70862" w:rsidRPr="00F93CA3">
        <w:rPr>
          <w:rFonts w:ascii="Arial" w:hAnsi="Arial" w:cs="Arial"/>
        </w:rPr>
        <w:t xml:space="preserve">no </w:t>
      </w:r>
      <w:r w:rsidRPr="00F93CA3">
        <w:rPr>
          <w:rFonts w:ascii="Arial" w:hAnsi="Arial" w:cs="Arial"/>
        </w:rPr>
        <w:t>longo prazo</w:t>
      </w:r>
      <w:r w:rsidR="0085478D" w:rsidRPr="00F93CA3">
        <w:rPr>
          <w:rFonts w:ascii="Arial" w:hAnsi="Arial" w:cs="Arial"/>
        </w:rPr>
        <w:t xml:space="preserve"> </w:t>
      </w:r>
      <w:r w:rsidRPr="00F93CA3">
        <w:rPr>
          <w:rFonts w:ascii="Arial" w:hAnsi="Arial" w:cs="Arial"/>
        </w:rPr>
        <w:t>e</w:t>
      </w:r>
      <w:r w:rsidR="0085478D" w:rsidRPr="00F93CA3">
        <w:rPr>
          <w:rFonts w:ascii="Arial" w:hAnsi="Arial" w:cs="Arial"/>
        </w:rPr>
        <w:t>,</w:t>
      </w:r>
      <w:r w:rsidRPr="00F93CA3">
        <w:rPr>
          <w:rFonts w:ascii="Arial" w:hAnsi="Arial" w:cs="Arial"/>
        </w:rPr>
        <w:t xml:space="preserve"> assim</w:t>
      </w:r>
      <w:r w:rsidR="0085478D" w:rsidRPr="00F93CA3">
        <w:rPr>
          <w:rFonts w:ascii="Arial" w:hAnsi="Arial" w:cs="Arial"/>
        </w:rPr>
        <w:t>,</w:t>
      </w:r>
      <w:r w:rsidRPr="00F93CA3">
        <w:rPr>
          <w:rFonts w:ascii="Arial" w:hAnsi="Arial" w:cs="Arial"/>
        </w:rPr>
        <w:t xml:space="preserve"> utilizar os </w:t>
      </w:r>
      <w:r w:rsidRPr="00F93CA3">
        <w:rPr>
          <w:rFonts w:ascii="Arial" w:hAnsi="Arial" w:cs="Arial"/>
          <w:i/>
          <w:iCs/>
        </w:rPr>
        <w:t>inputs</w:t>
      </w:r>
      <w:r w:rsidRPr="00F93CA3">
        <w:rPr>
          <w:rFonts w:ascii="Arial" w:hAnsi="Arial" w:cs="Arial"/>
        </w:rPr>
        <w:t xml:space="preserve"> do dia a dia </w:t>
      </w:r>
      <w:r w:rsidR="0085478D" w:rsidRPr="00F93CA3">
        <w:rPr>
          <w:rFonts w:ascii="Arial" w:hAnsi="Arial" w:cs="Arial"/>
        </w:rPr>
        <w:t>para</w:t>
      </w:r>
      <w:r w:rsidRPr="00F93CA3">
        <w:rPr>
          <w:rFonts w:ascii="Arial" w:hAnsi="Arial" w:cs="Arial"/>
        </w:rPr>
        <w:t xml:space="preserve"> contextos futuros</w:t>
      </w:r>
      <w:r w:rsidR="0085478D" w:rsidRPr="00F93CA3">
        <w:rPr>
          <w:rFonts w:ascii="Arial" w:hAnsi="Arial" w:cs="Arial"/>
        </w:rPr>
        <w:t>,</w:t>
      </w:r>
      <w:r w:rsidRPr="00F93CA3">
        <w:rPr>
          <w:rFonts w:ascii="Arial" w:hAnsi="Arial" w:cs="Arial"/>
        </w:rPr>
        <w:t xml:space="preserve"> </w:t>
      </w:r>
      <w:r w:rsidR="0085478D" w:rsidRPr="00F93CA3">
        <w:rPr>
          <w:rFonts w:ascii="Arial" w:hAnsi="Arial" w:cs="Arial"/>
        </w:rPr>
        <w:t>evitando</w:t>
      </w:r>
      <w:r w:rsidRPr="00F93CA3">
        <w:rPr>
          <w:rFonts w:ascii="Arial" w:hAnsi="Arial" w:cs="Arial"/>
        </w:rPr>
        <w:t xml:space="preserve"> ficar preso </w:t>
      </w:r>
      <w:r w:rsidR="0085478D" w:rsidRPr="00F93CA3">
        <w:rPr>
          <w:rFonts w:ascii="Arial" w:hAnsi="Arial" w:cs="Arial"/>
        </w:rPr>
        <w:t xml:space="preserve">no </w:t>
      </w:r>
      <w:r w:rsidRPr="00F93CA3">
        <w:rPr>
          <w:rFonts w:ascii="Arial" w:hAnsi="Arial" w:cs="Arial"/>
        </w:rPr>
        <w:t>presente.</w:t>
      </w:r>
    </w:p>
    <w:p w14:paraId="656E9EBB" w14:textId="55080BCE" w:rsidR="00F87223" w:rsidRPr="00F93CA3" w:rsidRDefault="00F87223" w:rsidP="00C02E84">
      <w:pPr>
        <w:pStyle w:val="PargrafodaLista"/>
        <w:numPr>
          <w:ilvl w:val="0"/>
          <w:numId w:val="45"/>
        </w:numPr>
        <w:spacing w:line="276" w:lineRule="auto"/>
        <w:ind w:left="697" w:hanging="357"/>
        <w:jc w:val="both"/>
        <w:rPr>
          <w:rFonts w:ascii="Arial" w:hAnsi="Arial" w:cs="Arial"/>
        </w:rPr>
      </w:pPr>
      <w:r w:rsidRPr="00F93CA3">
        <w:rPr>
          <w:rFonts w:ascii="Arial" w:hAnsi="Arial" w:cs="Arial"/>
        </w:rPr>
        <w:t>Foco no mercado</w:t>
      </w:r>
      <w:r w:rsidR="002443DA" w:rsidRPr="00F93CA3">
        <w:rPr>
          <w:rFonts w:ascii="Arial" w:hAnsi="Arial" w:cs="Arial"/>
        </w:rPr>
        <w:t xml:space="preserve">, </w:t>
      </w:r>
      <w:r w:rsidRPr="00F93CA3">
        <w:rPr>
          <w:rFonts w:ascii="Arial" w:hAnsi="Arial" w:cs="Arial"/>
        </w:rPr>
        <w:t>sobretudo nos clientes</w:t>
      </w:r>
      <w:r w:rsidR="002443DA" w:rsidRPr="00F93CA3">
        <w:rPr>
          <w:rFonts w:ascii="Arial" w:hAnsi="Arial" w:cs="Arial"/>
        </w:rPr>
        <w:t xml:space="preserve">. </w:t>
      </w:r>
      <w:r w:rsidRPr="00F93CA3">
        <w:rPr>
          <w:rFonts w:ascii="Arial" w:hAnsi="Arial" w:cs="Arial"/>
        </w:rPr>
        <w:t>Olhar mais para fora da empresa que para dentro dela.</w:t>
      </w:r>
    </w:p>
    <w:p w14:paraId="5F367944" w14:textId="30B9B92D" w:rsidR="00F87223" w:rsidRPr="00F93CA3" w:rsidRDefault="00F87223" w:rsidP="00C02E84">
      <w:pPr>
        <w:pStyle w:val="PargrafodaLista"/>
        <w:numPr>
          <w:ilvl w:val="0"/>
          <w:numId w:val="45"/>
        </w:numPr>
        <w:spacing w:line="276" w:lineRule="auto"/>
        <w:ind w:left="697" w:hanging="357"/>
        <w:jc w:val="both"/>
        <w:rPr>
          <w:rFonts w:ascii="Arial" w:hAnsi="Arial" w:cs="Arial"/>
        </w:rPr>
      </w:pPr>
      <w:r w:rsidRPr="00F93CA3">
        <w:rPr>
          <w:rFonts w:ascii="Arial" w:hAnsi="Arial" w:cs="Arial"/>
        </w:rPr>
        <w:t>Adaptabilidade, ou</w:t>
      </w:r>
      <w:r w:rsidR="002443DA" w:rsidRPr="00F93CA3">
        <w:rPr>
          <w:rFonts w:ascii="Arial" w:hAnsi="Arial" w:cs="Arial"/>
        </w:rPr>
        <w:t xml:space="preserve"> </w:t>
      </w:r>
      <w:r w:rsidRPr="00F93CA3">
        <w:rPr>
          <w:rFonts w:ascii="Arial" w:hAnsi="Arial" w:cs="Arial"/>
        </w:rPr>
        <w:t>seja</w:t>
      </w:r>
      <w:r w:rsidR="002443DA" w:rsidRPr="00F93CA3">
        <w:rPr>
          <w:rFonts w:ascii="Arial" w:hAnsi="Arial" w:cs="Arial"/>
        </w:rPr>
        <w:t>,</w:t>
      </w:r>
      <w:r w:rsidRPr="00F93CA3">
        <w:rPr>
          <w:rFonts w:ascii="Arial" w:hAnsi="Arial" w:cs="Arial"/>
        </w:rPr>
        <w:t xml:space="preserve"> capacidade de aceitar e promover mudanças de rumo quando existem </w:t>
      </w:r>
      <w:r w:rsidR="002443DA" w:rsidRPr="00F93CA3">
        <w:rPr>
          <w:rFonts w:ascii="Arial" w:hAnsi="Arial" w:cs="Arial"/>
        </w:rPr>
        <w:t>transformações no</w:t>
      </w:r>
      <w:r w:rsidRPr="00F93CA3">
        <w:rPr>
          <w:rFonts w:ascii="Arial" w:hAnsi="Arial" w:cs="Arial"/>
        </w:rPr>
        <w:t xml:space="preserve"> contexto.</w:t>
      </w:r>
    </w:p>
    <w:p w14:paraId="51374958" w14:textId="4D1A8530" w:rsidR="00E63564" w:rsidRPr="00F93CA3" w:rsidRDefault="00EA2C6B" w:rsidP="00C02E84">
      <w:pPr>
        <w:pStyle w:val="PargrafodaLista"/>
        <w:numPr>
          <w:ilvl w:val="0"/>
          <w:numId w:val="45"/>
        </w:numPr>
        <w:spacing w:line="276" w:lineRule="auto"/>
        <w:ind w:left="697" w:hanging="357"/>
        <w:jc w:val="both"/>
        <w:rPr>
          <w:rFonts w:ascii="Arial" w:hAnsi="Arial" w:cs="Arial"/>
        </w:rPr>
      </w:pPr>
      <w:r>
        <w:rPr>
          <w:rFonts w:ascii="Arial" w:hAnsi="Arial" w:cs="Arial"/>
        </w:rPr>
        <w:t>Atitude de desafio a</w:t>
      </w:r>
      <w:r w:rsidR="00F87223" w:rsidRPr="00F93CA3">
        <w:rPr>
          <w:rFonts w:ascii="Arial" w:hAnsi="Arial" w:cs="Arial"/>
        </w:rPr>
        <w:t xml:space="preserve">o </w:t>
      </w:r>
      <w:r w:rsidR="00F87223" w:rsidRPr="00F93CA3">
        <w:rPr>
          <w:rFonts w:ascii="Arial" w:hAnsi="Arial" w:cs="Arial"/>
          <w:i/>
          <w:iCs/>
        </w:rPr>
        <w:t>status</w:t>
      </w:r>
      <w:r w:rsidR="002443DA" w:rsidRPr="00F93CA3">
        <w:rPr>
          <w:rFonts w:ascii="Arial" w:hAnsi="Arial" w:cs="Arial"/>
          <w:i/>
          <w:iCs/>
        </w:rPr>
        <w:t xml:space="preserve"> </w:t>
      </w:r>
      <w:r w:rsidR="00F87223" w:rsidRPr="00F93CA3">
        <w:rPr>
          <w:rFonts w:ascii="Arial" w:hAnsi="Arial" w:cs="Arial"/>
          <w:i/>
          <w:iCs/>
        </w:rPr>
        <w:t>quo</w:t>
      </w:r>
      <w:r w:rsidR="00F87223" w:rsidRPr="00F93CA3">
        <w:rPr>
          <w:rFonts w:ascii="Arial" w:hAnsi="Arial" w:cs="Arial"/>
        </w:rPr>
        <w:t>.</w:t>
      </w:r>
    </w:p>
    <w:p w14:paraId="3177620C" w14:textId="4BF92EAA" w:rsidR="00E63564" w:rsidRPr="00F93CA3" w:rsidRDefault="00E63564" w:rsidP="00C02E84">
      <w:pPr>
        <w:pStyle w:val="PargrafodaLista"/>
        <w:ind w:left="699"/>
        <w:jc w:val="both"/>
        <w:rPr>
          <w:rFonts w:ascii="Arial" w:hAnsi="Arial" w:cs="Arial"/>
        </w:rPr>
      </w:pPr>
    </w:p>
    <w:p w14:paraId="31801476" w14:textId="1748FC62" w:rsidR="00E63564" w:rsidRPr="00F93CA3" w:rsidRDefault="00687648" w:rsidP="00C02E84">
      <w:pPr>
        <w:pStyle w:val="PargrafodaLista"/>
        <w:ind w:left="0"/>
        <w:jc w:val="both"/>
        <w:rPr>
          <w:rFonts w:ascii="Arial" w:hAnsi="Arial" w:cs="Arial"/>
        </w:rPr>
      </w:pPr>
      <w:r w:rsidRPr="00F93CA3">
        <w:rPr>
          <w:rFonts w:ascii="Arial" w:hAnsi="Arial" w:cs="Arial"/>
        </w:rPr>
        <w:t>d</w:t>
      </w:r>
      <w:r w:rsidR="002443DA" w:rsidRPr="00F93CA3">
        <w:rPr>
          <w:rFonts w:ascii="Arial" w:hAnsi="Arial" w:cs="Arial"/>
        </w:rPr>
        <w:t xml:space="preserve">) </w:t>
      </w:r>
      <w:r w:rsidR="00FE43E5" w:rsidRPr="00F93CA3">
        <w:rPr>
          <w:rFonts w:ascii="Arial" w:hAnsi="Arial" w:cs="Arial"/>
        </w:rPr>
        <w:t xml:space="preserve">Por último, </w:t>
      </w:r>
      <w:r w:rsidR="00B77FA9" w:rsidRPr="00B77FA9">
        <w:rPr>
          <w:rFonts w:ascii="Arial" w:hAnsi="Arial" w:cs="Arial"/>
        </w:rPr>
        <w:t>para o processo de pensar estratégico os membros do conselho devem estar dispostos a aprender</w:t>
      </w:r>
      <w:r w:rsidR="003A5D53" w:rsidRPr="00F93CA3">
        <w:rPr>
          <w:rFonts w:ascii="Arial" w:hAnsi="Arial" w:cs="Arial"/>
        </w:rPr>
        <w:t xml:space="preserve">, desaprender e reaprender </w:t>
      </w:r>
      <w:r w:rsidR="00FE43E5" w:rsidRPr="00F93CA3">
        <w:rPr>
          <w:rFonts w:ascii="Arial" w:hAnsi="Arial" w:cs="Arial"/>
        </w:rPr>
        <w:t xml:space="preserve">continuamente. O conselheiro que </w:t>
      </w:r>
      <w:r w:rsidR="002205ED" w:rsidRPr="00F93CA3">
        <w:rPr>
          <w:rFonts w:ascii="Arial" w:hAnsi="Arial" w:cs="Arial"/>
        </w:rPr>
        <w:t xml:space="preserve">acredita </w:t>
      </w:r>
      <w:r w:rsidR="00FE43E5" w:rsidRPr="00F93CA3">
        <w:rPr>
          <w:rFonts w:ascii="Arial" w:hAnsi="Arial" w:cs="Arial"/>
        </w:rPr>
        <w:t>te</w:t>
      </w:r>
      <w:r w:rsidR="002205ED" w:rsidRPr="00F93CA3">
        <w:rPr>
          <w:rFonts w:ascii="Arial" w:hAnsi="Arial" w:cs="Arial"/>
        </w:rPr>
        <w:t>r</w:t>
      </w:r>
      <w:r w:rsidR="00FE43E5" w:rsidRPr="00F93CA3">
        <w:rPr>
          <w:rFonts w:ascii="Arial" w:hAnsi="Arial" w:cs="Arial"/>
        </w:rPr>
        <w:t xml:space="preserve"> todas as respostas e não abraça a educação permanente dificilmente poderá liderar um processo de disseminação do pensar estratégico na organização; muito provavelmente, será um obstáculo.</w:t>
      </w:r>
    </w:p>
    <w:p w14:paraId="4D23F1C2" w14:textId="76FE7FAE" w:rsidR="003565E7" w:rsidRPr="00F93CA3" w:rsidRDefault="003565E7" w:rsidP="00C02E84">
      <w:pPr>
        <w:pStyle w:val="PargrafodaLista"/>
        <w:ind w:left="0"/>
        <w:jc w:val="both"/>
        <w:rPr>
          <w:rFonts w:ascii="Arial" w:hAnsi="Arial" w:cs="Arial"/>
        </w:rPr>
      </w:pPr>
    </w:p>
    <w:p w14:paraId="72B1C494" w14:textId="171BC20A" w:rsidR="003565E7" w:rsidRPr="00F93CA3" w:rsidRDefault="00FC3A6B" w:rsidP="000824A8">
      <w:pPr>
        <w:pStyle w:val="Ttulo1"/>
        <w:rPr>
          <w:rFonts w:ascii="Arial" w:eastAsiaTheme="minorEastAsia" w:hAnsi="Arial" w:cs="Times New Roman (Corpo CS)"/>
          <w:bCs w:val="0"/>
          <w:color w:val="auto"/>
          <w:sz w:val="24"/>
          <w:szCs w:val="24"/>
          <w:lang w:eastAsia="en-US"/>
        </w:rPr>
      </w:pPr>
      <w:bookmarkStart w:id="17" w:name="_Toc68197198"/>
      <w:r w:rsidRPr="00F93CA3">
        <w:rPr>
          <w:rFonts w:ascii="Arial" w:eastAsiaTheme="minorEastAsia" w:hAnsi="Arial" w:cs="Times New Roman (Corpo CS)"/>
          <w:bCs w:val="0"/>
          <w:color w:val="auto"/>
          <w:sz w:val="24"/>
          <w:szCs w:val="24"/>
          <w:lang w:eastAsia="en-US"/>
        </w:rPr>
        <w:t xml:space="preserve">6. </w:t>
      </w:r>
      <w:r w:rsidR="003565E7" w:rsidRPr="00F93CA3">
        <w:rPr>
          <w:rFonts w:ascii="Arial" w:eastAsiaTheme="minorEastAsia" w:hAnsi="Arial" w:cs="Times New Roman (Corpo CS)"/>
          <w:bCs w:val="0"/>
          <w:color w:val="auto"/>
          <w:sz w:val="24"/>
          <w:szCs w:val="24"/>
          <w:lang w:eastAsia="en-US"/>
        </w:rPr>
        <w:t xml:space="preserve"> O DESENVOLVIMENTO DO PENSAR ESTRAT</w:t>
      </w:r>
      <w:r w:rsidR="00C70862" w:rsidRPr="00F93CA3">
        <w:rPr>
          <w:rFonts w:ascii="Arial" w:eastAsiaTheme="minorEastAsia" w:hAnsi="Arial" w:cs="Times New Roman (Corpo CS)"/>
          <w:bCs w:val="0"/>
          <w:color w:val="auto"/>
          <w:sz w:val="24"/>
          <w:szCs w:val="24"/>
          <w:lang w:eastAsia="en-US"/>
        </w:rPr>
        <w:t>É</w:t>
      </w:r>
      <w:r w:rsidR="003565E7" w:rsidRPr="00F93CA3">
        <w:rPr>
          <w:rFonts w:ascii="Arial" w:eastAsiaTheme="minorEastAsia" w:hAnsi="Arial" w:cs="Times New Roman (Corpo CS)"/>
          <w:bCs w:val="0"/>
          <w:color w:val="auto"/>
          <w:sz w:val="24"/>
          <w:szCs w:val="24"/>
          <w:lang w:eastAsia="en-US"/>
        </w:rPr>
        <w:t xml:space="preserve">GICO </w:t>
      </w:r>
      <w:r w:rsidR="001F287D" w:rsidRPr="00F93CA3">
        <w:rPr>
          <w:rFonts w:ascii="Arial" w:eastAsiaTheme="minorEastAsia" w:hAnsi="Arial" w:cs="Times New Roman (Corpo CS)"/>
          <w:bCs w:val="0"/>
          <w:color w:val="auto"/>
          <w:sz w:val="24"/>
          <w:szCs w:val="24"/>
          <w:lang w:eastAsia="en-US"/>
        </w:rPr>
        <w:t>N</w:t>
      </w:r>
      <w:r w:rsidR="003565E7" w:rsidRPr="00F93CA3">
        <w:rPr>
          <w:rFonts w:ascii="Arial" w:eastAsiaTheme="minorEastAsia" w:hAnsi="Arial" w:cs="Times New Roman (Corpo CS)"/>
          <w:bCs w:val="0"/>
          <w:color w:val="auto"/>
          <w:sz w:val="24"/>
          <w:szCs w:val="24"/>
          <w:lang w:eastAsia="en-US"/>
        </w:rPr>
        <w:t>OS CONSELHEIROS</w:t>
      </w:r>
      <w:bookmarkEnd w:id="17"/>
    </w:p>
    <w:p w14:paraId="44CC718C" w14:textId="77777777" w:rsidR="003565E7" w:rsidRPr="00F93CA3" w:rsidRDefault="003565E7" w:rsidP="003565E7">
      <w:pPr>
        <w:rPr>
          <w:rFonts w:ascii="Arial" w:hAnsi="Arial" w:cs="Arial"/>
          <w:b/>
          <w:bCs/>
        </w:rPr>
      </w:pPr>
    </w:p>
    <w:p w14:paraId="2596A095" w14:textId="162ED125" w:rsidR="0034777B" w:rsidRPr="00F93CA3" w:rsidRDefault="00C42981" w:rsidP="0034777B">
      <w:pPr>
        <w:pStyle w:val="PargrafodaLista"/>
        <w:snapToGrid w:val="0"/>
        <w:spacing w:afterLines="100" w:after="240" w:line="276" w:lineRule="auto"/>
        <w:ind w:left="0"/>
        <w:contextualSpacing w:val="0"/>
        <w:jc w:val="both"/>
        <w:rPr>
          <w:rFonts w:ascii="Arial" w:eastAsia="Calibri" w:hAnsi="Arial" w:cs="Arial"/>
          <w:color w:val="000000" w:themeColor="text1"/>
          <w:spacing w:val="-2"/>
        </w:rPr>
      </w:pPr>
      <w:r w:rsidRPr="00F93CA3">
        <w:rPr>
          <w:rFonts w:ascii="Arial" w:hAnsi="Arial" w:cs="Arial"/>
          <w:color w:val="000000" w:themeColor="text1"/>
        </w:rPr>
        <w:t xml:space="preserve">Para </w:t>
      </w:r>
      <w:r w:rsidR="0034777B" w:rsidRPr="00F93CA3">
        <w:rPr>
          <w:rFonts w:ascii="Arial" w:eastAsia="Calibri" w:hAnsi="Arial" w:cs="Arial"/>
          <w:color w:val="000000" w:themeColor="text1"/>
          <w:spacing w:val="-2"/>
        </w:rPr>
        <w:t xml:space="preserve">compreender o ecossistema de negócios </w:t>
      </w:r>
      <w:r w:rsidR="009F375D" w:rsidRPr="00F93CA3">
        <w:rPr>
          <w:rFonts w:ascii="Arial" w:eastAsia="Calibri" w:hAnsi="Arial" w:cs="Arial"/>
          <w:color w:val="000000" w:themeColor="text1"/>
          <w:spacing w:val="-2"/>
        </w:rPr>
        <w:t xml:space="preserve">em que </w:t>
      </w:r>
      <w:r w:rsidR="0034777B" w:rsidRPr="00F93CA3">
        <w:rPr>
          <w:rFonts w:ascii="Arial" w:eastAsia="Calibri" w:hAnsi="Arial" w:cs="Arial"/>
          <w:color w:val="000000" w:themeColor="text1"/>
          <w:spacing w:val="-2"/>
        </w:rPr>
        <w:t xml:space="preserve">a organização está inserida, estar atualizado </w:t>
      </w:r>
      <w:r w:rsidR="009F375D" w:rsidRPr="00F93CA3">
        <w:rPr>
          <w:rFonts w:ascii="Arial" w:eastAsia="Calibri" w:hAnsi="Arial" w:cs="Arial"/>
          <w:color w:val="000000" w:themeColor="text1"/>
          <w:spacing w:val="-2"/>
        </w:rPr>
        <w:t xml:space="preserve">sobre </w:t>
      </w:r>
      <w:r w:rsidR="0034777B" w:rsidRPr="00F93CA3">
        <w:rPr>
          <w:rFonts w:ascii="Arial" w:eastAsia="Calibri" w:hAnsi="Arial" w:cs="Arial"/>
          <w:color w:val="000000" w:themeColor="text1"/>
          <w:spacing w:val="-2"/>
        </w:rPr>
        <w:t>as tendências</w:t>
      </w:r>
      <w:r w:rsidR="009F375D" w:rsidRPr="00F93CA3">
        <w:rPr>
          <w:rFonts w:ascii="Arial" w:eastAsia="Calibri" w:hAnsi="Arial" w:cs="Arial"/>
          <w:color w:val="000000" w:themeColor="text1"/>
          <w:spacing w:val="-2"/>
        </w:rPr>
        <w:t xml:space="preserve"> e</w:t>
      </w:r>
      <w:r w:rsidR="0034777B" w:rsidRPr="00F93CA3">
        <w:rPr>
          <w:rFonts w:ascii="Arial" w:eastAsia="Calibri" w:hAnsi="Arial" w:cs="Arial"/>
          <w:color w:val="000000" w:themeColor="text1"/>
          <w:spacing w:val="-2"/>
        </w:rPr>
        <w:t xml:space="preserve"> práticas do mercado e estar apto a questionar a efetiva geração de valor, algumas boas práticas são recomendadas aos conselheiros</w:t>
      </w:r>
      <w:r w:rsidR="009F375D" w:rsidRPr="00F93CA3">
        <w:rPr>
          <w:rFonts w:ascii="Arial" w:eastAsia="Calibri" w:hAnsi="Arial" w:cs="Arial"/>
          <w:color w:val="000000" w:themeColor="text1"/>
          <w:spacing w:val="-2"/>
        </w:rPr>
        <w:t>:</w:t>
      </w:r>
    </w:p>
    <w:p w14:paraId="1E9B4D98" w14:textId="1D1A3A75" w:rsidR="0034777B" w:rsidRPr="00F93CA3" w:rsidRDefault="0034777B" w:rsidP="0034777B">
      <w:pPr>
        <w:pStyle w:val="PargrafodaLista"/>
        <w:numPr>
          <w:ilvl w:val="0"/>
          <w:numId w:val="48"/>
        </w:numPr>
        <w:snapToGrid w:val="0"/>
        <w:spacing w:afterLines="100" w:after="240" w:line="276" w:lineRule="auto"/>
        <w:ind w:left="0" w:firstLine="0"/>
        <w:contextualSpacing w:val="0"/>
        <w:jc w:val="both"/>
        <w:rPr>
          <w:rFonts w:ascii="Arial" w:eastAsia="Calibri" w:hAnsi="Arial" w:cs="Arial"/>
          <w:color w:val="000000" w:themeColor="text1"/>
          <w:spacing w:val="-2"/>
        </w:rPr>
      </w:pPr>
      <w:r w:rsidRPr="00F93CA3">
        <w:rPr>
          <w:rFonts w:ascii="Arial" w:eastAsia="Calibri" w:hAnsi="Arial" w:cs="Arial"/>
          <w:color w:val="000000" w:themeColor="text1"/>
          <w:spacing w:val="-2"/>
        </w:rPr>
        <w:t xml:space="preserve">Construir uma sólida </w:t>
      </w:r>
      <w:r w:rsidR="00717C45" w:rsidRPr="00F93CA3">
        <w:rPr>
          <w:rFonts w:ascii="Arial" w:eastAsia="Calibri" w:hAnsi="Arial" w:cs="Arial"/>
          <w:color w:val="000000" w:themeColor="text1"/>
          <w:spacing w:val="-2"/>
        </w:rPr>
        <w:t xml:space="preserve">e qualificada </w:t>
      </w:r>
      <w:r w:rsidRPr="00F93CA3">
        <w:rPr>
          <w:rFonts w:ascii="Arial" w:eastAsia="Calibri" w:hAnsi="Arial" w:cs="Arial"/>
          <w:color w:val="000000" w:themeColor="text1"/>
          <w:spacing w:val="-2"/>
        </w:rPr>
        <w:t>rede de relacionamentos</w:t>
      </w:r>
      <w:r w:rsidR="00A4746E" w:rsidRPr="00F93CA3">
        <w:rPr>
          <w:rFonts w:ascii="Arial" w:eastAsia="Calibri" w:hAnsi="Arial" w:cs="Arial"/>
          <w:color w:val="000000" w:themeColor="text1"/>
          <w:spacing w:val="-2"/>
        </w:rPr>
        <w:t>, não se limitando ao mercado de atuação da organização</w:t>
      </w:r>
      <w:r w:rsidRPr="00F93CA3">
        <w:rPr>
          <w:rFonts w:ascii="Arial" w:eastAsia="Calibri" w:hAnsi="Arial" w:cs="Arial"/>
          <w:color w:val="000000" w:themeColor="text1"/>
          <w:spacing w:val="-2"/>
        </w:rPr>
        <w:t xml:space="preserve">. Estar em contato com agentes decisores possibilita o acesso a informações preciosas quando se mantém um pensamento alerta. </w:t>
      </w:r>
    </w:p>
    <w:p w14:paraId="46FC956A" w14:textId="12414EF5" w:rsidR="0034777B" w:rsidRPr="00F93CA3" w:rsidRDefault="0034777B" w:rsidP="0034777B">
      <w:pPr>
        <w:pStyle w:val="PargrafodaLista"/>
        <w:numPr>
          <w:ilvl w:val="0"/>
          <w:numId w:val="48"/>
        </w:numPr>
        <w:snapToGrid w:val="0"/>
        <w:spacing w:afterLines="100" w:after="240" w:line="276" w:lineRule="auto"/>
        <w:ind w:left="0" w:firstLine="0"/>
        <w:contextualSpacing w:val="0"/>
        <w:jc w:val="both"/>
        <w:rPr>
          <w:rFonts w:ascii="Arial" w:eastAsia="Calibri" w:hAnsi="Arial" w:cs="Arial"/>
          <w:color w:val="000000" w:themeColor="text1"/>
          <w:spacing w:val="-2"/>
        </w:rPr>
      </w:pPr>
      <w:r w:rsidRPr="00F93CA3">
        <w:rPr>
          <w:rFonts w:ascii="Arial" w:eastAsia="Calibri" w:hAnsi="Arial" w:cs="Arial"/>
          <w:color w:val="000000" w:themeColor="text1"/>
          <w:spacing w:val="-2"/>
        </w:rPr>
        <w:t xml:space="preserve">Estar próximo a associações de classe, </w:t>
      </w:r>
      <w:r w:rsidR="003A6391" w:rsidRPr="00F93CA3">
        <w:rPr>
          <w:rFonts w:ascii="Arial" w:eastAsia="Calibri" w:hAnsi="Arial" w:cs="Arial"/>
          <w:color w:val="000000" w:themeColor="text1"/>
          <w:spacing w:val="-2"/>
        </w:rPr>
        <w:t xml:space="preserve">fóruns </w:t>
      </w:r>
      <w:r w:rsidRPr="00F93CA3">
        <w:rPr>
          <w:rFonts w:ascii="Arial" w:eastAsia="Calibri" w:hAnsi="Arial" w:cs="Arial"/>
          <w:color w:val="000000" w:themeColor="text1"/>
          <w:spacing w:val="-2"/>
        </w:rPr>
        <w:t>de discussão, feiras pertinentes ao mercado de atuação.</w:t>
      </w:r>
    </w:p>
    <w:p w14:paraId="62FCCB23" w14:textId="77777777" w:rsidR="0034777B" w:rsidRPr="00F93CA3" w:rsidRDefault="0034777B" w:rsidP="0034777B">
      <w:pPr>
        <w:pStyle w:val="PargrafodaLista"/>
        <w:numPr>
          <w:ilvl w:val="0"/>
          <w:numId w:val="48"/>
        </w:numPr>
        <w:snapToGrid w:val="0"/>
        <w:spacing w:afterLines="100" w:after="240" w:line="276" w:lineRule="auto"/>
        <w:ind w:left="0" w:firstLine="0"/>
        <w:contextualSpacing w:val="0"/>
        <w:jc w:val="both"/>
        <w:rPr>
          <w:rFonts w:ascii="Arial" w:eastAsia="Calibri" w:hAnsi="Arial" w:cs="Arial"/>
          <w:color w:val="000000" w:themeColor="text1"/>
          <w:spacing w:val="-2"/>
        </w:rPr>
      </w:pPr>
      <w:r w:rsidRPr="00F93CA3">
        <w:rPr>
          <w:rFonts w:ascii="Arial" w:eastAsia="Calibri" w:hAnsi="Arial" w:cs="Arial"/>
          <w:color w:val="000000" w:themeColor="text1"/>
          <w:spacing w:val="-2"/>
        </w:rPr>
        <w:t xml:space="preserve">Investir na construção de repertório, participando de cursos, grupos de estudo, jornadas técnicas e formações diversas em que o desenvolvimento do pensamento estratégico seja prioritário. </w:t>
      </w:r>
    </w:p>
    <w:p w14:paraId="16751AED" w14:textId="5CCF7176" w:rsidR="0034777B" w:rsidRPr="00F93CA3" w:rsidRDefault="0034777B" w:rsidP="00C3204D">
      <w:pPr>
        <w:pStyle w:val="PargrafodaLista"/>
        <w:numPr>
          <w:ilvl w:val="0"/>
          <w:numId w:val="48"/>
        </w:numPr>
        <w:snapToGrid w:val="0"/>
        <w:spacing w:afterLines="100" w:after="240" w:line="276" w:lineRule="auto"/>
        <w:ind w:left="0" w:firstLine="0"/>
        <w:contextualSpacing w:val="0"/>
        <w:jc w:val="both"/>
        <w:rPr>
          <w:rFonts w:ascii="Arial" w:hAnsi="Arial" w:cs="Arial"/>
        </w:rPr>
      </w:pPr>
      <w:r w:rsidRPr="00F93CA3">
        <w:rPr>
          <w:rFonts w:ascii="Arial" w:eastAsia="Calibri" w:hAnsi="Arial" w:cs="Arial"/>
          <w:color w:val="000000" w:themeColor="text1"/>
          <w:spacing w:val="-2"/>
        </w:rPr>
        <w:t>Visitar regularmente unidades da empresa</w:t>
      </w:r>
      <w:r w:rsidR="00B77FA9">
        <w:rPr>
          <w:rFonts w:ascii="Arial" w:eastAsia="Calibri" w:hAnsi="Arial" w:cs="Arial"/>
          <w:color w:val="000000" w:themeColor="text1"/>
          <w:spacing w:val="-2"/>
        </w:rPr>
        <w:t>.</w:t>
      </w:r>
      <w:r w:rsidR="00B74D73" w:rsidRPr="00F93CA3">
        <w:rPr>
          <w:rFonts w:ascii="Arial" w:eastAsia="Calibri" w:hAnsi="Arial" w:cs="Arial"/>
          <w:color w:val="000000" w:themeColor="text1"/>
          <w:spacing w:val="-2"/>
        </w:rPr>
        <w:t xml:space="preserve"> </w:t>
      </w:r>
      <w:r w:rsidRPr="00F93CA3">
        <w:rPr>
          <w:rFonts w:ascii="Arial" w:eastAsia="Calibri" w:hAnsi="Arial" w:cs="Arial"/>
          <w:color w:val="000000" w:themeColor="text1"/>
          <w:spacing w:val="-2"/>
        </w:rPr>
        <w:t>Escutar diversos níveis da organização para compreender as verdadeiras forças, fraquezas e, sobretudo, as inter-relações da organização</w:t>
      </w:r>
      <w:r w:rsidRPr="00F93CA3">
        <w:rPr>
          <w:rFonts w:ascii="Arial" w:eastAsia="Calibri" w:hAnsi="Arial" w:cs="Arial"/>
          <w:spacing w:val="-2"/>
        </w:rPr>
        <w:t xml:space="preserve"> informal.</w:t>
      </w:r>
      <w:r w:rsidR="00B74D73" w:rsidRPr="00F93CA3">
        <w:rPr>
          <w:rFonts w:ascii="Arial" w:eastAsia="Calibri" w:hAnsi="Arial" w:cs="Arial"/>
          <w:spacing w:val="-2"/>
        </w:rPr>
        <w:t xml:space="preserve"> Perguntar, ouvir muito, evitar dar soluções. O objetivo é apreender.</w:t>
      </w:r>
    </w:p>
    <w:p w14:paraId="4D102562" w14:textId="77777777" w:rsidR="003565E7" w:rsidRPr="00F93CA3" w:rsidRDefault="003565E7" w:rsidP="003565E7">
      <w:pPr>
        <w:pStyle w:val="PargrafodaLista"/>
        <w:numPr>
          <w:ilvl w:val="0"/>
          <w:numId w:val="54"/>
        </w:numPr>
        <w:tabs>
          <w:tab w:val="left" w:pos="426"/>
        </w:tabs>
        <w:snapToGrid w:val="0"/>
        <w:spacing w:afterLines="100" w:after="240" w:line="276" w:lineRule="auto"/>
        <w:ind w:left="0" w:firstLine="0"/>
        <w:contextualSpacing w:val="0"/>
        <w:jc w:val="both"/>
        <w:rPr>
          <w:rFonts w:ascii="Arial" w:eastAsia="Calibri" w:hAnsi="Arial" w:cs="Arial"/>
          <w:spacing w:val="-2"/>
        </w:rPr>
      </w:pPr>
      <w:r w:rsidRPr="00F93CA3">
        <w:rPr>
          <w:rFonts w:ascii="Arial" w:eastAsia="Calibri" w:hAnsi="Arial" w:cs="Arial"/>
          <w:spacing w:val="-2"/>
        </w:rPr>
        <w:lastRenderedPageBreak/>
        <w:t>Sempre procurar uma abordagem sistêmica na análise das informações obtidas nas diversas interações internas e externas à organização, evitando o foco concentrado na empresa, buscando entender a cadeia de valor completa, cenários e hipóteses, sempre com uma visão crítica.</w:t>
      </w:r>
    </w:p>
    <w:p w14:paraId="2E92C22F" w14:textId="14FFC46C" w:rsidR="00717C45" w:rsidRPr="00F93CA3" w:rsidRDefault="003565E7" w:rsidP="003565E7">
      <w:pPr>
        <w:pStyle w:val="PargrafodaLista"/>
        <w:numPr>
          <w:ilvl w:val="0"/>
          <w:numId w:val="54"/>
        </w:numPr>
        <w:tabs>
          <w:tab w:val="left" w:pos="426"/>
        </w:tabs>
        <w:snapToGrid w:val="0"/>
        <w:spacing w:afterLines="100" w:after="240" w:line="276" w:lineRule="auto"/>
        <w:ind w:left="0" w:firstLine="0"/>
        <w:contextualSpacing w:val="0"/>
        <w:jc w:val="both"/>
        <w:rPr>
          <w:rFonts w:ascii="Arial" w:eastAsia="Calibri" w:hAnsi="Arial" w:cs="Arial"/>
          <w:spacing w:val="-2"/>
        </w:rPr>
      </w:pPr>
      <w:r w:rsidRPr="00F93CA3">
        <w:rPr>
          <w:rFonts w:ascii="Arial" w:eastAsia="Calibri" w:hAnsi="Arial" w:cs="Arial"/>
          <w:spacing w:val="-2"/>
        </w:rPr>
        <w:t>Ter presente e dar valor ao fator tempo</w:t>
      </w:r>
      <w:r w:rsidR="003A6391" w:rsidRPr="00F93CA3">
        <w:rPr>
          <w:rFonts w:ascii="Arial" w:eastAsia="Calibri" w:hAnsi="Arial" w:cs="Arial"/>
          <w:spacing w:val="-2"/>
        </w:rPr>
        <w:t>,</w:t>
      </w:r>
      <w:r w:rsidRPr="00F93CA3">
        <w:rPr>
          <w:rFonts w:ascii="Arial" w:eastAsia="Calibri" w:hAnsi="Arial" w:cs="Arial"/>
          <w:spacing w:val="-2"/>
        </w:rPr>
        <w:t xml:space="preserve"> evitando menosprezar as dificuldades de implementação das fases de uma estratégia, bem </w:t>
      </w:r>
      <w:r w:rsidR="003A6391" w:rsidRPr="00F93CA3">
        <w:rPr>
          <w:rFonts w:ascii="Arial" w:eastAsia="Calibri" w:hAnsi="Arial" w:cs="Arial"/>
          <w:spacing w:val="-2"/>
        </w:rPr>
        <w:t>de</w:t>
      </w:r>
      <w:r w:rsidRPr="00F93CA3">
        <w:rPr>
          <w:rFonts w:ascii="Arial" w:eastAsia="Calibri" w:hAnsi="Arial" w:cs="Arial"/>
          <w:spacing w:val="-2"/>
        </w:rPr>
        <w:t xml:space="preserve"> desenvolvimento ou aquisição dos recursos necessários (pessoas, ativos</w:t>
      </w:r>
      <w:r w:rsidR="003A6391" w:rsidRPr="00F93CA3">
        <w:rPr>
          <w:rFonts w:ascii="Arial" w:eastAsia="Calibri" w:hAnsi="Arial" w:cs="Arial"/>
          <w:spacing w:val="-2"/>
        </w:rPr>
        <w:t xml:space="preserve"> e </w:t>
      </w:r>
      <w:r w:rsidRPr="00F93CA3">
        <w:rPr>
          <w:rFonts w:ascii="Arial" w:eastAsia="Calibri" w:hAnsi="Arial" w:cs="Arial"/>
          <w:spacing w:val="-2"/>
        </w:rPr>
        <w:t>tecnologias)</w:t>
      </w:r>
      <w:r w:rsidR="00717C45" w:rsidRPr="00F93CA3">
        <w:rPr>
          <w:rFonts w:ascii="Arial" w:eastAsia="Calibri" w:hAnsi="Arial" w:cs="Arial"/>
          <w:spacing w:val="-2"/>
        </w:rPr>
        <w:t>.</w:t>
      </w:r>
    </w:p>
    <w:p w14:paraId="3F89A434" w14:textId="0E77E7FB" w:rsidR="00DD61A5" w:rsidRPr="00F93CA3" w:rsidRDefault="003565E7" w:rsidP="00C3204D">
      <w:pPr>
        <w:pStyle w:val="PargrafodaLista"/>
        <w:numPr>
          <w:ilvl w:val="0"/>
          <w:numId w:val="54"/>
        </w:numPr>
        <w:tabs>
          <w:tab w:val="left" w:pos="426"/>
        </w:tabs>
        <w:snapToGrid w:val="0"/>
        <w:spacing w:afterLines="100" w:after="240" w:line="276" w:lineRule="auto"/>
        <w:ind w:left="0" w:firstLine="0"/>
        <w:contextualSpacing w:val="0"/>
        <w:jc w:val="both"/>
        <w:rPr>
          <w:rFonts w:ascii="Arial" w:hAnsi="Arial" w:cs="Arial"/>
        </w:rPr>
      </w:pPr>
      <w:r w:rsidRPr="00F93CA3">
        <w:rPr>
          <w:rFonts w:ascii="Arial" w:eastAsia="Calibri" w:hAnsi="Arial" w:cs="Arial"/>
          <w:spacing w:val="-2"/>
        </w:rPr>
        <w:t xml:space="preserve">Incluir a conversação estratégica </w:t>
      </w:r>
      <w:r w:rsidR="003A6391" w:rsidRPr="00F93CA3">
        <w:rPr>
          <w:rFonts w:ascii="Arial" w:eastAsia="Calibri" w:hAnsi="Arial" w:cs="Arial"/>
          <w:spacing w:val="-2"/>
        </w:rPr>
        <w:t>n</w:t>
      </w:r>
      <w:r w:rsidRPr="00F93CA3">
        <w:rPr>
          <w:rFonts w:ascii="Arial" w:eastAsia="Calibri" w:hAnsi="Arial" w:cs="Arial"/>
          <w:spacing w:val="-2"/>
        </w:rPr>
        <w:t xml:space="preserve">a rotina do </w:t>
      </w:r>
      <w:r w:rsidR="003A6391" w:rsidRPr="00F93CA3">
        <w:rPr>
          <w:rFonts w:ascii="Arial" w:eastAsia="Calibri" w:hAnsi="Arial" w:cs="Arial"/>
          <w:spacing w:val="-2"/>
        </w:rPr>
        <w:t>c</w:t>
      </w:r>
      <w:r w:rsidRPr="00F93CA3">
        <w:rPr>
          <w:rFonts w:ascii="Arial" w:eastAsia="Calibri" w:hAnsi="Arial" w:cs="Arial"/>
          <w:spacing w:val="-2"/>
        </w:rPr>
        <w:t xml:space="preserve">onselho, dedicando tempo necessário </w:t>
      </w:r>
      <w:r w:rsidR="003A6391" w:rsidRPr="00F93CA3">
        <w:rPr>
          <w:rFonts w:ascii="Arial" w:eastAsia="Calibri" w:hAnsi="Arial" w:cs="Arial"/>
          <w:spacing w:val="-2"/>
        </w:rPr>
        <w:t>às</w:t>
      </w:r>
      <w:r w:rsidRPr="00F93CA3">
        <w:rPr>
          <w:rFonts w:ascii="Arial" w:eastAsia="Calibri" w:hAnsi="Arial" w:cs="Arial"/>
          <w:spacing w:val="-2"/>
        </w:rPr>
        <w:t xml:space="preserve"> </w:t>
      </w:r>
      <w:r w:rsidR="003A6391" w:rsidRPr="00F93CA3">
        <w:rPr>
          <w:rFonts w:ascii="Arial" w:eastAsia="Calibri" w:hAnsi="Arial" w:cs="Arial"/>
          <w:spacing w:val="-2"/>
        </w:rPr>
        <w:t>discussões</w:t>
      </w:r>
      <w:r w:rsidRPr="00F93CA3">
        <w:rPr>
          <w:rFonts w:ascii="Arial" w:eastAsia="Calibri" w:hAnsi="Arial" w:cs="Arial"/>
          <w:spacing w:val="-2"/>
        </w:rPr>
        <w:t>, com a avaliação contínua de cenários novos e diferentes que possam redefinir ou impactar as estratégias da empresa.</w:t>
      </w:r>
      <w:r w:rsidR="00717C45" w:rsidRPr="00F93CA3">
        <w:rPr>
          <w:rFonts w:ascii="Arial" w:eastAsia="Calibri" w:hAnsi="Arial" w:cs="Arial"/>
          <w:spacing w:val="-2"/>
        </w:rPr>
        <w:t xml:space="preserve"> O convite de especialistas externos ao debate pode contribuir para a qualidade das discussões de assuntos específicos, trazendo novas provocações à mesa. </w:t>
      </w:r>
    </w:p>
    <w:p w14:paraId="22EB95B4" w14:textId="77777777" w:rsidR="00D57C52" w:rsidRPr="00F93CA3" w:rsidRDefault="00D57C52" w:rsidP="00BA19B7"/>
    <w:p w14:paraId="0240894E" w14:textId="415C5033" w:rsidR="00C63C62" w:rsidRPr="00F93CA3" w:rsidRDefault="00FC3A6B" w:rsidP="00C02E84">
      <w:pPr>
        <w:snapToGrid w:val="0"/>
        <w:spacing w:afterLines="100" w:after="240" w:line="276" w:lineRule="auto"/>
        <w:jc w:val="both"/>
        <w:outlineLvl w:val="0"/>
        <w:rPr>
          <w:rFonts w:ascii="Arial" w:hAnsi="Arial" w:cs="Times New Roman (Corpo CS)"/>
          <w:b/>
        </w:rPr>
      </w:pPr>
      <w:bookmarkStart w:id="18" w:name="_Toc68197199"/>
      <w:r w:rsidRPr="00F93CA3">
        <w:rPr>
          <w:rFonts w:ascii="Arial" w:hAnsi="Arial" w:cs="Times New Roman (Corpo CS)"/>
          <w:b/>
        </w:rPr>
        <w:t>7</w:t>
      </w:r>
      <w:r w:rsidR="00D43A4A" w:rsidRPr="00F93CA3">
        <w:rPr>
          <w:rFonts w:ascii="Arial" w:hAnsi="Arial" w:cs="Times New Roman (Corpo CS)"/>
          <w:b/>
        </w:rPr>
        <w:t xml:space="preserve">. </w:t>
      </w:r>
      <w:r w:rsidR="000824A8" w:rsidRPr="00F93CA3">
        <w:rPr>
          <w:rFonts w:ascii="Arial" w:hAnsi="Arial" w:cs="Times New Roman (Corpo CS)"/>
          <w:b/>
        </w:rPr>
        <w:t>O PENSAR ESTRATÉGICO NA PRÁTICA: EXEMPLOS</w:t>
      </w:r>
      <w:bookmarkEnd w:id="18"/>
    </w:p>
    <w:p w14:paraId="30312533" w14:textId="4F4FFBF8" w:rsidR="008B1D3A" w:rsidRPr="00F93CA3" w:rsidRDefault="00A4746E" w:rsidP="003D20BB">
      <w:pPr>
        <w:pStyle w:val="PargrafodaLista"/>
        <w:snapToGrid w:val="0"/>
        <w:spacing w:afterLines="30" w:after="72" w:line="276" w:lineRule="auto"/>
        <w:ind w:left="0"/>
        <w:contextualSpacing w:val="0"/>
        <w:jc w:val="both"/>
        <w:rPr>
          <w:rFonts w:ascii="Arial" w:hAnsi="Arial" w:cs="Arial"/>
          <w:bCs/>
          <w:color w:val="000000" w:themeColor="text1"/>
        </w:rPr>
      </w:pPr>
      <w:r w:rsidRPr="00F93CA3">
        <w:rPr>
          <w:rFonts w:ascii="Arial" w:hAnsi="Arial" w:cs="Arial"/>
          <w:bCs/>
        </w:rPr>
        <w:t xml:space="preserve">Procurando dar mais materialidade às recomendações </w:t>
      </w:r>
      <w:r w:rsidR="00204B2F" w:rsidRPr="00F93CA3">
        <w:rPr>
          <w:rFonts w:ascii="Arial" w:hAnsi="Arial" w:cs="Arial"/>
          <w:bCs/>
        </w:rPr>
        <w:t xml:space="preserve">feitas </w:t>
      </w:r>
      <w:r w:rsidRPr="00F93CA3">
        <w:rPr>
          <w:rFonts w:ascii="Arial" w:hAnsi="Arial" w:cs="Arial"/>
          <w:bCs/>
        </w:rPr>
        <w:t xml:space="preserve">anteriormente, </w:t>
      </w:r>
      <w:r w:rsidR="00204B2F" w:rsidRPr="00F93CA3">
        <w:rPr>
          <w:rFonts w:ascii="Arial" w:hAnsi="Arial" w:cs="Arial"/>
          <w:bCs/>
        </w:rPr>
        <w:t xml:space="preserve">são </w:t>
      </w:r>
      <w:r w:rsidRPr="00F93CA3">
        <w:rPr>
          <w:rFonts w:ascii="Arial" w:hAnsi="Arial" w:cs="Arial"/>
          <w:bCs/>
        </w:rPr>
        <w:t>apresenta</w:t>
      </w:r>
      <w:r w:rsidR="00204B2F" w:rsidRPr="00F93CA3">
        <w:rPr>
          <w:rFonts w:ascii="Arial" w:hAnsi="Arial" w:cs="Arial"/>
          <w:bCs/>
        </w:rPr>
        <w:t xml:space="preserve">dos a seguir </w:t>
      </w:r>
      <w:r w:rsidRPr="00F93CA3">
        <w:rPr>
          <w:rFonts w:ascii="Arial" w:hAnsi="Arial" w:cs="Arial"/>
          <w:bCs/>
        </w:rPr>
        <w:t>alguns exemplos práticos e reais em negócios de variados segmentos que foram discutidos ao longo deste trabalho.</w:t>
      </w:r>
      <w:r w:rsidR="008A493A" w:rsidRPr="00F93CA3">
        <w:rPr>
          <w:rFonts w:ascii="Arial" w:hAnsi="Arial" w:cs="Arial"/>
          <w:bCs/>
        </w:rPr>
        <w:t xml:space="preserve"> </w:t>
      </w:r>
      <w:r w:rsidR="00AD3CEA" w:rsidRPr="00F93CA3">
        <w:rPr>
          <w:rFonts w:ascii="Arial" w:hAnsi="Arial" w:cs="Arial"/>
          <w:bCs/>
        </w:rPr>
        <w:t xml:space="preserve">A empresa não é identificada, mas os exemplos são úteis para ampliar o entendimento de como </w:t>
      </w:r>
      <w:r w:rsidR="008A493A" w:rsidRPr="00F93CA3">
        <w:rPr>
          <w:rFonts w:ascii="Arial" w:hAnsi="Arial" w:cs="Arial"/>
          <w:bCs/>
        </w:rPr>
        <w:t>desenvolver</w:t>
      </w:r>
      <w:r w:rsidR="00AD3CEA" w:rsidRPr="00F93CA3">
        <w:rPr>
          <w:rFonts w:ascii="Arial" w:hAnsi="Arial" w:cs="Arial"/>
          <w:bCs/>
        </w:rPr>
        <w:t xml:space="preserve"> </w:t>
      </w:r>
      <w:r w:rsidR="008A493A" w:rsidRPr="00F93CA3">
        <w:rPr>
          <w:rFonts w:ascii="Arial" w:hAnsi="Arial" w:cs="Arial"/>
          <w:bCs/>
        </w:rPr>
        <w:t xml:space="preserve">o </w:t>
      </w:r>
      <w:r w:rsidR="00AD3CEA" w:rsidRPr="00F93CA3">
        <w:rPr>
          <w:rFonts w:ascii="Arial" w:hAnsi="Arial" w:cs="Arial"/>
          <w:bCs/>
        </w:rPr>
        <w:t xml:space="preserve">pensamento estratégico nas organizações. </w:t>
      </w:r>
      <w:r w:rsidR="004B401C" w:rsidRPr="00F93CA3">
        <w:rPr>
          <w:rFonts w:ascii="Arial" w:hAnsi="Arial" w:cs="Arial"/>
          <w:bCs/>
          <w:color w:val="000000" w:themeColor="text1"/>
        </w:rPr>
        <w:t>Evit</w:t>
      </w:r>
      <w:r w:rsidR="00204B2F" w:rsidRPr="00F93CA3">
        <w:rPr>
          <w:rFonts w:ascii="Arial" w:hAnsi="Arial" w:cs="Arial"/>
          <w:bCs/>
          <w:color w:val="000000" w:themeColor="text1"/>
        </w:rPr>
        <w:t>ou-se</w:t>
      </w:r>
      <w:r w:rsidR="004B401C" w:rsidRPr="00F93CA3">
        <w:rPr>
          <w:rFonts w:ascii="Arial" w:hAnsi="Arial" w:cs="Arial"/>
          <w:bCs/>
          <w:color w:val="000000" w:themeColor="text1"/>
        </w:rPr>
        <w:t xml:space="preserve"> incluir casos de insucesso derivados da falta de uma cultura de pensar estratégico, seja </w:t>
      </w:r>
      <w:r w:rsidR="008A493A" w:rsidRPr="00F93CA3">
        <w:rPr>
          <w:rFonts w:ascii="Arial" w:hAnsi="Arial" w:cs="Arial"/>
          <w:bCs/>
          <w:color w:val="000000" w:themeColor="text1"/>
        </w:rPr>
        <w:t xml:space="preserve">ela causada </w:t>
      </w:r>
      <w:r w:rsidR="004B401C" w:rsidRPr="00F93CA3">
        <w:rPr>
          <w:rFonts w:ascii="Arial" w:hAnsi="Arial" w:cs="Arial"/>
          <w:bCs/>
          <w:color w:val="000000" w:themeColor="text1"/>
        </w:rPr>
        <w:t xml:space="preserve">por falha na captura dos indícios de mudança ou por </w:t>
      </w:r>
      <w:r w:rsidR="008A493A" w:rsidRPr="00F93CA3">
        <w:rPr>
          <w:rFonts w:ascii="Arial" w:hAnsi="Arial" w:cs="Arial"/>
          <w:bCs/>
          <w:color w:val="000000" w:themeColor="text1"/>
        </w:rPr>
        <w:t>incompreensão sobre</w:t>
      </w:r>
      <w:r w:rsidR="004B401C" w:rsidRPr="00F93CA3">
        <w:rPr>
          <w:rFonts w:ascii="Arial" w:hAnsi="Arial" w:cs="Arial"/>
          <w:bCs/>
          <w:color w:val="000000" w:themeColor="text1"/>
        </w:rPr>
        <w:t xml:space="preserve"> a </w:t>
      </w:r>
      <w:r w:rsidR="008E7D20" w:rsidRPr="00F93CA3">
        <w:rPr>
          <w:rFonts w:ascii="Arial" w:hAnsi="Arial" w:cs="Arial"/>
          <w:bCs/>
          <w:color w:val="000000" w:themeColor="text1"/>
        </w:rPr>
        <w:t>amplitude</w:t>
      </w:r>
      <w:r w:rsidR="004B401C" w:rsidRPr="00F93CA3">
        <w:rPr>
          <w:rFonts w:ascii="Arial" w:hAnsi="Arial" w:cs="Arial"/>
          <w:bCs/>
          <w:color w:val="000000" w:themeColor="text1"/>
        </w:rPr>
        <w:t xml:space="preserve"> da disrup</w:t>
      </w:r>
      <w:r w:rsidR="008E7D20" w:rsidRPr="00F93CA3">
        <w:rPr>
          <w:rFonts w:ascii="Arial" w:hAnsi="Arial" w:cs="Arial"/>
          <w:bCs/>
          <w:color w:val="000000" w:themeColor="text1"/>
        </w:rPr>
        <w:t>ção</w:t>
      </w:r>
      <w:r w:rsidR="004B401C" w:rsidRPr="00F93CA3">
        <w:rPr>
          <w:rFonts w:ascii="Arial" w:hAnsi="Arial" w:cs="Arial"/>
          <w:bCs/>
          <w:color w:val="000000" w:themeColor="text1"/>
        </w:rPr>
        <w:t xml:space="preserve"> emergente. Existem na literatura de gestão e administração inúmeros exemplos muito conhecidos. Neste capítulo</w:t>
      </w:r>
      <w:r w:rsidR="008E7D20" w:rsidRPr="00F93CA3">
        <w:rPr>
          <w:rFonts w:ascii="Arial" w:hAnsi="Arial" w:cs="Arial"/>
          <w:bCs/>
          <w:color w:val="000000" w:themeColor="text1"/>
        </w:rPr>
        <w:t>, destaca</w:t>
      </w:r>
      <w:r w:rsidR="008A493A" w:rsidRPr="00F93CA3">
        <w:rPr>
          <w:rFonts w:ascii="Arial" w:hAnsi="Arial" w:cs="Arial"/>
          <w:bCs/>
          <w:color w:val="000000" w:themeColor="text1"/>
        </w:rPr>
        <w:t>m-se</w:t>
      </w:r>
      <w:r w:rsidR="008E7D20" w:rsidRPr="00F93CA3">
        <w:rPr>
          <w:rFonts w:ascii="Arial" w:hAnsi="Arial" w:cs="Arial"/>
          <w:bCs/>
          <w:color w:val="000000" w:themeColor="text1"/>
        </w:rPr>
        <w:t xml:space="preserve"> </w:t>
      </w:r>
      <w:r w:rsidR="004B401C" w:rsidRPr="00F93CA3">
        <w:rPr>
          <w:rFonts w:ascii="Arial" w:hAnsi="Arial" w:cs="Arial"/>
          <w:bCs/>
          <w:color w:val="000000" w:themeColor="text1"/>
        </w:rPr>
        <w:t>casos do dia a dia em que a aplicação do pensar estratégico ensejou histórias de sucesso.</w:t>
      </w:r>
    </w:p>
    <w:p w14:paraId="215E6057" w14:textId="3CA2BE80" w:rsidR="003D20BB" w:rsidRPr="00F93CA3" w:rsidRDefault="003D20BB" w:rsidP="003D20BB">
      <w:pPr>
        <w:pStyle w:val="PargrafodaLista"/>
        <w:snapToGrid w:val="0"/>
        <w:spacing w:afterLines="30" w:after="72" w:line="276" w:lineRule="auto"/>
        <w:ind w:left="0"/>
        <w:contextualSpacing w:val="0"/>
        <w:jc w:val="both"/>
        <w:rPr>
          <w:rFonts w:ascii="Arial" w:hAnsi="Arial" w:cs="Arial"/>
          <w:bCs/>
        </w:rPr>
      </w:pPr>
    </w:p>
    <w:p w14:paraId="10546B59" w14:textId="0D7D817B" w:rsidR="001F287D" w:rsidRPr="00F93CA3" w:rsidRDefault="00FC3A6B" w:rsidP="001F287D">
      <w:pPr>
        <w:pStyle w:val="Ttulo2"/>
        <w:rPr>
          <w:rFonts w:ascii="Arial" w:eastAsiaTheme="minorEastAsia" w:hAnsi="Arial" w:cs="Times New Roman (Corpo CS)"/>
          <w:b/>
          <w:bCs/>
          <w:color w:val="auto"/>
          <w:sz w:val="24"/>
          <w:szCs w:val="24"/>
        </w:rPr>
      </w:pPr>
      <w:bookmarkStart w:id="19" w:name="_Toc68197200"/>
      <w:r w:rsidRPr="00F93CA3">
        <w:rPr>
          <w:rFonts w:ascii="Arial" w:eastAsiaTheme="minorEastAsia" w:hAnsi="Arial" w:cs="Times New Roman (Corpo CS)"/>
          <w:b/>
          <w:color w:val="auto"/>
          <w:sz w:val="24"/>
          <w:szCs w:val="24"/>
        </w:rPr>
        <w:t>7</w:t>
      </w:r>
      <w:r w:rsidR="00CC5656" w:rsidRPr="00F93CA3">
        <w:rPr>
          <w:rFonts w:ascii="Arial" w:eastAsiaTheme="minorEastAsia" w:hAnsi="Arial" w:cs="Times New Roman (Corpo CS)"/>
          <w:b/>
          <w:color w:val="auto"/>
          <w:sz w:val="24"/>
          <w:szCs w:val="24"/>
        </w:rPr>
        <w:t>.</w:t>
      </w:r>
      <w:r w:rsidR="00761BF6" w:rsidRPr="00F93CA3">
        <w:rPr>
          <w:rFonts w:ascii="Arial" w:eastAsiaTheme="minorEastAsia" w:hAnsi="Arial" w:cs="Times New Roman (Corpo CS)"/>
          <w:b/>
          <w:color w:val="auto"/>
          <w:sz w:val="24"/>
          <w:szCs w:val="24"/>
        </w:rPr>
        <w:t>1</w:t>
      </w:r>
      <w:r w:rsidR="00CC5656" w:rsidRPr="00F93CA3">
        <w:rPr>
          <w:rFonts w:ascii="Arial" w:eastAsiaTheme="minorEastAsia" w:hAnsi="Arial" w:cs="Times New Roman (Corpo CS)"/>
          <w:b/>
          <w:color w:val="auto"/>
          <w:sz w:val="24"/>
          <w:szCs w:val="24"/>
        </w:rPr>
        <w:t xml:space="preserve">) </w:t>
      </w:r>
      <w:r w:rsidR="001F287D" w:rsidRPr="00F93CA3">
        <w:rPr>
          <w:rFonts w:ascii="Arial" w:eastAsiaTheme="minorEastAsia" w:hAnsi="Arial" w:cs="Times New Roman (Corpo CS)"/>
          <w:b/>
          <w:bCs/>
          <w:color w:val="auto"/>
          <w:sz w:val="24"/>
          <w:szCs w:val="24"/>
        </w:rPr>
        <w:t xml:space="preserve">Informações de mercado na fonte do </w:t>
      </w:r>
      <w:r w:rsidR="001F287D" w:rsidRPr="00725E11">
        <w:rPr>
          <w:rFonts w:ascii="Arial" w:eastAsiaTheme="minorEastAsia" w:hAnsi="Arial" w:cs="Times New Roman (Corpo CS)"/>
          <w:b/>
          <w:bCs/>
          <w:i/>
          <w:iCs/>
          <w:color w:val="auto"/>
          <w:sz w:val="24"/>
          <w:szCs w:val="24"/>
        </w:rPr>
        <w:t>insight</w:t>
      </w:r>
      <w:r w:rsidR="001F287D" w:rsidRPr="00F93CA3">
        <w:rPr>
          <w:rFonts w:ascii="Arial" w:eastAsiaTheme="minorEastAsia" w:hAnsi="Arial" w:cs="Times New Roman (Corpo CS)"/>
          <w:b/>
          <w:bCs/>
          <w:color w:val="auto"/>
          <w:sz w:val="24"/>
          <w:szCs w:val="24"/>
        </w:rPr>
        <w:t xml:space="preserve"> estratégico</w:t>
      </w:r>
      <w:bookmarkEnd w:id="19"/>
    </w:p>
    <w:p w14:paraId="6F37C5E4" w14:textId="77777777" w:rsidR="0006561A" w:rsidRPr="00F93CA3" w:rsidRDefault="0006561A" w:rsidP="003D20BB">
      <w:pPr>
        <w:rPr>
          <w:rFonts w:ascii="Arial" w:eastAsia="Times New Roman" w:hAnsi="Arial" w:cs="Times New Roman"/>
          <w:b/>
          <w:lang w:eastAsia="pt-BR"/>
        </w:rPr>
      </w:pPr>
    </w:p>
    <w:p w14:paraId="62A43C1F" w14:textId="00249C9D" w:rsidR="003D20BB" w:rsidRPr="00F93CA3" w:rsidRDefault="003D20BB" w:rsidP="003D20BB">
      <w:pPr>
        <w:spacing w:after="240"/>
        <w:jc w:val="both"/>
        <w:rPr>
          <w:rFonts w:ascii="Arial" w:hAnsi="Arial"/>
        </w:rPr>
      </w:pPr>
      <w:r w:rsidRPr="00F93CA3">
        <w:rPr>
          <w:rFonts w:ascii="Arial" w:hAnsi="Arial"/>
        </w:rPr>
        <w:t>Um laboratório nacional, aqui chamado de SMT, decide iniciar um estudo mercadológico</w:t>
      </w:r>
      <w:r w:rsidR="0024045A" w:rsidRPr="00F93CA3">
        <w:rPr>
          <w:rFonts w:ascii="Arial" w:hAnsi="Arial"/>
        </w:rPr>
        <w:t xml:space="preserve"> com </w:t>
      </w:r>
      <w:r w:rsidRPr="00F93CA3">
        <w:rPr>
          <w:rFonts w:ascii="Arial" w:hAnsi="Arial"/>
        </w:rPr>
        <w:t>duas fortes motivações: 1) A SMT apresentava crescimento a taxas acima do mercado, mas concentrado em um segmento</w:t>
      </w:r>
      <w:r w:rsidR="001949D3" w:rsidRPr="00F93CA3">
        <w:rPr>
          <w:rFonts w:ascii="Arial" w:hAnsi="Arial"/>
        </w:rPr>
        <w:t xml:space="preserve"> específico</w:t>
      </w:r>
      <w:r w:rsidRPr="00F93CA3">
        <w:rPr>
          <w:rFonts w:ascii="Arial" w:hAnsi="Arial"/>
        </w:rPr>
        <w:t>; 2) Análises de mercados mais desenvolvidos demo</w:t>
      </w:r>
      <w:r w:rsidR="007C38B4" w:rsidRPr="00F93CA3">
        <w:rPr>
          <w:rFonts w:ascii="Arial" w:hAnsi="Arial"/>
        </w:rPr>
        <w:t>n</w:t>
      </w:r>
      <w:r w:rsidRPr="00F93CA3">
        <w:rPr>
          <w:rFonts w:ascii="Arial" w:hAnsi="Arial"/>
        </w:rPr>
        <w:t xml:space="preserve">stravam que os segmentos </w:t>
      </w:r>
      <w:r w:rsidR="0024045A" w:rsidRPr="00F93CA3">
        <w:rPr>
          <w:rFonts w:ascii="Arial" w:hAnsi="Arial"/>
        </w:rPr>
        <w:t xml:space="preserve">em que </w:t>
      </w:r>
      <w:r w:rsidRPr="00F93CA3">
        <w:rPr>
          <w:rFonts w:ascii="Arial" w:hAnsi="Arial"/>
        </w:rPr>
        <w:t>a SMT era menos relevante sugeriam maior potencial de crescimento no</w:t>
      </w:r>
      <w:r w:rsidR="008C20DD">
        <w:rPr>
          <w:rFonts w:ascii="Arial" w:hAnsi="Arial"/>
        </w:rPr>
        <w:t xml:space="preserve"> </w:t>
      </w:r>
      <w:r w:rsidRPr="00F93CA3">
        <w:rPr>
          <w:rFonts w:ascii="Arial" w:hAnsi="Arial"/>
        </w:rPr>
        <w:t>médio e longo prazo</w:t>
      </w:r>
      <w:r w:rsidR="001949D3" w:rsidRPr="00F93CA3">
        <w:rPr>
          <w:rFonts w:ascii="Arial" w:hAnsi="Arial"/>
        </w:rPr>
        <w:t>s</w:t>
      </w:r>
      <w:r w:rsidRPr="00F93CA3">
        <w:rPr>
          <w:rFonts w:ascii="Arial" w:hAnsi="Arial"/>
        </w:rPr>
        <w:t xml:space="preserve">. </w:t>
      </w:r>
    </w:p>
    <w:p w14:paraId="51A36374" w14:textId="39250B52" w:rsidR="003D20BB" w:rsidRPr="00F93CA3" w:rsidRDefault="003D20BB" w:rsidP="003D20BB">
      <w:pPr>
        <w:spacing w:after="240"/>
        <w:jc w:val="both"/>
        <w:rPr>
          <w:rFonts w:ascii="Arial" w:hAnsi="Arial"/>
        </w:rPr>
      </w:pPr>
      <w:r w:rsidRPr="00F93CA3">
        <w:rPr>
          <w:rFonts w:ascii="Arial" w:hAnsi="Arial"/>
        </w:rPr>
        <w:t>Uma alternativa analisada foi o lançamento de uma segunda marca, mas os esforços des</w:t>
      </w:r>
      <w:r w:rsidR="0024045A" w:rsidRPr="00F93CA3">
        <w:rPr>
          <w:rFonts w:ascii="Arial" w:hAnsi="Arial"/>
        </w:rPr>
        <w:t>s</w:t>
      </w:r>
      <w:r w:rsidRPr="00F93CA3">
        <w:rPr>
          <w:rFonts w:ascii="Arial" w:hAnsi="Arial"/>
        </w:rPr>
        <w:t xml:space="preserve">e empreendimento poderiam ser maiores </w:t>
      </w:r>
      <w:r w:rsidR="00B61E0F" w:rsidRPr="00F93CA3">
        <w:rPr>
          <w:rFonts w:ascii="Arial" w:hAnsi="Arial"/>
        </w:rPr>
        <w:t xml:space="preserve">do </w:t>
      </w:r>
      <w:r w:rsidRPr="00F93CA3">
        <w:rPr>
          <w:rFonts w:ascii="Arial" w:hAnsi="Arial"/>
        </w:rPr>
        <w:t xml:space="preserve">que </w:t>
      </w:r>
      <w:r w:rsidR="0024045A" w:rsidRPr="00F93CA3">
        <w:rPr>
          <w:rFonts w:ascii="Arial" w:hAnsi="Arial"/>
        </w:rPr>
        <w:t xml:space="preserve">aqueles que </w:t>
      </w:r>
      <w:r w:rsidRPr="00F93CA3">
        <w:rPr>
          <w:rFonts w:ascii="Arial" w:hAnsi="Arial"/>
        </w:rPr>
        <w:t>a empresa poderia acomodar</w:t>
      </w:r>
      <w:r w:rsidR="0024045A" w:rsidRPr="00F93CA3">
        <w:rPr>
          <w:rFonts w:ascii="Arial" w:hAnsi="Arial"/>
        </w:rPr>
        <w:t xml:space="preserve"> no </w:t>
      </w:r>
      <w:r w:rsidRPr="00F93CA3">
        <w:rPr>
          <w:rFonts w:ascii="Arial" w:hAnsi="Arial"/>
        </w:rPr>
        <w:t>momento, dados os projetos em andamento. Outra opção seria expandir a marca</w:t>
      </w:r>
      <w:r w:rsidR="0006561A" w:rsidRPr="00F93CA3">
        <w:rPr>
          <w:rFonts w:ascii="Arial" w:hAnsi="Arial"/>
        </w:rPr>
        <w:t xml:space="preserve"> tradicional</w:t>
      </w:r>
      <w:r w:rsidRPr="00F93CA3">
        <w:rPr>
          <w:rFonts w:ascii="Arial" w:hAnsi="Arial"/>
        </w:rPr>
        <w:t xml:space="preserve">, abrindo seu posicionamento, mas havia o risco de desagradar consumidores </w:t>
      </w:r>
      <w:r w:rsidRPr="00F93CA3">
        <w:rPr>
          <w:rFonts w:ascii="Arial" w:hAnsi="Arial" w:cs="Times New Roman (Corpo CS)"/>
          <w:i/>
          <w:iCs/>
        </w:rPr>
        <w:t>heavy users</w:t>
      </w:r>
      <w:r w:rsidRPr="00F93CA3">
        <w:rPr>
          <w:rFonts w:ascii="Arial" w:hAnsi="Arial"/>
        </w:rPr>
        <w:t xml:space="preserve">, fiéis </w:t>
      </w:r>
      <w:r w:rsidR="0024045A" w:rsidRPr="00F93CA3">
        <w:rPr>
          <w:rFonts w:ascii="Arial" w:hAnsi="Arial"/>
        </w:rPr>
        <w:t xml:space="preserve">a </w:t>
      </w:r>
      <w:r w:rsidRPr="00F93CA3">
        <w:rPr>
          <w:rFonts w:ascii="Arial" w:hAnsi="Arial"/>
        </w:rPr>
        <w:t xml:space="preserve">essa marca. </w:t>
      </w:r>
    </w:p>
    <w:p w14:paraId="042B2C17" w14:textId="05B56C9E" w:rsidR="003D20BB" w:rsidRPr="00F93CA3" w:rsidRDefault="003D20BB" w:rsidP="003D20BB">
      <w:pPr>
        <w:spacing w:after="240"/>
        <w:jc w:val="both"/>
        <w:rPr>
          <w:rFonts w:ascii="Arial" w:hAnsi="Arial"/>
        </w:rPr>
      </w:pPr>
      <w:r w:rsidRPr="00F93CA3">
        <w:rPr>
          <w:rFonts w:ascii="Arial" w:hAnsi="Arial"/>
        </w:rPr>
        <w:t xml:space="preserve">Em meio às entrevistas executivas e </w:t>
      </w:r>
      <w:r w:rsidRPr="00F93CA3">
        <w:rPr>
          <w:rFonts w:ascii="Arial" w:hAnsi="Arial" w:cs="Times New Roman (Corpo CS)"/>
        </w:rPr>
        <w:t>visitas ao mercado</w:t>
      </w:r>
      <w:r w:rsidRPr="00F93CA3">
        <w:rPr>
          <w:rFonts w:ascii="Arial" w:hAnsi="Arial"/>
        </w:rPr>
        <w:t xml:space="preserve">, foram apontadas convicções de que determinado </w:t>
      </w:r>
      <w:r w:rsidRPr="00725E11">
        <w:rPr>
          <w:rFonts w:ascii="Arial" w:hAnsi="Arial"/>
          <w:i/>
        </w:rPr>
        <w:t>player</w:t>
      </w:r>
      <w:r w:rsidRPr="00F93CA3">
        <w:rPr>
          <w:rFonts w:ascii="Arial" w:hAnsi="Arial"/>
          <w:iCs/>
        </w:rPr>
        <w:t>,</w:t>
      </w:r>
      <w:r w:rsidRPr="00F93CA3">
        <w:rPr>
          <w:rFonts w:ascii="Arial" w:hAnsi="Arial"/>
        </w:rPr>
        <w:t xml:space="preserve"> com longa tradição e percepção de </w:t>
      </w:r>
      <w:r w:rsidRPr="00F93CA3">
        <w:rPr>
          <w:rFonts w:ascii="Arial" w:hAnsi="Arial"/>
        </w:rPr>
        <w:lastRenderedPageBreak/>
        <w:t>marca,</w:t>
      </w:r>
      <w:r w:rsidR="00EC4AA0" w:rsidRPr="00F93CA3">
        <w:rPr>
          <w:rFonts w:ascii="Arial" w:hAnsi="Arial"/>
        </w:rPr>
        <w:t xml:space="preserve"> </w:t>
      </w:r>
      <w:r w:rsidRPr="00F93CA3">
        <w:rPr>
          <w:rFonts w:ascii="Arial" w:hAnsi="Arial"/>
        </w:rPr>
        <w:t xml:space="preserve">estaria demostrando sinais de decadência (perda drástica de </w:t>
      </w:r>
      <w:r w:rsidRPr="00F93CA3">
        <w:rPr>
          <w:rFonts w:ascii="Arial" w:hAnsi="Arial" w:cs="Times New Roman (Corpo CS)"/>
          <w:i/>
        </w:rPr>
        <w:t>market</w:t>
      </w:r>
      <w:r w:rsidR="005D7A07" w:rsidRPr="00F93CA3">
        <w:rPr>
          <w:rFonts w:ascii="Arial" w:hAnsi="Arial" w:cs="Times New Roman (Corpo CS)"/>
          <w:i/>
        </w:rPr>
        <w:t xml:space="preserve"> </w:t>
      </w:r>
      <w:r w:rsidRPr="00F93CA3">
        <w:rPr>
          <w:rFonts w:ascii="Arial" w:hAnsi="Arial" w:cs="Times New Roman (Corpo CS)"/>
          <w:i/>
        </w:rPr>
        <w:t>share</w:t>
      </w:r>
      <w:r w:rsidRPr="00F93CA3">
        <w:rPr>
          <w:rFonts w:ascii="Arial" w:hAnsi="Arial"/>
        </w:rPr>
        <w:t>, queda de receitas</w:t>
      </w:r>
      <w:r w:rsidR="005D7A07" w:rsidRPr="00F93CA3">
        <w:rPr>
          <w:rFonts w:ascii="Arial" w:hAnsi="Arial"/>
        </w:rPr>
        <w:t xml:space="preserve"> e</w:t>
      </w:r>
      <w:r w:rsidRPr="00F93CA3">
        <w:rPr>
          <w:rFonts w:ascii="Arial" w:hAnsi="Arial"/>
        </w:rPr>
        <w:t xml:space="preserve"> dificuldades nos canais de vendas) após ter sido adquirido por uma multinacional com pouca experiência no segmento e desconhecimento do mercado brasileiro. </w:t>
      </w:r>
    </w:p>
    <w:p w14:paraId="074724C2" w14:textId="4D4166E9" w:rsidR="003D20BB" w:rsidRPr="00F93CA3" w:rsidRDefault="003D20BB" w:rsidP="003D20BB">
      <w:pPr>
        <w:spacing w:after="240"/>
        <w:jc w:val="both"/>
        <w:rPr>
          <w:rFonts w:ascii="Arial" w:hAnsi="Arial"/>
          <w:b/>
        </w:rPr>
      </w:pPr>
      <w:r w:rsidRPr="00F93CA3">
        <w:rPr>
          <w:rFonts w:ascii="Arial" w:hAnsi="Arial"/>
          <w:b/>
        </w:rPr>
        <w:t>Na mesma época, coincidentemente, um dos membros d</w:t>
      </w:r>
      <w:r w:rsidR="0006561A" w:rsidRPr="00F93CA3">
        <w:rPr>
          <w:rFonts w:ascii="Arial" w:hAnsi="Arial"/>
          <w:b/>
        </w:rPr>
        <w:t>a</w:t>
      </w:r>
      <w:r w:rsidRPr="00F93CA3">
        <w:rPr>
          <w:rFonts w:ascii="Arial" w:hAnsi="Arial"/>
          <w:b/>
        </w:rPr>
        <w:t xml:space="preserve"> </w:t>
      </w:r>
      <w:r w:rsidR="0006561A" w:rsidRPr="00F93CA3">
        <w:rPr>
          <w:rFonts w:ascii="Arial" w:hAnsi="Arial"/>
          <w:b/>
        </w:rPr>
        <w:t>equipe</w:t>
      </w:r>
      <w:r w:rsidRPr="00F93CA3">
        <w:rPr>
          <w:rFonts w:ascii="Arial" w:hAnsi="Arial"/>
          <w:b/>
        </w:rPr>
        <w:t xml:space="preserve"> de planejamento assiste a um documentário numa plataforma </w:t>
      </w:r>
      <w:r w:rsidR="005D7A07" w:rsidRPr="00F93CA3">
        <w:rPr>
          <w:rFonts w:ascii="Arial" w:hAnsi="Arial"/>
          <w:b/>
        </w:rPr>
        <w:t xml:space="preserve">de </w:t>
      </w:r>
      <w:r w:rsidRPr="00725E11">
        <w:rPr>
          <w:rFonts w:ascii="Arial" w:hAnsi="Arial" w:cs="Times New Roman (Corpo CS)"/>
          <w:b/>
          <w:i/>
          <w:iCs/>
        </w:rPr>
        <w:t>streaming</w:t>
      </w:r>
      <w:r w:rsidRPr="00F93CA3">
        <w:rPr>
          <w:rFonts w:ascii="Arial" w:hAnsi="Arial"/>
          <w:b/>
        </w:rPr>
        <w:t xml:space="preserve"> </w:t>
      </w:r>
      <w:r w:rsidR="005D7A07" w:rsidRPr="00F93CA3">
        <w:rPr>
          <w:rFonts w:ascii="Arial" w:hAnsi="Arial"/>
          <w:b/>
        </w:rPr>
        <w:t xml:space="preserve">sobre </w:t>
      </w:r>
      <w:r w:rsidRPr="00F93CA3">
        <w:rPr>
          <w:rFonts w:ascii="Arial" w:hAnsi="Arial"/>
          <w:b/>
        </w:rPr>
        <w:t>escândalos corporativos.</w:t>
      </w:r>
      <w:r w:rsidR="00EC4AA0" w:rsidRPr="00F93CA3">
        <w:rPr>
          <w:rFonts w:ascii="Arial" w:hAnsi="Arial"/>
          <w:b/>
        </w:rPr>
        <w:t xml:space="preserve"> </w:t>
      </w:r>
      <w:r w:rsidR="005D7A07" w:rsidRPr="00F93CA3">
        <w:rPr>
          <w:rFonts w:ascii="Arial" w:hAnsi="Arial"/>
          <w:b/>
        </w:rPr>
        <w:t>Entre</w:t>
      </w:r>
      <w:r w:rsidRPr="00F93CA3">
        <w:rPr>
          <w:rFonts w:ascii="Arial" w:hAnsi="Arial"/>
          <w:b/>
        </w:rPr>
        <w:t xml:space="preserve"> </w:t>
      </w:r>
      <w:r w:rsidR="005D7A07" w:rsidRPr="00F93CA3">
        <w:rPr>
          <w:rFonts w:ascii="Arial" w:hAnsi="Arial"/>
          <w:b/>
        </w:rPr>
        <w:t>a</w:t>
      </w:r>
      <w:r w:rsidRPr="00F93CA3">
        <w:rPr>
          <w:rFonts w:ascii="Arial" w:hAnsi="Arial"/>
          <w:b/>
        </w:rPr>
        <w:t xml:space="preserve">s várias empresas citadas, aparecem graves fragilidades relacionadas a essa mesma multinacional. </w:t>
      </w:r>
      <w:r w:rsidR="005D7A07" w:rsidRPr="00F93CA3">
        <w:rPr>
          <w:rFonts w:ascii="Arial" w:hAnsi="Arial"/>
          <w:b/>
        </w:rPr>
        <w:t xml:space="preserve">Para </w:t>
      </w:r>
      <w:r w:rsidRPr="00F93CA3">
        <w:rPr>
          <w:rFonts w:ascii="Arial" w:hAnsi="Arial"/>
          <w:b/>
        </w:rPr>
        <w:t xml:space="preserve">o contexto do planejamento em curso, ficou claro que a corporação concorrente teria que passar por drásticas reestruturações e prováveis desinvestimentos para sobreviver. </w:t>
      </w:r>
      <w:r w:rsidR="005D7A07" w:rsidRPr="00F93CA3">
        <w:rPr>
          <w:rFonts w:ascii="Arial" w:hAnsi="Arial"/>
          <w:b/>
        </w:rPr>
        <w:t xml:space="preserve">Havia </w:t>
      </w:r>
      <w:r w:rsidRPr="00F93CA3">
        <w:rPr>
          <w:rFonts w:ascii="Arial" w:hAnsi="Arial"/>
          <w:b/>
        </w:rPr>
        <w:t xml:space="preserve">uma </w:t>
      </w:r>
      <w:r w:rsidR="005D7A07" w:rsidRPr="00F93CA3">
        <w:rPr>
          <w:rFonts w:ascii="Arial" w:hAnsi="Arial"/>
          <w:b/>
        </w:rPr>
        <w:t xml:space="preserve">possível </w:t>
      </w:r>
      <w:r w:rsidRPr="00F93CA3">
        <w:rPr>
          <w:rFonts w:ascii="Arial" w:hAnsi="Arial"/>
          <w:b/>
        </w:rPr>
        <w:t>oportunidade</w:t>
      </w:r>
      <w:r w:rsidR="005D7A07" w:rsidRPr="00F93CA3">
        <w:rPr>
          <w:rFonts w:ascii="Arial" w:hAnsi="Arial"/>
          <w:b/>
        </w:rPr>
        <w:t xml:space="preserve"> no horizonte</w:t>
      </w:r>
      <w:r w:rsidRPr="00F93CA3">
        <w:rPr>
          <w:rFonts w:ascii="Arial" w:hAnsi="Arial"/>
          <w:b/>
        </w:rPr>
        <w:t>: estaria ela disposta a se desfazer des</w:t>
      </w:r>
      <w:r w:rsidR="005D7A07" w:rsidRPr="00F93CA3">
        <w:rPr>
          <w:rFonts w:ascii="Arial" w:hAnsi="Arial"/>
          <w:b/>
        </w:rPr>
        <w:t>s</w:t>
      </w:r>
      <w:r w:rsidRPr="00F93CA3">
        <w:rPr>
          <w:rFonts w:ascii="Arial" w:hAnsi="Arial"/>
          <w:b/>
        </w:rPr>
        <w:t xml:space="preserve">a unidade de negócio no Brasil? </w:t>
      </w:r>
    </w:p>
    <w:p w14:paraId="4F59D502" w14:textId="2309792C" w:rsidR="003D20BB" w:rsidRPr="00F93CA3" w:rsidRDefault="003D20BB" w:rsidP="003D20BB">
      <w:pPr>
        <w:spacing w:after="240"/>
        <w:jc w:val="both"/>
        <w:rPr>
          <w:rFonts w:ascii="Arial" w:hAnsi="Arial"/>
          <w:u w:val="single"/>
        </w:rPr>
      </w:pPr>
      <w:r w:rsidRPr="00F93CA3">
        <w:rPr>
          <w:rFonts w:ascii="Arial" w:hAnsi="Arial"/>
        </w:rPr>
        <w:t>Decidiu-se então ir mais a fundo e elaborar uma pesquisa para compreender melhor as percepções, preferências e atitudes do consumidor final em relação à categoria e às marcas disponíveis no mercado.</w:t>
      </w:r>
      <w:r w:rsidR="00EC4AA0" w:rsidRPr="00F93CA3">
        <w:rPr>
          <w:rFonts w:ascii="Arial" w:hAnsi="Arial"/>
        </w:rPr>
        <w:t xml:space="preserve"> </w:t>
      </w:r>
      <w:r w:rsidR="00AD54BA" w:rsidRPr="00F93CA3">
        <w:rPr>
          <w:rFonts w:ascii="Arial" w:hAnsi="Arial"/>
        </w:rPr>
        <w:t>O</w:t>
      </w:r>
      <w:r w:rsidRPr="00F93CA3">
        <w:rPr>
          <w:rFonts w:ascii="Arial" w:hAnsi="Arial"/>
        </w:rPr>
        <w:t xml:space="preserve">s resultados confirmaram que os problemas da concorrente ainda não haviam chegado à mente dos consumidores, que colocavam a marca no topo de sua preferência. </w:t>
      </w:r>
    </w:p>
    <w:p w14:paraId="444D7FD9" w14:textId="2B352266" w:rsidR="003D20BB" w:rsidRPr="00F93CA3" w:rsidRDefault="003D20BB" w:rsidP="003D20BB">
      <w:pPr>
        <w:spacing w:after="240"/>
        <w:jc w:val="both"/>
        <w:rPr>
          <w:rFonts w:ascii="Arial" w:hAnsi="Arial"/>
        </w:rPr>
      </w:pPr>
      <w:r w:rsidRPr="00F93CA3">
        <w:rPr>
          <w:rFonts w:ascii="Arial" w:hAnsi="Arial"/>
        </w:rPr>
        <w:t xml:space="preserve">Seria </w:t>
      </w:r>
      <w:r w:rsidR="008E7D20" w:rsidRPr="00F93CA3">
        <w:rPr>
          <w:rFonts w:ascii="Arial" w:hAnsi="Arial"/>
        </w:rPr>
        <w:t>a combinação</w:t>
      </w:r>
      <w:r w:rsidRPr="00F93CA3">
        <w:rPr>
          <w:rFonts w:ascii="Arial" w:hAnsi="Arial"/>
        </w:rPr>
        <w:t xml:space="preserve"> perfeit</w:t>
      </w:r>
      <w:r w:rsidR="008E7D20" w:rsidRPr="00F93CA3">
        <w:rPr>
          <w:rFonts w:ascii="Arial" w:hAnsi="Arial"/>
        </w:rPr>
        <w:t>a</w:t>
      </w:r>
      <w:r w:rsidRPr="00F93CA3">
        <w:rPr>
          <w:rFonts w:ascii="Arial" w:hAnsi="Arial"/>
        </w:rPr>
        <w:t xml:space="preserve">: uma marca forte no portfólio, justamente no segmento </w:t>
      </w:r>
      <w:r w:rsidR="00AD54BA" w:rsidRPr="00F93CA3">
        <w:rPr>
          <w:rFonts w:ascii="Arial" w:hAnsi="Arial"/>
        </w:rPr>
        <w:t xml:space="preserve">em </w:t>
      </w:r>
      <w:r w:rsidRPr="00F93CA3">
        <w:rPr>
          <w:rFonts w:ascii="Arial" w:hAnsi="Arial"/>
        </w:rPr>
        <w:t xml:space="preserve">que a SMT era menos expressiva, se beneficiando de toda </w:t>
      </w:r>
      <w:r w:rsidR="008A2140" w:rsidRPr="00F93CA3">
        <w:rPr>
          <w:rFonts w:ascii="Arial" w:hAnsi="Arial"/>
        </w:rPr>
        <w:t xml:space="preserve">a </w:t>
      </w:r>
      <w:r w:rsidRPr="00F93CA3">
        <w:rPr>
          <w:rFonts w:ascii="Arial" w:hAnsi="Arial"/>
        </w:rPr>
        <w:t xml:space="preserve">gestão e operação que havia transformado a empresa </w:t>
      </w:r>
      <w:r w:rsidR="008A2140" w:rsidRPr="00F93CA3">
        <w:rPr>
          <w:rFonts w:ascii="Arial" w:hAnsi="Arial"/>
        </w:rPr>
        <w:t xml:space="preserve">em </w:t>
      </w:r>
      <w:r w:rsidRPr="00F93CA3">
        <w:rPr>
          <w:rFonts w:ascii="Arial" w:hAnsi="Arial"/>
        </w:rPr>
        <w:t xml:space="preserve">um </w:t>
      </w:r>
      <w:r w:rsidRPr="00725E11">
        <w:rPr>
          <w:rFonts w:ascii="Arial" w:hAnsi="Arial"/>
          <w:i/>
        </w:rPr>
        <w:t>player</w:t>
      </w:r>
      <w:r w:rsidRPr="00F93CA3">
        <w:rPr>
          <w:rFonts w:ascii="Arial" w:hAnsi="Arial"/>
        </w:rPr>
        <w:t xml:space="preserve"> respeitado no mercado em apenas </w:t>
      </w:r>
      <w:r w:rsidR="008A2140" w:rsidRPr="00F93CA3">
        <w:rPr>
          <w:rFonts w:ascii="Arial" w:hAnsi="Arial"/>
        </w:rPr>
        <w:t xml:space="preserve">dez </w:t>
      </w:r>
      <w:r w:rsidRPr="00F93CA3">
        <w:rPr>
          <w:rFonts w:ascii="Arial" w:hAnsi="Arial"/>
        </w:rPr>
        <w:t>anos. Faltava, contudo, confirmar a tese de que o concorrente, parte de um conglomerado internacional, estaria disposto a negociar. Um assessor foi contratado para liderar a inciativa que, finalmente, se demonstrou viável</w:t>
      </w:r>
      <w:r w:rsidR="008A2140" w:rsidRPr="00F93CA3">
        <w:rPr>
          <w:rFonts w:ascii="Arial" w:hAnsi="Arial"/>
        </w:rPr>
        <w:t>.</w:t>
      </w:r>
      <w:r w:rsidRPr="00F93CA3">
        <w:rPr>
          <w:rFonts w:ascii="Arial" w:hAnsi="Arial"/>
        </w:rPr>
        <w:t xml:space="preserve"> </w:t>
      </w:r>
      <w:r w:rsidR="008A2140" w:rsidRPr="00F93CA3">
        <w:rPr>
          <w:rFonts w:ascii="Arial" w:hAnsi="Arial"/>
        </w:rPr>
        <w:t>A</w:t>
      </w:r>
      <w:r w:rsidRPr="00F93CA3">
        <w:rPr>
          <w:rFonts w:ascii="Arial" w:hAnsi="Arial"/>
        </w:rPr>
        <w:t xml:space="preserve"> operação foi concluída</w:t>
      </w:r>
      <w:r w:rsidR="008A2140" w:rsidRPr="00F93CA3">
        <w:rPr>
          <w:rFonts w:ascii="Arial" w:hAnsi="Arial"/>
        </w:rPr>
        <w:t xml:space="preserve"> e colocou </w:t>
      </w:r>
      <w:r w:rsidRPr="00F93CA3">
        <w:rPr>
          <w:rFonts w:ascii="Arial" w:hAnsi="Arial"/>
        </w:rPr>
        <w:t>a SMT na liderança de um mercado que fatura, no Brasil, aproximadamente R$</w:t>
      </w:r>
      <w:r w:rsidR="008A2140" w:rsidRPr="00F93CA3">
        <w:rPr>
          <w:rFonts w:ascii="Arial" w:hAnsi="Arial"/>
        </w:rPr>
        <w:t> </w:t>
      </w:r>
      <w:r w:rsidRPr="00F93CA3">
        <w:rPr>
          <w:rFonts w:ascii="Arial" w:hAnsi="Arial"/>
        </w:rPr>
        <w:t xml:space="preserve">2,5 bilhões e está entre os que mais cresce no mundo. </w:t>
      </w:r>
    </w:p>
    <w:p w14:paraId="245B06C1" w14:textId="0D4BD7F8" w:rsidR="003D20BB" w:rsidRPr="00F93CA3" w:rsidRDefault="003D20BB" w:rsidP="003D20BB">
      <w:pPr>
        <w:spacing w:after="240"/>
        <w:jc w:val="both"/>
        <w:rPr>
          <w:rFonts w:ascii="Arial" w:hAnsi="Arial" w:cs="Times New Roman (Corpo CS)"/>
        </w:rPr>
      </w:pPr>
    </w:p>
    <w:p w14:paraId="3B2D0970" w14:textId="22DD1411" w:rsidR="003D20BB" w:rsidRPr="00F93CA3" w:rsidRDefault="00FC3A6B" w:rsidP="00132F8A">
      <w:pPr>
        <w:pStyle w:val="Ttulo2"/>
        <w:rPr>
          <w:rFonts w:ascii="Arial" w:hAnsi="Arial" w:cs="Times New Roman (Corpo CS)"/>
          <w:b/>
        </w:rPr>
      </w:pPr>
      <w:bookmarkStart w:id="20" w:name="_Toc68197201"/>
      <w:r w:rsidRPr="00F93CA3">
        <w:rPr>
          <w:rFonts w:ascii="Arial" w:eastAsiaTheme="minorEastAsia" w:hAnsi="Arial" w:cs="Times New Roman (Corpo CS)"/>
          <w:b/>
          <w:color w:val="auto"/>
          <w:sz w:val="24"/>
          <w:szCs w:val="24"/>
        </w:rPr>
        <w:t>7</w:t>
      </w:r>
      <w:r w:rsidR="00CC5656" w:rsidRPr="00F93CA3">
        <w:rPr>
          <w:rFonts w:ascii="Arial" w:eastAsiaTheme="minorEastAsia" w:hAnsi="Arial" w:cs="Times New Roman (Corpo CS)"/>
          <w:b/>
          <w:color w:val="auto"/>
          <w:sz w:val="24"/>
          <w:szCs w:val="24"/>
        </w:rPr>
        <w:t>.</w:t>
      </w:r>
      <w:r w:rsidR="00761BF6" w:rsidRPr="00F93CA3">
        <w:rPr>
          <w:rFonts w:ascii="Arial" w:eastAsiaTheme="minorEastAsia" w:hAnsi="Arial" w:cs="Times New Roman (Corpo CS)"/>
          <w:b/>
          <w:color w:val="auto"/>
          <w:sz w:val="24"/>
          <w:szCs w:val="24"/>
        </w:rPr>
        <w:t>2</w:t>
      </w:r>
      <w:r w:rsidR="00CC5656" w:rsidRPr="00F93CA3">
        <w:rPr>
          <w:rFonts w:ascii="Arial" w:eastAsiaTheme="minorEastAsia" w:hAnsi="Arial" w:cs="Times New Roman (Corpo CS)"/>
          <w:b/>
          <w:color w:val="auto"/>
          <w:sz w:val="24"/>
          <w:szCs w:val="24"/>
        </w:rPr>
        <w:t xml:space="preserve">) </w:t>
      </w:r>
      <w:r w:rsidR="007C38B4" w:rsidRPr="00F93CA3">
        <w:rPr>
          <w:rFonts w:ascii="Arial" w:eastAsiaTheme="minorEastAsia" w:hAnsi="Arial" w:cs="Times New Roman (Corpo CS)"/>
          <w:b/>
          <w:color w:val="auto"/>
          <w:sz w:val="24"/>
          <w:szCs w:val="24"/>
        </w:rPr>
        <w:t>Antecipando o e</w:t>
      </w:r>
      <w:r w:rsidR="003D20BB" w:rsidRPr="00F93CA3">
        <w:rPr>
          <w:rFonts w:ascii="Arial" w:eastAsiaTheme="minorEastAsia" w:hAnsi="Arial" w:cs="Times New Roman (Corpo CS)"/>
          <w:b/>
          <w:color w:val="auto"/>
          <w:sz w:val="24"/>
          <w:szCs w:val="24"/>
        </w:rPr>
        <w:t xml:space="preserve">stouro da </w:t>
      </w:r>
      <w:r w:rsidR="007C38B4" w:rsidRPr="00F93CA3">
        <w:rPr>
          <w:rFonts w:ascii="Arial" w:eastAsiaTheme="minorEastAsia" w:hAnsi="Arial" w:cs="Times New Roman (Corpo CS)"/>
          <w:b/>
          <w:color w:val="auto"/>
          <w:sz w:val="24"/>
          <w:szCs w:val="24"/>
        </w:rPr>
        <w:t>b</w:t>
      </w:r>
      <w:r w:rsidR="003D20BB" w:rsidRPr="00F93CA3">
        <w:rPr>
          <w:rFonts w:ascii="Arial" w:eastAsiaTheme="minorEastAsia" w:hAnsi="Arial" w:cs="Times New Roman (Corpo CS)"/>
          <w:b/>
          <w:color w:val="auto"/>
          <w:sz w:val="24"/>
          <w:szCs w:val="24"/>
        </w:rPr>
        <w:t xml:space="preserve">olha da </w:t>
      </w:r>
      <w:r w:rsidR="007C38B4" w:rsidRPr="00F93CA3">
        <w:rPr>
          <w:rFonts w:ascii="Arial" w:eastAsiaTheme="minorEastAsia" w:hAnsi="Arial" w:cs="Times New Roman (Corpo CS)"/>
          <w:b/>
          <w:color w:val="auto"/>
          <w:sz w:val="24"/>
          <w:szCs w:val="24"/>
        </w:rPr>
        <w:t>i</w:t>
      </w:r>
      <w:r w:rsidR="003D20BB" w:rsidRPr="00F93CA3">
        <w:rPr>
          <w:rFonts w:ascii="Arial" w:eastAsiaTheme="minorEastAsia" w:hAnsi="Arial" w:cs="Times New Roman (Corpo CS)"/>
          <w:b/>
          <w:color w:val="auto"/>
          <w:sz w:val="24"/>
          <w:szCs w:val="24"/>
        </w:rPr>
        <w:t>nternet</w:t>
      </w:r>
      <w:bookmarkEnd w:id="20"/>
    </w:p>
    <w:p w14:paraId="0F07D39C" w14:textId="77777777" w:rsidR="007C38B4" w:rsidRPr="00F93CA3" w:rsidRDefault="007C38B4" w:rsidP="003D20BB">
      <w:pPr>
        <w:rPr>
          <w:rFonts w:ascii="Arial" w:hAnsi="Arial" w:cs="Times New Roman (Corpo CS)"/>
          <w:b/>
        </w:rPr>
      </w:pPr>
    </w:p>
    <w:p w14:paraId="49CFD432" w14:textId="711A6CDF" w:rsidR="003D20BB" w:rsidRPr="00F93CA3" w:rsidRDefault="003D20BB" w:rsidP="00677C3C">
      <w:pPr>
        <w:spacing w:after="240"/>
        <w:jc w:val="both"/>
        <w:rPr>
          <w:rFonts w:ascii="Arial" w:hAnsi="Arial"/>
        </w:rPr>
      </w:pPr>
      <w:r w:rsidRPr="00F93CA3">
        <w:rPr>
          <w:rFonts w:ascii="Arial" w:hAnsi="Arial"/>
        </w:rPr>
        <w:t>No início dos anos 2000</w:t>
      </w:r>
      <w:r w:rsidR="002C064E" w:rsidRPr="00F93CA3">
        <w:rPr>
          <w:rFonts w:ascii="Arial" w:hAnsi="Arial"/>
        </w:rPr>
        <w:t>,</w:t>
      </w:r>
      <w:r w:rsidRPr="00F93CA3">
        <w:rPr>
          <w:rFonts w:ascii="Arial" w:hAnsi="Arial"/>
        </w:rPr>
        <w:t xml:space="preserve"> a demanda por cabos de fibra ó</w:t>
      </w:r>
      <w:r w:rsidR="008A2140" w:rsidRPr="00F93CA3">
        <w:rPr>
          <w:rFonts w:ascii="Arial" w:hAnsi="Arial"/>
        </w:rPr>
        <w:t>p</w:t>
      </w:r>
      <w:r w:rsidRPr="00F93CA3">
        <w:rPr>
          <w:rFonts w:ascii="Arial" w:hAnsi="Arial"/>
        </w:rPr>
        <w:t>tica cresc</w:t>
      </w:r>
      <w:r w:rsidR="008A2140" w:rsidRPr="00F93CA3">
        <w:rPr>
          <w:rFonts w:ascii="Arial" w:hAnsi="Arial"/>
        </w:rPr>
        <w:t>ia</w:t>
      </w:r>
      <w:r w:rsidRPr="00F93CA3">
        <w:rPr>
          <w:rFonts w:ascii="Arial" w:hAnsi="Arial"/>
        </w:rPr>
        <w:t xml:space="preserve"> rapidamente para atender </w:t>
      </w:r>
      <w:r w:rsidR="008A2140" w:rsidRPr="00F93CA3">
        <w:rPr>
          <w:rFonts w:ascii="Arial" w:hAnsi="Arial"/>
        </w:rPr>
        <w:t>à ampliação</w:t>
      </w:r>
      <w:r w:rsidRPr="00F93CA3">
        <w:rPr>
          <w:rFonts w:ascii="Arial" w:hAnsi="Arial"/>
        </w:rPr>
        <w:t xml:space="preserve"> do tráfego de dados com a internet. O investimento no aumento da capacidade </w:t>
      </w:r>
      <w:r w:rsidR="008A2140" w:rsidRPr="00F93CA3">
        <w:rPr>
          <w:rFonts w:ascii="Arial" w:hAnsi="Arial"/>
        </w:rPr>
        <w:t xml:space="preserve">de </w:t>
      </w:r>
      <w:r w:rsidRPr="00F93CA3">
        <w:rPr>
          <w:rFonts w:ascii="Arial" w:hAnsi="Arial"/>
        </w:rPr>
        <w:t>produção de fibras ó</w:t>
      </w:r>
      <w:r w:rsidR="008A2140" w:rsidRPr="00F93CA3">
        <w:rPr>
          <w:rFonts w:ascii="Arial" w:hAnsi="Arial"/>
        </w:rPr>
        <w:t>p</w:t>
      </w:r>
      <w:r w:rsidRPr="00F93CA3">
        <w:rPr>
          <w:rFonts w:ascii="Arial" w:hAnsi="Arial"/>
        </w:rPr>
        <w:t>ticas não acompanha</w:t>
      </w:r>
      <w:r w:rsidR="008A2140" w:rsidRPr="00F93CA3">
        <w:rPr>
          <w:rFonts w:ascii="Arial" w:hAnsi="Arial"/>
        </w:rPr>
        <w:t>va</w:t>
      </w:r>
      <w:r w:rsidRPr="00F93CA3">
        <w:rPr>
          <w:rFonts w:ascii="Arial" w:hAnsi="Arial"/>
        </w:rPr>
        <w:t xml:space="preserve"> </w:t>
      </w:r>
      <w:r w:rsidR="008A2140" w:rsidRPr="00F93CA3">
        <w:rPr>
          <w:rFonts w:ascii="Arial" w:hAnsi="Arial"/>
        </w:rPr>
        <w:t xml:space="preserve">esse </w:t>
      </w:r>
      <w:r w:rsidRPr="00F93CA3">
        <w:rPr>
          <w:rFonts w:ascii="Arial" w:hAnsi="Arial"/>
        </w:rPr>
        <w:t>ritmo</w:t>
      </w:r>
      <w:r w:rsidR="008A2140" w:rsidRPr="00F93CA3">
        <w:rPr>
          <w:rFonts w:ascii="Arial" w:hAnsi="Arial"/>
        </w:rPr>
        <w:t>,</w:t>
      </w:r>
      <w:r w:rsidRPr="00F93CA3">
        <w:rPr>
          <w:rFonts w:ascii="Arial" w:hAnsi="Arial"/>
        </w:rPr>
        <w:t xml:space="preserve"> e os fabricantes de cabos ó</w:t>
      </w:r>
      <w:r w:rsidR="008A2140" w:rsidRPr="00F93CA3">
        <w:rPr>
          <w:rFonts w:ascii="Arial" w:hAnsi="Arial"/>
        </w:rPr>
        <w:t>p</w:t>
      </w:r>
      <w:r w:rsidRPr="00F93CA3">
        <w:rPr>
          <w:rFonts w:ascii="Arial" w:hAnsi="Arial"/>
        </w:rPr>
        <w:t>ticos passaram a sofrer com a escassez de matéria</w:t>
      </w:r>
      <w:r w:rsidR="008A2140" w:rsidRPr="00F93CA3">
        <w:rPr>
          <w:rFonts w:ascii="Arial" w:hAnsi="Arial"/>
        </w:rPr>
        <w:t>-</w:t>
      </w:r>
      <w:r w:rsidRPr="00F93CA3">
        <w:rPr>
          <w:rFonts w:ascii="Arial" w:hAnsi="Arial"/>
        </w:rPr>
        <w:t>prima.</w:t>
      </w:r>
    </w:p>
    <w:p w14:paraId="450C648C" w14:textId="2F0CB2E3" w:rsidR="003D20BB" w:rsidRPr="00725E11" w:rsidRDefault="003D20BB" w:rsidP="00677C3C">
      <w:pPr>
        <w:spacing w:after="240"/>
        <w:jc w:val="both"/>
        <w:rPr>
          <w:rFonts w:ascii="Arial" w:hAnsi="Arial" w:cs="Times New Roman (Corpo CS)"/>
          <w:bCs/>
        </w:rPr>
      </w:pPr>
      <w:r w:rsidRPr="00F93CA3">
        <w:rPr>
          <w:rFonts w:ascii="Arial" w:hAnsi="Arial"/>
        </w:rPr>
        <w:t>O principal executivo de</w:t>
      </w:r>
      <w:r w:rsidR="008A2140" w:rsidRPr="00F93CA3">
        <w:rPr>
          <w:rFonts w:ascii="Arial" w:hAnsi="Arial"/>
        </w:rPr>
        <w:t xml:space="preserve"> uma</w:t>
      </w:r>
      <w:r w:rsidRPr="00F93CA3">
        <w:rPr>
          <w:rFonts w:ascii="Arial" w:hAnsi="Arial"/>
        </w:rPr>
        <w:t xml:space="preserve"> empresa brasileira fabricante de cabos ó</w:t>
      </w:r>
      <w:r w:rsidR="008A2140" w:rsidRPr="00F93CA3">
        <w:rPr>
          <w:rFonts w:ascii="Arial" w:hAnsi="Arial"/>
        </w:rPr>
        <w:t>p</w:t>
      </w:r>
      <w:r w:rsidRPr="00F93CA3">
        <w:rPr>
          <w:rFonts w:ascii="Arial" w:hAnsi="Arial"/>
        </w:rPr>
        <w:t xml:space="preserve">ticos se viu obrigado a limitar a oferta aos seus clientes. Em viagem aos </w:t>
      </w:r>
      <w:r w:rsidR="008A2140" w:rsidRPr="00F93CA3">
        <w:rPr>
          <w:rFonts w:ascii="Arial" w:hAnsi="Arial"/>
        </w:rPr>
        <w:t xml:space="preserve">Estados Unidos </w:t>
      </w:r>
      <w:r w:rsidRPr="00F93CA3">
        <w:rPr>
          <w:rFonts w:ascii="Arial" w:hAnsi="Arial"/>
        </w:rPr>
        <w:t>para conferência sobre fibras ó</w:t>
      </w:r>
      <w:r w:rsidR="008A2140" w:rsidRPr="00F93CA3">
        <w:rPr>
          <w:rFonts w:ascii="Arial" w:hAnsi="Arial"/>
        </w:rPr>
        <w:t>p</w:t>
      </w:r>
      <w:r w:rsidRPr="00F93CA3">
        <w:rPr>
          <w:rFonts w:ascii="Arial" w:hAnsi="Arial"/>
        </w:rPr>
        <w:t xml:space="preserve">ticas, </w:t>
      </w:r>
      <w:r w:rsidR="008A2140" w:rsidRPr="00F93CA3">
        <w:rPr>
          <w:rFonts w:ascii="Arial" w:hAnsi="Arial"/>
        </w:rPr>
        <w:t xml:space="preserve">ele </w:t>
      </w:r>
      <w:r w:rsidRPr="00F93CA3">
        <w:rPr>
          <w:rFonts w:ascii="Arial" w:hAnsi="Arial"/>
        </w:rPr>
        <w:t>contat</w:t>
      </w:r>
      <w:r w:rsidR="008A2140" w:rsidRPr="00F93CA3">
        <w:rPr>
          <w:rFonts w:ascii="Arial" w:hAnsi="Arial"/>
        </w:rPr>
        <w:t>ou</w:t>
      </w:r>
      <w:r w:rsidRPr="00F93CA3">
        <w:rPr>
          <w:rFonts w:ascii="Arial" w:hAnsi="Arial"/>
        </w:rPr>
        <w:t xml:space="preserve"> fabricantes </w:t>
      </w:r>
      <w:r w:rsidR="008A2140" w:rsidRPr="00F93CA3">
        <w:rPr>
          <w:rFonts w:ascii="Arial" w:hAnsi="Arial"/>
        </w:rPr>
        <w:t>da matéria-prima</w:t>
      </w:r>
      <w:r w:rsidRPr="00F93CA3">
        <w:rPr>
          <w:rFonts w:ascii="Arial" w:hAnsi="Arial"/>
        </w:rPr>
        <w:t xml:space="preserve"> e, para sua surpresa, obt</w:t>
      </w:r>
      <w:r w:rsidR="008A2140" w:rsidRPr="00F93CA3">
        <w:rPr>
          <w:rFonts w:ascii="Arial" w:hAnsi="Arial"/>
        </w:rPr>
        <w:t>eve</w:t>
      </w:r>
      <w:r w:rsidRPr="00F93CA3">
        <w:rPr>
          <w:rFonts w:ascii="Arial" w:hAnsi="Arial"/>
        </w:rPr>
        <w:t xml:space="preserve"> rapidamente um compromisso de </w:t>
      </w:r>
      <w:r w:rsidR="008A2140" w:rsidRPr="00F93CA3">
        <w:rPr>
          <w:rFonts w:ascii="Arial" w:hAnsi="Arial"/>
        </w:rPr>
        <w:t xml:space="preserve">expansão </w:t>
      </w:r>
      <w:r w:rsidRPr="00F93CA3">
        <w:rPr>
          <w:rFonts w:ascii="Arial" w:hAnsi="Arial"/>
        </w:rPr>
        <w:t>d</w:t>
      </w:r>
      <w:r w:rsidR="008A2140" w:rsidRPr="00F93CA3">
        <w:rPr>
          <w:rFonts w:ascii="Arial" w:hAnsi="Arial"/>
        </w:rPr>
        <w:t>o</w:t>
      </w:r>
      <w:r w:rsidRPr="00F93CA3">
        <w:rPr>
          <w:rFonts w:ascii="Arial" w:hAnsi="Arial"/>
        </w:rPr>
        <w:t xml:space="preserve"> suprimento. </w:t>
      </w:r>
      <w:r w:rsidR="008A2140" w:rsidRPr="007A685B">
        <w:rPr>
          <w:rFonts w:ascii="Arial" w:hAnsi="Arial" w:cs="Times New Roman (Corpo CS)"/>
          <w:b/>
        </w:rPr>
        <w:t xml:space="preserve">Lendo </w:t>
      </w:r>
      <w:r w:rsidRPr="007A685B">
        <w:rPr>
          <w:rFonts w:ascii="Arial" w:hAnsi="Arial" w:cs="Times New Roman (Corpo CS)"/>
          <w:b/>
        </w:rPr>
        <w:t xml:space="preserve">jornais americanos </w:t>
      </w:r>
      <w:r w:rsidR="008A2140" w:rsidRPr="007A685B">
        <w:rPr>
          <w:rFonts w:ascii="Arial" w:hAnsi="Arial" w:cs="Times New Roman (Corpo CS)"/>
          <w:b/>
        </w:rPr>
        <w:t xml:space="preserve">no voo de volta ao Brasil, o executivo </w:t>
      </w:r>
      <w:r w:rsidRPr="007A685B">
        <w:rPr>
          <w:rFonts w:ascii="Arial" w:hAnsi="Arial" w:cs="Times New Roman (Corpo CS)"/>
          <w:b/>
        </w:rPr>
        <w:t>not</w:t>
      </w:r>
      <w:r w:rsidR="008A2140" w:rsidRPr="007A685B">
        <w:rPr>
          <w:rFonts w:ascii="Arial" w:hAnsi="Arial" w:cs="Times New Roman (Corpo CS)"/>
          <w:b/>
        </w:rPr>
        <w:t>ou</w:t>
      </w:r>
      <w:r w:rsidRPr="007A685B">
        <w:rPr>
          <w:rFonts w:ascii="Arial" w:hAnsi="Arial" w:cs="Times New Roman (Corpo CS)"/>
          <w:b/>
        </w:rPr>
        <w:t xml:space="preserve"> uma s</w:t>
      </w:r>
      <w:r w:rsidR="008A2140" w:rsidRPr="007A685B">
        <w:rPr>
          <w:rFonts w:ascii="Arial" w:hAnsi="Arial" w:cs="Times New Roman (Corpo CS)"/>
          <w:b/>
        </w:rPr>
        <w:t>é</w:t>
      </w:r>
      <w:r w:rsidRPr="007A685B">
        <w:rPr>
          <w:rFonts w:ascii="Arial" w:hAnsi="Arial" w:cs="Times New Roman (Corpo CS)"/>
          <w:b/>
        </w:rPr>
        <w:t xml:space="preserve">rie de </w:t>
      </w:r>
      <w:r w:rsidR="008A2140" w:rsidRPr="007A685B">
        <w:rPr>
          <w:rFonts w:ascii="Arial" w:hAnsi="Arial" w:cs="Times New Roman (Corpo CS)"/>
          <w:b/>
        </w:rPr>
        <w:t xml:space="preserve">notícias sobre </w:t>
      </w:r>
      <w:r w:rsidRPr="007A685B">
        <w:rPr>
          <w:rFonts w:ascii="Arial" w:hAnsi="Arial" w:cs="Times New Roman (Corpo CS)"/>
          <w:b/>
        </w:rPr>
        <w:t>investidores cancelando projetos de interligação óptica. O fato caus</w:t>
      </w:r>
      <w:r w:rsidR="008A2140" w:rsidRPr="007A685B">
        <w:rPr>
          <w:rFonts w:ascii="Arial" w:hAnsi="Arial" w:cs="Times New Roman (Corpo CS)"/>
          <w:b/>
        </w:rPr>
        <w:t>ou</w:t>
      </w:r>
      <w:r w:rsidRPr="007A685B">
        <w:rPr>
          <w:rFonts w:ascii="Arial" w:hAnsi="Arial" w:cs="Times New Roman (Corpo CS)"/>
          <w:b/>
        </w:rPr>
        <w:t xml:space="preserve"> estranheza e </w:t>
      </w:r>
      <w:r w:rsidR="008A2140" w:rsidRPr="007A685B">
        <w:rPr>
          <w:rFonts w:ascii="Arial" w:hAnsi="Arial" w:cs="Times New Roman (Corpo CS)"/>
          <w:b/>
        </w:rPr>
        <w:t xml:space="preserve">acendeu </w:t>
      </w:r>
      <w:r w:rsidRPr="007A685B">
        <w:rPr>
          <w:rFonts w:ascii="Arial" w:hAnsi="Arial" w:cs="Times New Roman (Corpo CS)"/>
          <w:b/>
        </w:rPr>
        <w:t>um sinal de alerta.</w:t>
      </w:r>
    </w:p>
    <w:p w14:paraId="077A154C" w14:textId="70FCB1E7" w:rsidR="003D20BB" w:rsidRPr="00F93CA3" w:rsidRDefault="003D20BB" w:rsidP="00677C3C">
      <w:pPr>
        <w:spacing w:after="240"/>
        <w:jc w:val="both"/>
        <w:rPr>
          <w:rFonts w:ascii="Arial" w:hAnsi="Arial"/>
        </w:rPr>
      </w:pPr>
      <w:r w:rsidRPr="00F93CA3">
        <w:rPr>
          <w:rFonts w:ascii="Arial" w:hAnsi="Arial"/>
        </w:rPr>
        <w:t>Na chegada ao Brasil</w:t>
      </w:r>
      <w:r w:rsidR="002C064E" w:rsidRPr="00F93CA3">
        <w:rPr>
          <w:rFonts w:ascii="Arial" w:hAnsi="Arial"/>
        </w:rPr>
        <w:t>,</w:t>
      </w:r>
      <w:r w:rsidRPr="00F93CA3">
        <w:rPr>
          <w:rFonts w:ascii="Arial" w:hAnsi="Arial"/>
        </w:rPr>
        <w:t xml:space="preserve"> </w:t>
      </w:r>
      <w:r w:rsidR="00ED3E30" w:rsidRPr="00F93CA3">
        <w:rPr>
          <w:rFonts w:ascii="Arial" w:hAnsi="Arial"/>
        </w:rPr>
        <w:t>ele informa à</w:t>
      </w:r>
      <w:r w:rsidRPr="00F93CA3">
        <w:rPr>
          <w:rFonts w:ascii="Arial" w:hAnsi="Arial"/>
        </w:rPr>
        <w:t xml:space="preserve"> sua equipe de vendas que conseguiu aument</w:t>
      </w:r>
      <w:r w:rsidR="00ED3E30" w:rsidRPr="00F93CA3">
        <w:rPr>
          <w:rFonts w:ascii="Arial" w:hAnsi="Arial"/>
        </w:rPr>
        <w:t>ar</w:t>
      </w:r>
      <w:r w:rsidRPr="00F93CA3">
        <w:rPr>
          <w:rFonts w:ascii="Arial" w:hAnsi="Arial"/>
        </w:rPr>
        <w:t xml:space="preserve"> a oferta de fibra ó</w:t>
      </w:r>
      <w:r w:rsidR="00ED3E30" w:rsidRPr="00F93CA3">
        <w:rPr>
          <w:rFonts w:ascii="Arial" w:hAnsi="Arial"/>
        </w:rPr>
        <w:t>p</w:t>
      </w:r>
      <w:r w:rsidRPr="00F93CA3">
        <w:rPr>
          <w:rFonts w:ascii="Arial" w:hAnsi="Arial"/>
        </w:rPr>
        <w:t xml:space="preserve">tica tão reclamada pelos clientes e, portanto, </w:t>
      </w:r>
      <w:r w:rsidR="00ED3E30" w:rsidRPr="00F93CA3">
        <w:rPr>
          <w:rFonts w:ascii="Arial" w:hAnsi="Arial"/>
        </w:rPr>
        <w:t xml:space="preserve">novos </w:t>
      </w:r>
      <w:r w:rsidRPr="00F93CA3">
        <w:rPr>
          <w:rFonts w:ascii="Arial" w:hAnsi="Arial"/>
        </w:rPr>
        <w:lastRenderedPageBreak/>
        <w:t xml:space="preserve">contratos podem ser </w:t>
      </w:r>
      <w:r w:rsidR="00ED3E30" w:rsidRPr="00F93CA3">
        <w:rPr>
          <w:rFonts w:ascii="Arial" w:hAnsi="Arial"/>
        </w:rPr>
        <w:t>firmados</w:t>
      </w:r>
      <w:r w:rsidRPr="00F93CA3">
        <w:rPr>
          <w:rFonts w:ascii="Arial" w:hAnsi="Arial"/>
        </w:rPr>
        <w:t xml:space="preserve">. </w:t>
      </w:r>
      <w:r w:rsidR="00ED3E30" w:rsidRPr="00F93CA3">
        <w:rPr>
          <w:rFonts w:ascii="Arial" w:hAnsi="Arial"/>
        </w:rPr>
        <w:t xml:space="preserve">O problema é que os pedidos </w:t>
      </w:r>
      <w:r w:rsidRPr="00F93CA3">
        <w:rPr>
          <w:rFonts w:ascii="Arial" w:hAnsi="Arial"/>
        </w:rPr>
        <w:t>não chegam no ritmo esperado.</w:t>
      </w:r>
    </w:p>
    <w:p w14:paraId="718FAE31" w14:textId="79911070" w:rsidR="003D20BB" w:rsidRPr="00F93CA3" w:rsidRDefault="003D20BB" w:rsidP="00677C3C">
      <w:pPr>
        <w:spacing w:after="240"/>
        <w:jc w:val="both"/>
        <w:rPr>
          <w:rFonts w:ascii="Arial" w:hAnsi="Arial"/>
        </w:rPr>
      </w:pPr>
      <w:r w:rsidRPr="00F93CA3">
        <w:rPr>
          <w:rFonts w:ascii="Arial" w:hAnsi="Arial"/>
        </w:rPr>
        <w:t>Intuitivamente</w:t>
      </w:r>
      <w:r w:rsidR="007F3758" w:rsidRPr="00F93CA3">
        <w:rPr>
          <w:rFonts w:ascii="Arial" w:hAnsi="Arial"/>
        </w:rPr>
        <w:t>,</w:t>
      </w:r>
      <w:r w:rsidRPr="00F93CA3">
        <w:rPr>
          <w:rFonts w:ascii="Arial" w:hAnsi="Arial"/>
        </w:rPr>
        <w:t xml:space="preserve"> </w:t>
      </w:r>
      <w:r w:rsidR="00ED3E30" w:rsidRPr="00F93CA3">
        <w:rPr>
          <w:rFonts w:ascii="Arial" w:hAnsi="Arial"/>
        </w:rPr>
        <w:t xml:space="preserve">o executivo </w:t>
      </w:r>
      <w:r w:rsidRPr="00F93CA3">
        <w:rPr>
          <w:rFonts w:ascii="Arial" w:hAnsi="Arial"/>
        </w:rPr>
        <w:t>liga os fatos: maior oferta de matéria</w:t>
      </w:r>
      <w:r w:rsidR="008A2140" w:rsidRPr="00F93CA3">
        <w:rPr>
          <w:rFonts w:ascii="Arial" w:hAnsi="Arial"/>
        </w:rPr>
        <w:t>-</w:t>
      </w:r>
      <w:r w:rsidRPr="00F93CA3">
        <w:rPr>
          <w:rFonts w:ascii="Arial" w:hAnsi="Arial"/>
        </w:rPr>
        <w:t>prima, cancelamento de projetos no exterior</w:t>
      </w:r>
      <w:r w:rsidR="007F3758" w:rsidRPr="00F93CA3">
        <w:rPr>
          <w:rFonts w:ascii="Arial" w:hAnsi="Arial"/>
        </w:rPr>
        <w:t xml:space="preserve"> e </w:t>
      </w:r>
      <w:r w:rsidRPr="00F93CA3">
        <w:rPr>
          <w:rFonts w:ascii="Arial" w:hAnsi="Arial"/>
        </w:rPr>
        <w:t xml:space="preserve">dificuldade para conversão de novos contratos. </w:t>
      </w:r>
      <w:r w:rsidR="00ED3E30" w:rsidRPr="00F93CA3">
        <w:rPr>
          <w:rFonts w:ascii="Arial" w:hAnsi="Arial"/>
        </w:rPr>
        <w:t>Ele então a</w:t>
      </w:r>
      <w:r w:rsidRPr="00F93CA3">
        <w:rPr>
          <w:rFonts w:ascii="Arial" w:hAnsi="Arial"/>
        </w:rPr>
        <w:t xml:space="preserve">ciona a </w:t>
      </w:r>
      <w:r w:rsidR="00ED3E30" w:rsidRPr="00F93CA3">
        <w:rPr>
          <w:rFonts w:ascii="Arial" w:hAnsi="Arial"/>
        </w:rPr>
        <w:t>d</w:t>
      </w:r>
      <w:r w:rsidRPr="00F93CA3">
        <w:rPr>
          <w:rFonts w:ascii="Arial" w:hAnsi="Arial"/>
        </w:rPr>
        <w:t xml:space="preserve">iretoria </w:t>
      </w:r>
      <w:r w:rsidR="00ED3E30" w:rsidRPr="00F93CA3">
        <w:rPr>
          <w:rFonts w:ascii="Arial" w:hAnsi="Arial"/>
        </w:rPr>
        <w:t xml:space="preserve">com a </w:t>
      </w:r>
      <w:r w:rsidRPr="00F93CA3">
        <w:rPr>
          <w:rFonts w:ascii="Arial" w:hAnsi="Arial"/>
        </w:rPr>
        <w:t>orienta</w:t>
      </w:r>
      <w:r w:rsidR="00ED3E30" w:rsidRPr="00F93CA3">
        <w:rPr>
          <w:rFonts w:ascii="Arial" w:hAnsi="Arial"/>
        </w:rPr>
        <w:t>ção de</w:t>
      </w:r>
      <w:r w:rsidRPr="00F93CA3">
        <w:rPr>
          <w:rFonts w:ascii="Arial" w:hAnsi="Arial"/>
        </w:rPr>
        <w:t xml:space="preserve"> redu</w:t>
      </w:r>
      <w:r w:rsidR="00ED3E30" w:rsidRPr="00F93CA3">
        <w:rPr>
          <w:rFonts w:ascii="Arial" w:hAnsi="Arial"/>
        </w:rPr>
        <w:t xml:space="preserve">zir </w:t>
      </w:r>
      <w:r w:rsidRPr="00F93CA3">
        <w:rPr>
          <w:rFonts w:ascii="Arial" w:hAnsi="Arial"/>
        </w:rPr>
        <w:t>estoques de matéria</w:t>
      </w:r>
      <w:r w:rsidR="00ED3E30" w:rsidRPr="00F93CA3">
        <w:rPr>
          <w:rFonts w:ascii="Arial" w:hAnsi="Arial"/>
        </w:rPr>
        <w:t>-</w:t>
      </w:r>
      <w:r w:rsidRPr="00F93CA3">
        <w:rPr>
          <w:rFonts w:ascii="Arial" w:hAnsi="Arial"/>
        </w:rPr>
        <w:t>prima e produtos acabados, congela</w:t>
      </w:r>
      <w:r w:rsidR="00ED3E30" w:rsidRPr="00F93CA3">
        <w:rPr>
          <w:rFonts w:ascii="Arial" w:hAnsi="Arial"/>
        </w:rPr>
        <w:t>r</w:t>
      </w:r>
      <w:r w:rsidRPr="00F93CA3">
        <w:rPr>
          <w:rFonts w:ascii="Arial" w:hAnsi="Arial"/>
        </w:rPr>
        <w:t xml:space="preserve"> investimentos</w:t>
      </w:r>
      <w:r w:rsidR="007F3758" w:rsidRPr="00F93CA3">
        <w:rPr>
          <w:rFonts w:ascii="Arial" w:hAnsi="Arial"/>
        </w:rPr>
        <w:t xml:space="preserve"> e</w:t>
      </w:r>
      <w:r w:rsidRPr="00F93CA3">
        <w:rPr>
          <w:rFonts w:ascii="Arial" w:hAnsi="Arial"/>
        </w:rPr>
        <w:t xml:space="preserve"> </w:t>
      </w:r>
      <w:r w:rsidR="00ED3E30" w:rsidRPr="00F93CA3">
        <w:rPr>
          <w:rFonts w:ascii="Arial" w:hAnsi="Arial"/>
        </w:rPr>
        <w:t xml:space="preserve">cortar </w:t>
      </w:r>
      <w:r w:rsidRPr="00F93CA3">
        <w:rPr>
          <w:rFonts w:ascii="Arial" w:hAnsi="Arial"/>
        </w:rPr>
        <w:t xml:space="preserve">pessoal. </w:t>
      </w:r>
    </w:p>
    <w:p w14:paraId="52C87C6C" w14:textId="5CC41325" w:rsidR="002A2BD0" w:rsidRPr="00F93CA3" w:rsidRDefault="003D20BB" w:rsidP="00650CFB">
      <w:pPr>
        <w:spacing w:afterLines="100" w:after="240"/>
        <w:jc w:val="both"/>
        <w:rPr>
          <w:rFonts w:ascii="Arial" w:hAnsi="Arial"/>
        </w:rPr>
      </w:pPr>
      <w:r w:rsidRPr="00F93CA3">
        <w:rPr>
          <w:rFonts w:ascii="Arial" w:hAnsi="Arial"/>
        </w:rPr>
        <w:t>Em poucas semanas</w:t>
      </w:r>
      <w:r w:rsidR="007F3758" w:rsidRPr="00F93CA3">
        <w:rPr>
          <w:rFonts w:ascii="Arial" w:hAnsi="Arial"/>
        </w:rPr>
        <w:t>,</w:t>
      </w:r>
      <w:r w:rsidRPr="00F93CA3">
        <w:rPr>
          <w:rFonts w:ascii="Arial" w:hAnsi="Arial"/>
        </w:rPr>
        <w:t xml:space="preserve"> empresas brasileiras operadoras de redes de telecomunicações começa</w:t>
      </w:r>
      <w:r w:rsidR="00ED3E30" w:rsidRPr="00F93CA3">
        <w:rPr>
          <w:rFonts w:ascii="Arial" w:hAnsi="Arial"/>
        </w:rPr>
        <w:t>ra</w:t>
      </w:r>
      <w:r w:rsidRPr="00F93CA3">
        <w:rPr>
          <w:rFonts w:ascii="Arial" w:hAnsi="Arial"/>
        </w:rPr>
        <w:t xml:space="preserve">m a </w:t>
      </w:r>
      <w:r w:rsidR="00ED3E30" w:rsidRPr="00F93CA3">
        <w:rPr>
          <w:rFonts w:ascii="Arial" w:hAnsi="Arial"/>
        </w:rPr>
        <w:t xml:space="preserve">cancelar </w:t>
      </w:r>
      <w:r w:rsidRPr="00F93CA3">
        <w:rPr>
          <w:rFonts w:ascii="Arial" w:hAnsi="Arial"/>
        </w:rPr>
        <w:t xml:space="preserve">pedidos e </w:t>
      </w:r>
      <w:r w:rsidR="00ED3E30" w:rsidRPr="00F93CA3">
        <w:rPr>
          <w:rFonts w:ascii="Arial" w:hAnsi="Arial"/>
        </w:rPr>
        <w:t xml:space="preserve">frear </w:t>
      </w:r>
      <w:r w:rsidRPr="00F93CA3">
        <w:rPr>
          <w:rFonts w:ascii="Arial" w:hAnsi="Arial"/>
        </w:rPr>
        <w:t xml:space="preserve">drasticamente seus investimentos. No </w:t>
      </w:r>
      <w:r w:rsidR="00ED3E30" w:rsidRPr="00F93CA3">
        <w:rPr>
          <w:rFonts w:ascii="Arial" w:hAnsi="Arial"/>
        </w:rPr>
        <w:t xml:space="preserve">fim </w:t>
      </w:r>
      <w:r w:rsidRPr="00F93CA3">
        <w:rPr>
          <w:rFonts w:ascii="Arial" w:hAnsi="Arial"/>
        </w:rPr>
        <w:t>de 2002</w:t>
      </w:r>
      <w:r w:rsidR="007F3758" w:rsidRPr="00F93CA3">
        <w:rPr>
          <w:rFonts w:ascii="Arial" w:hAnsi="Arial"/>
        </w:rPr>
        <w:t>,</w:t>
      </w:r>
      <w:r w:rsidRPr="00F93CA3">
        <w:rPr>
          <w:rFonts w:ascii="Arial" w:hAnsi="Arial"/>
        </w:rPr>
        <w:t xml:space="preserve"> ocorre</w:t>
      </w:r>
      <w:r w:rsidR="00ED3E30" w:rsidRPr="00F93CA3">
        <w:rPr>
          <w:rFonts w:ascii="Arial" w:hAnsi="Arial"/>
        </w:rPr>
        <w:t>u</w:t>
      </w:r>
      <w:r w:rsidRPr="00F93CA3">
        <w:rPr>
          <w:rFonts w:ascii="Arial" w:hAnsi="Arial"/>
        </w:rPr>
        <w:t xml:space="preserve"> o estouro da bolha da internet</w:t>
      </w:r>
      <w:r w:rsidR="00ED3E30" w:rsidRPr="00F93CA3">
        <w:rPr>
          <w:rFonts w:ascii="Arial" w:hAnsi="Arial"/>
        </w:rPr>
        <w:t xml:space="preserve">, com a diminuição </w:t>
      </w:r>
      <w:r w:rsidRPr="00F93CA3">
        <w:rPr>
          <w:rFonts w:ascii="Arial" w:hAnsi="Arial"/>
        </w:rPr>
        <w:t>drástica de demanda de cabos ópticos</w:t>
      </w:r>
      <w:r w:rsidR="00ED3E30" w:rsidRPr="00F93CA3">
        <w:rPr>
          <w:rFonts w:ascii="Arial" w:hAnsi="Arial"/>
        </w:rPr>
        <w:t>, mas a e</w:t>
      </w:r>
      <w:r w:rsidRPr="00F93CA3">
        <w:rPr>
          <w:rFonts w:ascii="Arial" w:hAnsi="Arial"/>
        </w:rPr>
        <w:t xml:space="preserve">mpresa estava preparada </w:t>
      </w:r>
      <w:r w:rsidR="007F3758" w:rsidRPr="00F93CA3">
        <w:rPr>
          <w:rFonts w:ascii="Arial" w:hAnsi="Arial"/>
        </w:rPr>
        <w:t xml:space="preserve">e havia se </w:t>
      </w:r>
      <w:r w:rsidRPr="00F93CA3">
        <w:rPr>
          <w:rFonts w:ascii="Arial" w:hAnsi="Arial"/>
        </w:rPr>
        <w:t>antecipa</w:t>
      </w:r>
      <w:r w:rsidR="007F3758" w:rsidRPr="00F93CA3">
        <w:rPr>
          <w:rFonts w:ascii="Arial" w:hAnsi="Arial"/>
        </w:rPr>
        <w:t>do</w:t>
      </w:r>
      <w:r w:rsidRPr="00F93CA3">
        <w:rPr>
          <w:rFonts w:ascii="Arial" w:hAnsi="Arial"/>
        </w:rPr>
        <w:t xml:space="preserve"> ao novo cenário de negócios. A maioria dos concorrentes não antevi</w:t>
      </w:r>
      <w:r w:rsidR="00ED3E30" w:rsidRPr="00F93CA3">
        <w:rPr>
          <w:rFonts w:ascii="Arial" w:hAnsi="Arial"/>
        </w:rPr>
        <w:t>u</w:t>
      </w:r>
      <w:r w:rsidRPr="00F93CA3">
        <w:rPr>
          <w:rFonts w:ascii="Arial" w:hAnsi="Arial"/>
        </w:rPr>
        <w:t xml:space="preserve"> a situação, deixando o negócio ou decretando falência.</w:t>
      </w:r>
    </w:p>
    <w:p w14:paraId="3F679ED0" w14:textId="77777777" w:rsidR="00650CFB" w:rsidRPr="00F93CA3" w:rsidRDefault="00650CFB" w:rsidP="00225631">
      <w:pPr>
        <w:spacing w:afterLines="100" w:after="240"/>
        <w:jc w:val="both"/>
        <w:rPr>
          <w:rFonts w:ascii="Arial" w:hAnsi="Arial"/>
        </w:rPr>
      </w:pPr>
    </w:p>
    <w:p w14:paraId="25A3CDC5" w14:textId="1657957D" w:rsidR="002A2BD0" w:rsidRPr="00F93CA3" w:rsidRDefault="00FC3A6B" w:rsidP="00132F8A">
      <w:pPr>
        <w:pStyle w:val="Ttulo2"/>
        <w:rPr>
          <w:rFonts w:ascii="Arial" w:eastAsiaTheme="minorEastAsia" w:hAnsi="Arial" w:cs="Times New Roman (Corpo CS)"/>
          <w:b/>
          <w:color w:val="auto"/>
          <w:sz w:val="24"/>
          <w:szCs w:val="24"/>
        </w:rPr>
      </w:pPr>
      <w:bookmarkStart w:id="21" w:name="_Toc68197202"/>
      <w:r w:rsidRPr="00F93CA3">
        <w:rPr>
          <w:rFonts w:ascii="Arial" w:eastAsiaTheme="minorEastAsia" w:hAnsi="Arial" w:cs="Times New Roman (Corpo CS)"/>
          <w:b/>
          <w:color w:val="auto"/>
          <w:sz w:val="24"/>
          <w:szCs w:val="24"/>
        </w:rPr>
        <w:t>7</w:t>
      </w:r>
      <w:r w:rsidR="002A2BD0" w:rsidRPr="00F93CA3">
        <w:rPr>
          <w:rFonts w:ascii="Arial" w:eastAsiaTheme="minorEastAsia" w:hAnsi="Arial" w:cs="Times New Roman (Corpo CS)"/>
          <w:b/>
          <w:color w:val="auto"/>
          <w:sz w:val="24"/>
          <w:szCs w:val="24"/>
        </w:rPr>
        <w:t>.</w:t>
      </w:r>
      <w:r w:rsidR="00761BF6" w:rsidRPr="00F93CA3">
        <w:rPr>
          <w:rFonts w:ascii="Arial" w:eastAsiaTheme="minorEastAsia" w:hAnsi="Arial" w:cs="Times New Roman (Corpo CS)"/>
          <w:b/>
          <w:color w:val="auto"/>
          <w:sz w:val="24"/>
          <w:szCs w:val="24"/>
        </w:rPr>
        <w:t>3</w:t>
      </w:r>
      <w:r w:rsidR="002A2BD0" w:rsidRPr="00F93CA3">
        <w:rPr>
          <w:rFonts w:ascii="Arial" w:eastAsiaTheme="minorEastAsia" w:hAnsi="Arial" w:cs="Times New Roman (Corpo CS)"/>
          <w:b/>
          <w:color w:val="auto"/>
          <w:sz w:val="24"/>
          <w:szCs w:val="24"/>
        </w:rPr>
        <w:t xml:space="preserve">) </w:t>
      </w:r>
      <w:r w:rsidR="00EE0F71" w:rsidRPr="00F93CA3">
        <w:rPr>
          <w:rFonts w:ascii="Arial" w:eastAsiaTheme="minorEastAsia" w:hAnsi="Arial" w:cs="Times New Roman (Corpo CS)"/>
          <w:b/>
          <w:color w:val="auto"/>
          <w:sz w:val="24"/>
          <w:szCs w:val="24"/>
        </w:rPr>
        <w:t>Identificando</w:t>
      </w:r>
      <w:r w:rsidR="002A2BD0" w:rsidRPr="00F93CA3">
        <w:rPr>
          <w:rFonts w:ascii="Arial" w:eastAsiaTheme="minorEastAsia" w:hAnsi="Arial" w:cs="Times New Roman (Corpo CS)"/>
          <w:b/>
          <w:color w:val="auto"/>
          <w:sz w:val="24"/>
          <w:szCs w:val="24"/>
        </w:rPr>
        <w:t xml:space="preserve"> </w:t>
      </w:r>
      <w:r w:rsidR="00EE0F71" w:rsidRPr="00F93CA3">
        <w:rPr>
          <w:rFonts w:ascii="Arial" w:eastAsiaTheme="minorEastAsia" w:hAnsi="Arial" w:cs="Times New Roman (Corpo CS)"/>
          <w:b/>
          <w:color w:val="auto"/>
          <w:sz w:val="24"/>
          <w:szCs w:val="24"/>
        </w:rPr>
        <w:t>demandas</w:t>
      </w:r>
      <w:r w:rsidR="002A2BD0" w:rsidRPr="00F93CA3">
        <w:rPr>
          <w:rFonts w:ascii="Arial" w:eastAsiaTheme="minorEastAsia" w:hAnsi="Arial" w:cs="Times New Roman (Corpo CS)"/>
          <w:b/>
          <w:color w:val="auto"/>
          <w:sz w:val="24"/>
          <w:szCs w:val="24"/>
        </w:rPr>
        <w:t xml:space="preserve"> </w:t>
      </w:r>
      <w:r w:rsidR="00EE0F71" w:rsidRPr="00F93CA3">
        <w:rPr>
          <w:rFonts w:ascii="Arial" w:eastAsiaTheme="minorEastAsia" w:hAnsi="Arial" w:cs="Times New Roman (Corpo CS)"/>
          <w:b/>
          <w:color w:val="auto"/>
          <w:sz w:val="24"/>
          <w:szCs w:val="24"/>
        </w:rPr>
        <w:t>emergentes</w:t>
      </w:r>
      <w:bookmarkEnd w:id="21"/>
    </w:p>
    <w:p w14:paraId="6E01C413" w14:textId="77777777" w:rsidR="00132F8A" w:rsidRPr="00F93CA3" w:rsidRDefault="00132F8A" w:rsidP="00132F8A"/>
    <w:p w14:paraId="1819BD5C" w14:textId="0221EDA7" w:rsidR="002A2BD0" w:rsidRPr="00F93CA3" w:rsidRDefault="002A2BD0" w:rsidP="002A2BD0">
      <w:pPr>
        <w:spacing w:after="240"/>
        <w:jc w:val="both"/>
        <w:rPr>
          <w:rFonts w:ascii="Arial" w:hAnsi="Arial"/>
        </w:rPr>
      </w:pPr>
      <w:r w:rsidRPr="00F93CA3">
        <w:rPr>
          <w:rFonts w:ascii="Arial" w:hAnsi="Arial"/>
        </w:rPr>
        <w:t>A década de 1980 produziu uma profunda transformação no mercado da cadeia têxtil mundial. O modelo industrial exportador adotado por países como Taiwan e Cor</w:t>
      </w:r>
      <w:r w:rsidR="00FB4294" w:rsidRPr="00F93CA3">
        <w:rPr>
          <w:rFonts w:ascii="Arial" w:hAnsi="Arial"/>
        </w:rPr>
        <w:t>e</w:t>
      </w:r>
      <w:r w:rsidRPr="00F93CA3">
        <w:rPr>
          <w:rFonts w:ascii="Arial" w:hAnsi="Arial"/>
        </w:rPr>
        <w:t>ia do Sul, seguidos por China e Índia</w:t>
      </w:r>
      <w:r w:rsidR="00FB4294" w:rsidRPr="00F93CA3">
        <w:rPr>
          <w:rFonts w:ascii="Arial" w:hAnsi="Arial"/>
        </w:rPr>
        <w:t>,</w:t>
      </w:r>
      <w:r w:rsidRPr="00F93CA3">
        <w:rPr>
          <w:rFonts w:ascii="Arial" w:hAnsi="Arial"/>
        </w:rPr>
        <w:t xml:space="preserve"> praticamente aniquilou parcelas importantes dessa indústria na Europa e nos </w:t>
      </w:r>
      <w:r w:rsidR="00FB4294" w:rsidRPr="00F93CA3">
        <w:rPr>
          <w:rFonts w:ascii="Arial" w:hAnsi="Arial"/>
        </w:rPr>
        <w:t>Estados Unidos</w:t>
      </w:r>
      <w:r w:rsidRPr="00F93CA3">
        <w:rPr>
          <w:rFonts w:ascii="Arial" w:hAnsi="Arial"/>
        </w:rPr>
        <w:t>. Em 1990</w:t>
      </w:r>
      <w:r w:rsidR="00FE5FED" w:rsidRPr="00F93CA3">
        <w:rPr>
          <w:rFonts w:ascii="Arial" w:hAnsi="Arial"/>
        </w:rPr>
        <w:t>,</w:t>
      </w:r>
      <w:r w:rsidRPr="00F93CA3">
        <w:rPr>
          <w:rFonts w:ascii="Arial" w:hAnsi="Arial"/>
        </w:rPr>
        <w:t xml:space="preserve"> </w:t>
      </w:r>
      <w:r w:rsidR="00FB4294" w:rsidRPr="00F93CA3">
        <w:rPr>
          <w:rFonts w:ascii="Arial" w:hAnsi="Arial"/>
        </w:rPr>
        <w:t xml:space="preserve">ambos </w:t>
      </w:r>
      <w:r w:rsidRPr="00F93CA3">
        <w:rPr>
          <w:rFonts w:ascii="Arial" w:hAnsi="Arial"/>
        </w:rPr>
        <w:t>respondiam por 58% da produção das fibras sintéticas e artificiais (</w:t>
      </w:r>
      <w:r w:rsidRPr="00F93CA3">
        <w:rPr>
          <w:rFonts w:ascii="Arial" w:hAnsi="Arial"/>
          <w:i/>
          <w:iCs/>
        </w:rPr>
        <w:t xml:space="preserve">man-made </w:t>
      </w:r>
      <w:r w:rsidR="00FB4294" w:rsidRPr="00F93CA3">
        <w:rPr>
          <w:rFonts w:ascii="Arial" w:hAnsi="Arial"/>
          <w:i/>
          <w:iCs/>
        </w:rPr>
        <w:t>fibers</w:t>
      </w:r>
      <w:r w:rsidRPr="00F93CA3">
        <w:rPr>
          <w:rFonts w:ascii="Arial" w:hAnsi="Arial"/>
        </w:rPr>
        <w:t xml:space="preserve">), mas essa participação </w:t>
      </w:r>
      <w:r w:rsidR="00FB4294" w:rsidRPr="00F93CA3">
        <w:rPr>
          <w:rFonts w:ascii="Arial" w:hAnsi="Arial"/>
        </w:rPr>
        <w:t>caiu</w:t>
      </w:r>
      <w:r w:rsidRPr="00F93CA3">
        <w:rPr>
          <w:rFonts w:ascii="Arial" w:hAnsi="Arial"/>
        </w:rPr>
        <w:t xml:space="preserve"> para 33%</w:t>
      </w:r>
      <w:r w:rsidR="00AE4819" w:rsidRPr="00F93CA3">
        <w:rPr>
          <w:rFonts w:ascii="Arial" w:hAnsi="Arial"/>
        </w:rPr>
        <w:t>,</w:t>
      </w:r>
      <w:r w:rsidRPr="00F93CA3">
        <w:rPr>
          <w:rFonts w:ascii="Arial" w:hAnsi="Arial"/>
        </w:rPr>
        <w:t xml:space="preserve"> em 2000</w:t>
      </w:r>
      <w:r w:rsidR="00AE4819" w:rsidRPr="00F93CA3">
        <w:rPr>
          <w:rFonts w:ascii="Arial" w:hAnsi="Arial"/>
        </w:rPr>
        <w:t>,</w:t>
      </w:r>
      <w:r w:rsidRPr="00F93CA3">
        <w:rPr>
          <w:rFonts w:ascii="Arial" w:hAnsi="Arial"/>
        </w:rPr>
        <w:t xml:space="preserve"> e </w:t>
      </w:r>
      <w:r w:rsidR="00FB4294" w:rsidRPr="00F93CA3">
        <w:rPr>
          <w:rFonts w:ascii="Arial" w:hAnsi="Arial"/>
        </w:rPr>
        <w:t xml:space="preserve">para menos </w:t>
      </w:r>
      <w:r w:rsidRPr="00F93CA3">
        <w:rPr>
          <w:rFonts w:ascii="Arial" w:hAnsi="Arial"/>
        </w:rPr>
        <w:t xml:space="preserve">de 20% </w:t>
      </w:r>
      <w:r w:rsidR="00FB4294" w:rsidRPr="00F93CA3">
        <w:rPr>
          <w:rFonts w:ascii="Arial" w:hAnsi="Arial"/>
        </w:rPr>
        <w:t xml:space="preserve">em </w:t>
      </w:r>
      <w:r w:rsidRPr="00F93CA3">
        <w:rPr>
          <w:rFonts w:ascii="Arial" w:hAnsi="Arial"/>
        </w:rPr>
        <w:t>2010.</w:t>
      </w:r>
    </w:p>
    <w:p w14:paraId="271BBB3E" w14:textId="25E8962A" w:rsidR="00616825" w:rsidRPr="00F93CA3" w:rsidRDefault="00612F60" w:rsidP="002A2BD0">
      <w:pPr>
        <w:spacing w:after="240"/>
        <w:jc w:val="both"/>
        <w:rPr>
          <w:rFonts w:ascii="Arial" w:hAnsi="Arial"/>
        </w:rPr>
      </w:pPr>
      <w:r w:rsidRPr="00F93CA3">
        <w:rPr>
          <w:rFonts w:ascii="Arial" w:hAnsi="Arial"/>
        </w:rPr>
        <w:t>Mesmo</w:t>
      </w:r>
      <w:r w:rsidR="00616825" w:rsidRPr="00F93CA3">
        <w:rPr>
          <w:rFonts w:ascii="Arial" w:hAnsi="Arial"/>
        </w:rPr>
        <w:t xml:space="preserve"> protegido por barreiras</w:t>
      </w:r>
      <w:r w:rsidR="000824A8" w:rsidRPr="00F93CA3">
        <w:rPr>
          <w:rFonts w:ascii="Arial" w:hAnsi="Arial"/>
        </w:rPr>
        <w:t xml:space="preserve"> tarifárias</w:t>
      </w:r>
      <w:r w:rsidR="00AE4819" w:rsidRPr="00F93CA3">
        <w:rPr>
          <w:rFonts w:ascii="Arial" w:hAnsi="Arial"/>
        </w:rPr>
        <w:t>,</w:t>
      </w:r>
      <w:r w:rsidR="00616825" w:rsidRPr="00F93CA3">
        <w:rPr>
          <w:rFonts w:ascii="Arial" w:hAnsi="Arial"/>
        </w:rPr>
        <w:t xml:space="preserve"> </w:t>
      </w:r>
      <w:r w:rsidRPr="00F93CA3">
        <w:rPr>
          <w:rFonts w:ascii="Arial" w:hAnsi="Arial"/>
        </w:rPr>
        <w:t>o Brasil acabou vendo a</w:t>
      </w:r>
      <w:r w:rsidR="00616825" w:rsidRPr="00F93CA3">
        <w:rPr>
          <w:rFonts w:ascii="Arial" w:hAnsi="Arial"/>
        </w:rPr>
        <w:t xml:space="preserve"> escala de produção e </w:t>
      </w:r>
      <w:r w:rsidRPr="00F93CA3">
        <w:rPr>
          <w:rFonts w:ascii="Arial" w:hAnsi="Arial"/>
        </w:rPr>
        <w:t xml:space="preserve">os </w:t>
      </w:r>
      <w:r w:rsidR="00616825" w:rsidRPr="00F93CA3">
        <w:rPr>
          <w:rFonts w:ascii="Arial" w:hAnsi="Arial"/>
        </w:rPr>
        <w:t xml:space="preserve">processos modernos dos asiáticos se </w:t>
      </w:r>
      <w:r w:rsidRPr="00F93CA3">
        <w:rPr>
          <w:rFonts w:ascii="Arial" w:hAnsi="Arial"/>
        </w:rPr>
        <w:t>imporem</w:t>
      </w:r>
      <w:r w:rsidR="00616825" w:rsidRPr="00F93CA3">
        <w:rPr>
          <w:rFonts w:ascii="Arial" w:hAnsi="Arial"/>
        </w:rPr>
        <w:t>. E</w:t>
      </w:r>
      <w:r w:rsidR="00AE4819" w:rsidRPr="00F93CA3">
        <w:rPr>
          <w:rFonts w:ascii="Arial" w:hAnsi="Arial"/>
        </w:rPr>
        <w:t>,</w:t>
      </w:r>
      <w:r w:rsidR="00616825" w:rsidRPr="00F93CA3">
        <w:rPr>
          <w:rFonts w:ascii="Arial" w:hAnsi="Arial"/>
        </w:rPr>
        <w:t xml:space="preserve"> com a abertura do mercado</w:t>
      </w:r>
      <w:r w:rsidR="00FE5FED" w:rsidRPr="00F93CA3">
        <w:rPr>
          <w:rFonts w:ascii="Arial" w:hAnsi="Arial"/>
        </w:rPr>
        <w:t>,</w:t>
      </w:r>
      <w:r w:rsidR="00616825" w:rsidRPr="00F93CA3">
        <w:rPr>
          <w:rFonts w:ascii="Arial" w:hAnsi="Arial"/>
        </w:rPr>
        <w:t xml:space="preserve"> </w:t>
      </w:r>
      <w:r w:rsidRPr="00F93CA3">
        <w:rPr>
          <w:rFonts w:ascii="Arial" w:hAnsi="Arial"/>
        </w:rPr>
        <w:t>em</w:t>
      </w:r>
      <w:r w:rsidR="00616825" w:rsidRPr="00F93CA3">
        <w:rPr>
          <w:rFonts w:ascii="Arial" w:hAnsi="Arial"/>
        </w:rPr>
        <w:t xml:space="preserve"> 1990, muitas empresas do setor </w:t>
      </w:r>
      <w:r w:rsidR="00FE5FED" w:rsidRPr="00F93CA3">
        <w:rPr>
          <w:rFonts w:ascii="Arial" w:hAnsi="Arial"/>
        </w:rPr>
        <w:t xml:space="preserve">tiveram de </w:t>
      </w:r>
      <w:r w:rsidR="00616825" w:rsidRPr="00F93CA3">
        <w:rPr>
          <w:rFonts w:ascii="Arial" w:hAnsi="Arial"/>
        </w:rPr>
        <w:t>encerrar suas atividades. Umas poucas sobreviveram</w:t>
      </w:r>
      <w:r w:rsidR="00FE5FED" w:rsidRPr="00F93CA3">
        <w:rPr>
          <w:rFonts w:ascii="Arial" w:hAnsi="Arial"/>
        </w:rPr>
        <w:t>,</w:t>
      </w:r>
      <w:r w:rsidR="00616825" w:rsidRPr="00F93CA3">
        <w:rPr>
          <w:rFonts w:ascii="Arial" w:hAnsi="Arial"/>
        </w:rPr>
        <w:t xml:space="preserve"> graças a alguns fatores históricos relevantes: imagem de marca, marketing focalizado, integração na cadeia produtiva</w:t>
      </w:r>
      <w:r w:rsidR="002A2BD0" w:rsidRPr="00F93CA3">
        <w:rPr>
          <w:rFonts w:ascii="Arial" w:hAnsi="Arial"/>
        </w:rPr>
        <w:t>.</w:t>
      </w:r>
    </w:p>
    <w:p w14:paraId="16DA9C70" w14:textId="581133EA" w:rsidR="002A2BD0" w:rsidRPr="00F93CA3" w:rsidRDefault="00AE4819" w:rsidP="002A2BD0">
      <w:pPr>
        <w:spacing w:after="240"/>
        <w:jc w:val="both"/>
        <w:rPr>
          <w:rFonts w:ascii="Arial" w:hAnsi="Arial"/>
        </w:rPr>
      </w:pPr>
      <w:r w:rsidRPr="00F93CA3">
        <w:rPr>
          <w:rFonts w:ascii="Arial" w:hAnsi="Arial"/>
        </w:rPr>
        <w:t>Em</w:t>
      </w:r>
      <w:r w:rsidR="002A2BD0" w:rsidRPr="00F93CA3">
        <w:rPr>
          <w:rFonts w:ascii="Arial" w:hAnsi="Arial"/>
        </w:rPr>
        <w:t xml:space="preserve"> 2005, </w:t>
      </w:r>
      <w:r w:rsidRPr="00F93CA3">
        <w:rPr>
          <w:rFonts w:ascii="Arial" w:hAnsi="Arial"/>
        </w:rPr>
        <w:t>acontece</w:t>
      </w:r>
      <w:r w:rsidR="002C3718" w:rsidRPr="00F93CA3">
        <w:rPr>
          <w:rFonts w:ascii="Arial" w:hAnsi="Arial"/>
        </w:rPr>
        <w:t>u</w:t>
      </w:r>
      <w:r w:rsidRPr="00F93CA3">
        <w:rPr>
          <w:rFonts w:ascii="Arial" w:hAnsi="Arial"/>
        </w:rPr>
        <w:t xml:space="preserve"> </w:t>
      </w:r>
      <w:r w:rsidR="00DD02BD" w:rsidRPr="00F93CA3">
        <w:rPr>
          <w:rFonts w:ascii="Arial" w:hAnsi="Arial"/>
        </w:rPr>
        <w:t xml:space="preserve">uma reunião de rotina entre </w:t>
      </w:r>
      <w:r w:rsidR="002A2BD0" w:rsidRPr="00F93CA3">
        <w:rPr>
          <w:rFonts w:ascii="Arial" w:hAnsi="Arial"/>
        </w:rPr>
        <w:t>uma empresa da ponta da cadeia</w:t>
      </w:r>
      <w:r w:rsidRPr="00F93CA3">
        <w:rPr>
          <w:rFonts w:ascii="Arial" w:hAnsi="Arial"/>
        </w:rPr>
        <w:t xml:space="preserve"> </w:t>
      </w:r>
      <w:r w:rsidR="002C3718" w:rsidRPr="00F93CA3">
        <w:rPr>
          <w:rFonts w:ascii="Arial" w:hAnsi="Arial"/>
        </w:rPr>
        <w:t>–</w:t>
      </w:r>
      <w:r w:rsidR="002A2BD0" w:rsidRPr="00F93CA3">
        <w:rPr>
          <w:rFonts w:ascii="Arial" w:hAnsi="Arial"/>
        </w:rPr>
        <w:t xml:space="preserve"> fabricante renomad</w:t>
      </w:r>
      <w:r w:rsidR="002C3718" w:rsidRPr="00F93CA3">
        <w:rPr>
          <w:rFonts w:ascii="Arial" w:hAnsi="Arial"/>
        </w:rPr>
        <w:t>a</w:t>
      </w:r>
      <w:r w:rsidR="002A2BD0" w:rsidRPr="00F93CA3">
        <w:rPr>
          <w:rFonts w:ascii="Arial" w:hAnsi="Arial"/>
        </w:rPr>
        <w:t xml:space="preserve"> de roupas e materiais esportivos</w:t>
      </w:r>
      <w:r w:rsidRPr="00F93CA3">
        <w:rPr>
          <w:rFonts w:ascii="Arial" w:hAnsi="Arial"/>
        </w:rPr>
        <w:t xml:space="preserve"> </w:t>
      </w:r>
      <w:r w:rsidR="002C3718" w:rsidRPr="00F93CA3">
        <w:rPr>
          <w:rFonts w:ascii="Arial" w:hAnsi="Arial"/>
        </w:rPr>
        <w:t>–</w:t>
      </w:r>
      <w:r w:rsidR="002A2BD0" w:rsidRPr="00F93CA3">
        <w:rPr>
          <w:rFonts w:ascii="Arial" w:hAnsi="Arial"/>
        </w:rPr>
        <w:t xml:space="preserve"> </w:t>
      </w:r>
      <w:r w:rsidR="00DD02BD" w:rsidRPr="00F93CA3">
        <w:rPr>
          <w:rFonts w:ascii="Arial" w:hAnsi="Arial"/>
        </w:rPr>
        <w:t>e sua principal fornecedora de fios</w:t>
      </w:r>
      <w:r w:rsidR="002C3718" w:rsidRPr="00F93CA3">
        <w:rPr>
          <w:rFonts w:ascii="Arial" w:hAnsi="Arial"/>
        </w:rPr>
        <w:t xml:space="preserve">, uma </w:t>
      </w:r>
      <w:r w:rsidR="00DD02BD" w:rsidRPr="00F93CA3">
        <w:rPr>
          <w:rFonts w:ascii="Arial" w:hAnsi="Arial"/>
        </w:rPr>
        <w:t>empresa líder no segmento de fios “</w:t>
      </w:r>
      <w:r w:rsidR="00225631" w:rsidRPr="00F93CA3">
        <w:rPr>
          <w:rFonts w:ascii="Arial" w:hAnsi="Arial"/>
        </w:rPr>
        <w:t>funcionais”</w:t>
      </w:r>
      <w:r w:rsidR="002C3718" w:rsidRPr="00F93CA3">
        <w:rPr>
          <w:rFonts w:ascii="Arial" w:hAnsi="Arial"/>
        </w:rPr>
        <w:t>,</w:t>
      </w:r>
      <w:r w:rsidR="00225631" w:rsidRPr="00F93CA3">
        <w:rPr>
          <w:rFonts w:ascii="Arial" w:hAnsi="Arial"/>
        </w:rPr>
        <w:t xml:space="preserve"> </w:t>
      </w:r>
      <w:r w:rsidR="00DD02BD" w:rsidRPr="00F93CA3">
        <w:rPr>
          <w:rFonts w:ascii="Arial" w:hAnsi="Arial"/>
        </w:rPr>
        <w:t xml:space="preserve">que incorporam aditivos </w:t>
      </w:r>
      <w:r w:rsidR="002C3718" w:rsidRPr="00F93CA3">
        <w:rPr>
          <w:rFonts w:ascii="Arial" w:hAnsi="Arial"/>
        </w:rPr>
        <w:t xml:space="preserve">para </w:t>
      </w:r>
      <w:r w:rsidR="00DD02BD" w:rsidRPr="00F93CA3">
        <w:rPr>
          <w:rFonts w:ascii="Arial" w:hAnsi="Arial"/>
        </w:rPr>
        <w:t>confer</w:t>
      </w:r>
      <w:r w:rsidR="002C3718" w:rsidRPr="00F93CA3">
        <w:rPr>
          <w:rFonts w:ascii="Arial" w:hAnsi="Arial"/>
        </w:rPr>
        <w:t>ir</w:t>
      </w:r>
      <w:r w:rsidR="00DD02BD" w:rsidRPr="00F93CA3">
        <w:rPr>
          <w:rFonts w:ascii="Arial" w:hAnsi="Arial"/>
        </w:rPr>
        <w:t xml:space="preserve"> às peças de roupa um efeito diferenciado. </w:t>
      </w:r>
      <w:r w:rsidRPr="00F93CA3">
        <w:rPr>
          <w:rFonts w:ascii="Arial" w:hAnsi="Arial"/>
        </w:rPr>
        <w:t>O</w:t>
      </w:r>
      <w:r w:rsidR="00DD02BD" w:rsidRPr="00F93CA3">
        <w:rPr>
          <w:rFonts w:ascii="Arial" w:hAnsi="Arial"/>
        </w:rPr>
        <w:t xml:space="preserve"> cliente </w:t>
      </w:r>
      <w:r w:rsidRPr="00F93CA3">
        <w:rPr>
          <w:rFonts w:ascii="Arial" w:hAnsi="Arial"/>
        </w:rPr>
        <w:t xml:space="preserve">perguntou </w:t>
      </w:r>
      <w:r w:rsidR="00DD02BD" w:rsidRPr="00F93CA3">
        <w:rPr>
          <w:rFonts w:ascii="Arial" w:hAnsi="Arial"/>
        </w:rPr>
        <w:t>se exist</w:t>
      </w:r>
      <w:r w:rsidR="00E608B2" w:rsidRPr="00F93CA3">
        <w:rPr>
          <w:rFonts w:ascii="Arial" w:hAnsi="Arial"/>
        </w:rPr>
        <w:t>ia</w:t>
      </w:r>
      <w:r w:rsidR="00DD02BD" w:rsidRPr="00F93CA3">
        <w:rPr>
          <w:rFonts w:ascii="Arial" w:hAnsi="Arial"/>
        </w:rPr>
        <w:t xml:space="preserve"> </w:t>
      </w:r>
      <w:r w:rsidR="002A2BD0" w:rsidRPr="00F93CA3">
        <w:rPr>
          <w:rFonts w:ascii="Arial" w:hAnsi="Arial"/>
        </w:rPr>
        <w:t xml:space="preserve">alguma solução </w:t>
      </w:r>
      <w:r w:rsidR="002C3718" w:rsidRPr="00F93CA3">
        <w:rPr>
          <w:rFonts w:ascii="Arial" w:hAnsi="Arial"/>
        </w:rPr>
        <w:t>para</w:t>
      </w:r>
      <w:r w:rsidR="002A2BD0" w:rsidRPr="00F93CA3">
        <w:rPr>
          <w:rFonts w:ascii="Arial" w:hAnsi="Arial"/>
        </w:rPr>
        <w:t xml:space="preserve"> dar à roupa de atletas de ponta a capacidade de reduzir o </w:t>
      </w:r>
      <w:r w:rsidR="002C3718" w:rsidRPr="00725E11">
        <w:rPr>
          <w:rFonts w:ascii="Arial" w:hAnsi="Arial"/>
        </w:rPr>
        <w:t>estresse</w:t>
      </w:r>
      <w:r w:rsidR="002C3718" w:rsidRPr="00F93CA3">
        <w:rPr>
          <w:rFonts w:ascii="Arial" w:hAnsi="Arial"/>
          <w:i/>
          <w:iCs/>
        </w:rPr>
        <w:t xml:space="preserve"> </w:t>
      </w:r>
      <w:r w:rsidR="002A2BD0" w:rsidRPr="00F93CA3">
        <w:rPr>
          <w:rFonts w:ascii="Arial" w:hAnsi="Arial"/>
        </w:rPr>
        <w:t>muscular</w:t>
      </w:r>
      <w:r w:rsidR="00DD02BD" w:rsidRPr="00F93CA3">
        <w:rPr>
          <w:rFonts w:ascii="Arial" w:hAnsi="Arial"/>
        </w:rPr>
        <w:t xml:space="preserve">, </w:t>
      </w:r>
      <w:r w:rsidR="002C3718" w:rsidRPr="00F93CA3">
        <w:rPr>
          <w:rFonts w:ascii="Arial" w:hAnsi="Arial"/>
        </w:rPr>
        <w:t>pensando em fornecer</w:t>
      </w:r>
      <w:r w:rsidR="00DD02BD" w:rsidRPr="00F93CA3">
        <w:rPr>
          <w:rFonts w:ascii="Arial" w:hAnsi="Arial"/>
        </w:rPr>
        <w:t xml:space="preserve"> produtos para uniformes dos Jogos Pan Americanos de 2007.</w:t>
      </w:r>
      <w:r w:rsidR="002A2BD0" w:rsidRPr="00F93CA3">
        <w:rPr>
          <w:rFonts w:ascii="Arial" w:hAnsi="Arial"/>
        </w:rPr>
        <w:t xml:space="preserve"> Não havia nada no </w:t>
      </w:r>
      <w:r w:rsidR="00DD02BD" w:rsidRPr="00F93CA3">
        <w:rPr>
          <w:rFonts w:ascii="Arial" w:hAnsi="Arial"/>
        </w:rPr>
        <w:t>mercado</w:t>
      </w:r>
      <w:r w:rsidR="002A2BD0" w:rsidRPr="00F93CA3">
        <w:rPr>
          <w:rFonts w:ascii="Arial" w:hAnsi="Arial"/>
        </w:rPr>
        <w:t xml:space="preserve"> que servisse àquela demanda</w:t>
      </w:r>
      <w:r w:rsidR="00DD02BD" w:rsidRPr="00F93CA3">
        <w:rPr>
          <w:rFonts w:ascii="Arial" w:hAnsi="Arial"/>
        </w:rPr>
        <w:t>, e a conversação continuou como habitualmente.</w:t>
      </w:r>
    </w:p>
    <w:p w14:paraId="5BB01F65" w14:textId="1DB1F32F" w:rsidR="002A2BD0" w:rsidRPr="007A685B" w:rsidRDefault="00DD02BD" w:rsidP="002A2BD0">
      <w:pPr>
        <w:spacing w:after="240"/>
        <w:jc w:val="both"/>
        <w:rPr>
          <w:rFonts w:ascii="Arial" w:hAnsi="Arial" w:cs="Times New Roman (Corpo CS)"/>
          <w:b/>
        </w:rPr>
      </w:pPr>
      <w:r w:rsidRPr="007A685B">
        <w:rPr>
          <w:rFonts w:ascii="Arial" w:hAnsi="Arial" w:cs="Times New Roman (Corpo CS)"/>
          <w:b/>
        </w:rPr>
        <w:t xml:space="preserve">Porém, para </w:t>
      </w:r>
      <w:r w:rsidR="00F84CE0" w:rsidRPr="007A685B">
        <w:rPr>
          <w:rFonts w:ascii="Arial" w:hAnsi="Arial" w:cs="Times New Roman (Corpo CS)"/>
          <w:b/>
        </w:rPr>
        <w:t xml:space="preserve">algumas </w:t>
      </w:r>
      <w:r w:rsidRPr="007A685B">
        <w:rPr>
          <w:rFonts w:ascii="Arial" w:hAnsi="Arial" w:cs="Times New Roman (Corpo CS)"/>
          <w:b/>
        </w:rPr>
        <w:t>pessoas da empresa fornecedora</w:t>
      </w:r>
      <w:r w:rsidR="00650CFB" w:rsidRPr="007A685B">
        <w:rPr>
          <w:rFonts w:ascii="Arial" w:hAnsi="Arial" w:cs="Times New Roman (Corpo CS)"/>
          <w:b/>
        </w:rPr>
        <w:t>,</w:t>
      </w:r>
      <w:r w:rsidRPr="007A685B">
        <w:rPr>
          <w:rFonts w:ascii="Arial" w:hAnsi="Arial" w:cs="Times New Roman (Corpo CS)"/>
          <w:b/>
        </w:rPr>
        <w:t xml:space="preserve"> o tema não passou despercebido. </w:t>
      </w:r>
      <w:r w:rsidR="002A2BD0" w:rsidRPr="007A685B">
        <w:rPr>
          <w:rFonts w:ascii="Arial" w:hAnsi="Arial" w:cs="Times New Roman (Corpo CS)"/>
          <w:b/>
        </w:rPr>
        <w:t>Em discussões internas posteriores</w:t>
      </w:r>
      <w:r w:rsidR="00650CFB" w:rsidRPr="007A685B">
        <w:rPr>
          <w:rFonts w:ascii="Arial" w:hAnsi="Arial" w:cs="Times New Roman (Corpo CS)"/>
          <w:b/>
        </w:rPr>
        <w:t>,</w:t>
      </w:r>
      <w:r w:rsidR="002A2BD0" w:rsidRPr="007A685B">
        <w:rPr>
          <w:rFonts w:ascii="Arial" w:hAnsi="Arial" w:cs="Times New Roman (Corpo CS)"/>
          <w:b/>
        </w:rPr>
        <w:t xml:space="preserve"> o </w:t>
      </w:r>
      <w:r w:rsidRPr="007A685B">
        <w:rPr>
          <w:rFonts w:ascii="Arial" w:hAnsi="Arial" w:cs="Times New Roman (Corpo CS)"/>
          <w:b/>
        </w:rPr>
        <w:t>assunto</w:t>
      </w:r>
      <w:r w:rsidR="002A2BD0" w:rsidRPr="007A685B">
        <w:rPr>
          <w:rFonts w:ascii="Arial" w:hAnsi="Arial" w:cs="Times New Roman (Corpo CS)"/>
          <w:b/>
        </w:rPr>
        <w:t xml:space="preserve"> foi retomado </w:t>
      </w:r>
      <w:r w:rsidR="00E608B2" w:rsidRPr="007A685B">
        <w:rPr>
          <w:rFonts w:ascii="Arial" w:hAnsi="Arial" w:cs="Times New Roman (Corpo CS)"/>
          <w:b/>
        </w:rPr>
        <w:t>como um excelente meio de abrir mercado</w:t>
      </w:r>
      <w:r w:rsidR="00F84CE0" w:rsidRPr="007A685B">
        <w:rPr>
          <w:rFonts w:ascii="Arial" w:hAnsi="Arial" w:cs="Times New Roman (Corpo CS)"/>
          <w:b/>
        </w:rPr>
        <w:t>s</w:t>
      </w:r>
      <w:r w:rsidR="00E608B2" w:rsidRPr="007A685B">
        <w:rPr>
          <w:rFonts w:ascii="Arial" w:hAnsi="Arial" w:cs="Times New Roman (Corpo CS)"/>
          <w:b/>
        </w:rPr>
        <w:t xml:space="preserve"> e </w:t>
      </w:r>
      <w:r w:rsidR="00F84CE0" w:rsidRPr="007A685B">
        <w:rPr>
          <w:rFonts w:ascii="Arial" w:hAnsi="Arial" w:cs="Times New Roman (Corpo CS)"/>
          <w:b/>
        </w:rPr>
        <w:t xml:space="preserve">conferir </w:t>
      </w:r>
      <w:r w:rsidR="00E608B2" w:rsidRPr="007A685B">
        <w:rPr>
          <w:rFonts w:ascii="Arial" w:hAnsi="Arial" w:cs="Times New Roman (Corpo CS)"/>
          <w:b/>
        </w:rPr>
        <w:t>à marca um novo elemento de diferenciação. D</w:t>
      </w:r>
      <w:r w:rsidR="002A2BD0" w:rsidRPr="007A685B">
        <w:rPr>
          <w:rFonts w:ascii="Arial" w:hAnsi="Arial" w:cs="Times New Roman (Corpo CS)"/>
          <w:b/>
        </w:rPr>
        <w:t>ecidiu-se</w:t>
      </w:r>
      <w:r w:rsidR="00FE5FED" w:rsidRPr="007A685B">
        <w:rPr>
          <w:rFonts w:ascii="Arial" w:hAnsi="Arial" w:cs="Times New Roman (Corpo CS)"/>
          <w:b/>
        </w:rPr>
        <w:t>,</w:t>
      </w:r>
      <w:r w:rsidR="002A2BD0" w:rsidRPr="007A685B">
        <w:rPr>
          <w:rFonts w:ascii="Arial" w:hAnsi="Arial" w:cs="Times New Roman (Corpo CS)"/>
          <w:b/>
        </w:rPr>
        <w:t xml:space="preserve"> </w:t>
      </w:r>
      <w:r w:rsidR="00E608B2" w:rsidRPr="007A685B">
        <w:rPr>
          <w:rFonts w:ascii="Arial" w:hAnsi="Arial" w:cs="Times New Roman (Corpo CS)"/>
          <w:b/>
        </w:rPr>
        <w:t>então</w:t>
      </w:r>
      <w:r w:rsidR="00FE5FED" w:rsidRPr="007A685B">
        <w:rPr>
          <w:rFonts w:ascii="Arial" w:hAnsi="Arial" w:cs="Times New Roman (Corpo CS)"/>
          <w:b/>
        </w:rPr>
        <w:t>,</w:t>
      </w:r>
      <w:r w:rsidR="00E608B2" w:rsidRPr="007A685B">
        <w:rPr>
          <w:rFonts w:ascii="Arial" w:hAnsi="Arial" w:cs="Times New Roman (Corpo CS)"/>
          <w:b/>
        </w:rPr>
        <w:t xml:space="preserve"> levar uma </w:t>
      </w:r>
      <w:r w:rsidRPr="007A685B">
        <w:rPr>
          <w:rFonts w:ascii="Arial" w:hAnsi="Arial" w:cs="Times New Roman (Corpo CS)"/>
          <w:b/>
        </w:rPr>
        <w:t>propo</w:t>
      </w:r>
      <w:r w:rsidR="00E608B2" w:rsidRPr="007A685B">
        <w:rPr>
          <w:rFonts w:ascii="Arial" w:hAnsi="Arial" w:cs="Times New Roman (Corpo CS)"/>
          <w:b/>
        </w:rPr>
        <w:t>sta</w:t>
      </w:r>
      <w:r w:rsidRPr="007A685B">
        <w:rPr>
          <w:rFonts w:ascii="Arial" w:hAnsi="Arial" w:cs="Times New Roman (Corpo CS)"/>
          <w:b/>
        </w:rPr>
        <w:t xml:space="preserve"> à direção</w:t>
      </w:r>
      <w:r w:rsidR="00E608B2" w:rsidRPr="007A685B">
        <w:rPr>
          <w:rFonts w:ascii="Arial" w:hAnsi="Arial" w:cs="Times New Roman (Corpo CS)"/>
          <w:b/>
        </w:rPr>
        <w:t xml:space="preserve"> para </w:t>
      </w:r>
      <w:r w:rsidR="002A2BD0" w:rsidRPr="007A685B">
        <w:rPr>
          <w:rFonts w:ascii="Arial" w:hAnsi="Arial" w:cs="Times New Roman (Corpo CS)"/>
          <w:b/>
        </w:rPr>
        <w:t>lançar um programa de prospecção e pesquisa sobre aditivos que trouxessem a funcionalidade desejada.</w:t>
      </w:r>
      <w:r w:rsidR="00E608B2" w:rsidRPr="007A685B">
        <w:rPr>
          <w:rFonts w:ascii="Arial" w:hAnsi="Arial" w:cs="Times New Roman (Corpo CS)"/>
          <w:b/>
        </w:rPr>
        <w:t xml:space="preserve"> O projeto foi aprovado.</w:t>
      </w:r>
    </w:p>
    <w:p w14:paraId="0EB15410" w14:textId="47E3DC96" w:rsidR="002A2BD0" w:rsidRPr="00F93CA3" w:rsidRDefault="002A2BD0" w:rsidP="002A2BD0">
      <w:pPr>
        <w:spacing w:after="240"/>
        <w:jc w:val="both"/>
        <w:rPr>
          <w:rFonts w:ascii="Arial" w:hAnsi="Arial"/>
        </w:rPr>
      </w:pPr>
      <w:r w:rsidRPr="00F93CA3">
        <w:rPr>
          <w:rFonts w:ascii="Arial" w:hAnsi="Arial"/>
        </w:rPr>
        <w:lastRenderedPageBreak/>
        <w:t xml:space="preserve">Foram três anos de pesquisa, </w:t>
      </w:r>
      <w:r w:rsidR="00F84CE0" w:rsidRPr="00F93CA3">
        <w:rPr>
          <w:rFonts w:ascii="Arial" w:hAnsi="Arial"/>
        </w:rPr>
        <w:t xml:space="preserve">durante os quais </w:t>
      </w:r>
      <w:r w:rsidRPr="00F93CA3">
        <w:rPr>
          <w:rFonts w:ascii="Arial" w:hAnsi="Arial"/>
        </w:rPr>
        <w:t>diversas fases</w:t>
      </w:r>
      <w:r w:rsidR="007A685B">
        <w:rPr>
          <w:rFonts w:ascii="Arial" w:hAnsi="Arial"/>
        </w:rPr>
        <w:t xml:space="preserve"> da pesquisa</w:t>
      </w:r>
      <w:r w:rsidRPr="00F93CA3">
        <w:rPr>
          <w:rFonts w:ascii="Arial" w:hAnsi="Arial"/>
        </w:rPr>
        <w:t xml:space="preserve"> adotaram abordagem de inovação aberta. Ao final, seguindo protocolos internacionais de avaliação, a empresa chegou a um produto que não só supria os efeitos desejados para fins de </w:t>
      </w:r>
      <w:r w:rsidR="00F84CE0" w:rsidRPr="00725E11">
        <w:rPr>
          <w:rFonts w:ascii="Arial" w:hAnsi="Arial"/>
        </w:rPr>
        <w:t>estresse</w:t>
      </w:r>
      <w:r w:rsidR="00F84CE0" w:rsidRPr="00F93CA3">
        <w:rPr>
          <w:rFonts w:ascii="Arial" w:hAnsi="Arial"/>
        </w:rPr>
        <w:t xml:space="preserve"> </w:t>
      </w:r>
      <w:r w:rsidRPr="00F93CA3">
        <w:rPr>
          <w:rFonts w:ascii="Arial" w:hAnsi="Arial"/>
        </w:rPr>
        <w:t xml:space="preserve">muscular, mas </w:t>
      </w:r>
      <w:r w:rsidR="00F84CE0" w:rsidRPr="00F93CA3">
        <w:rPr>
          <w:rFonts w:ascii="Arial" w:hAnsi="Arial"/>
        </w:rPr>
        <w:t xml:space="preserve">também </w:t>
      </w:r>
      <w:r w:rsidRPr="00F93CA3">
        <w:rPr>
          <w:rFonts w:ascii="Arial" w:hAnsi="Arial"/>
        </w:rPr>
        <w:t xml:space="preserve">trazia propriedades surpreendentes </w:t>
      </w:r>
      <w:r w:rsidR="00F84CE0" w:rsidRPr="00F93CA3">
        <w:rPr>
          <w:rFonts w:ascii="Arial" w:hAnsi="Arial"/>
        </w:rPr>
        <w:t xml:space="preserve">de </w:t>
      </w:r>
      <w:r w:rsidRPr="00F93CA3">
        <w:rPr>
          <w:rFonts w:ascii="Arial" w:hAnsi="Arial"/>
        </w:rPr>
        <w:t>melhoria da elasticidade da pele e redução de sinais de celulite dentro de certas condições de uso.</w:t>
      </w:r>
    </w:p>
    <w:p w14:paraId="43F2B2A5" w14:textId="0A746900" w:rsidR="002A2BD0" w:rsidRPr="00F93CA3" w:rsidRDefault="002A2BD0" w:rsidP="002A2BD0">
      <w:pPr>
        <w:spacing w:after="240"/>
        <w:jc w:val="both"/>
        <w:rPr>
          <w:rFonts w:ascii="Arial" w:hAnsi="Arial"/>
        </w:rPr>
      </w:pPr>
      <w:r w:rsidRPr="00F93CA3">
        <w:rPr>
          <w:rFonts w:ascii="Arial" w:hAnsi="Arial"/>
        </w:rPr>
        <w:t xml:space="preserve">Essas propriedades tiveram enorme apelo mercadológico e midiático. O valor agregado por essas funcionalidades permitia praticar preços </w:t>
      </w:r>
      <w:r w:rsidR="00650CFB" w:rsidRPr="00F93CA3">
        <w:rPr>
          <w:rFonts w:ascii="Arial" w:hAnsi="Arial"/>
        </w:rPr>
        <w:t xml:space="preserve">quatro </w:t>
      </w:r>
      <w:r w:rsidRPr="00F93CA3">
        <w:rPr>
          <w:rFonts w:ascii="Arial" w:hAnsi="Arial"/>
        </w:rPr>
        <w:t>vezes maiores que o de produtos convencionais. Uma patente mundial foi depositada</w:t>
      </w:r>
      <w:r w:rsidR="00F84CE0" w:rsidRPr="00F93CA3">
        <w:rPr>
          <w:rFonts w:ascii="Arial" w:hAnsi="Arial"/>
        </w:rPr>
        <w:t>,</w:t>
      </w:r>
      <w:r w:rsidRPr="00F93CA3">
        <w:rPr>
          <w:rFonts w:ascii="Arial" w:hAnsi="Arial"/>
        </w:rPr>
        <w:t xml:space="preserve"> e o produto passou a ser exportado a partir do Brasil e, posteriormente, licenciado para fabricação na Europa e na Ásia.</w:t>
      </w:r>
    </w:p>
    <w:p w14:paraId="20EBCD4B" w14:textId="64ECE1B8" w:rsidR="00650CFB" w:rsidRPr="00F93CA3" w:rsidRDefault="002A2BD0" w:rsidP="002A2BD0">
      <w:pPr>
        <w:spacing w:after="240"/>
        <w:jc w:val="both"/>
        <w:rPr>
          <w:rFonts w:ascii="Arial" w:hAnsi="Arial"/>
        </w:rPr>
      </w:pPr>
      <w:r w:rsidRPr="00F93CA3">
        <w:rPr>
          <w:rFonts w:ascii="Arial" w:hAnsi="Arial"/>
        </w:rPr>
        <w:t xml:space="preserve">Pelo elevado preço e função específica, permaneceu sendo um produto de nicho, mas projetou o nome da empresa no cenário global e abriu caminho para toda uma nova gama de fios funcionais que inclui </w:t>
      </w:r>
      <w:r w:rsidR="00F84CE0" w:rsidRPr="00F93CA3">
        <w:rPr>
          <w:rFonts w:ascii="Arial" w:hAnsi="Arial"/>
        </w:rPr>
        <w:t xml:space="preserve">ação </w:t>
      </w:r>
      <w:r w:rsidRPr="00F93CA3">
        <w:rPr>
          <w:rFonts w:ascii="Arial" w:hAnsi="Arial"/>
        </w:rPr>
        <w:t>antiodor</w:t>
      </w:r>
      <w:r w:rsidR="00F84CE0" w:rsidRPr="00F93CA3">
        <w:rPr>
          <w:rFonts w:ascii="Arial" w:hAnsi="Arial"/>
        </w:rPr>
        <w:t xml:space="preserve"> e</w:t>
      </w:r>
      <w:r w:rsidRPr="00F93CA3">
        <w:rPr>
          <w:rFonts w:ascii="Arial" w:hAnsi="Arial"/>
        </w:rPr>
        <w:t xml:space="preserve"> biodegradáve</w:t>
      </w:r>
      <w:r w:rsidR="00F84CE0" w:rsidRPr="00F93CA3">
        <w:rPr>
          <w:rFonts w:ascii="Arial" w:hAnsi="Arial"/>
        </w:rPr>
        <w:t>l,</w:t>
      </w:r>
      <w:r w:rsidRPr="00F93CA3">
        <w:rPr>
          <w:rFonts w:ascii="Arial" w:hAnsi="Arial"/>
        </w:rPr>
        <w:t xml:space="preserve"> </w:t>
      </w:r>
      <w:r w:rsidR="00650CFB" w:rsidRPr="00F93CA3">
        <w:rPr>
          <w:rFonts w:ascii="Arial" w:hAnsi="Arial"/>
        </w:rPr>
        <w:t xml:space="preserve">entre </w:t>
      </w:r>
      <w:r w:rsidRPr="00F93CA3">
        <w:rPr>
          <w:rFonts w:ascii="Arial" w:hAnsi="Arial"/>
        </w:rPr>
        <w:t>outr</w:t>
      </w:r>
      <w:r w:rsidR="00F84CE0" w:rsidRPr="00F93CA3">
        <w:rPr>
          <w:rFonts w:ascii="Arial" w:hAnsi="Arial"/>
        </w:rPr>
        <w:t>a</w:t>
      </w:r>
      <w:r w:rsidRPr="00F93CA3">
        <w:rPr>
          <w:rFonts w:ascii="Arial" w:hAnsi="Arial"/>
        </w:rPr>
        <w:t>s.</w:t>
      </w:r>
    </w:p>
    <w:p w14:paraId="04AFBABC" w14:textId="77777777" w:rsidR="003D20BB" w:rsidRPr="00F93CA3" w:rsidRDefault="003D20BB" w:rsidP="00225631">
      <w:pPr>
        <w:spacing w:after="240"/>
        <w:jc w:val="both"/>
        <w:rPr>
          <w:rFonts w:ascii="Arial" w:hAnsi="Arial" w:cs="Times New Roman (Corpo CS)"/>
          <w:bCs/>
        </w:rPr>
      </w:pPr>
    </w:p>
    <w:p w14:paraId="649B6901" w14:textId="7B9B4657" w:rsidR="003D20BB" w:rsidRPr="00F93CA3" w:rsidRDefault="00FC3A6B" w:rsidP="00132F8A">
      <w:pPr>
        <w:pStyle w:val="Ttulo2"/>
        <w:rPr>
          <w:rFonts w:ascii="Arial" w:hAnsi="Arial" w:cs="Times New Roman (Corpo CS)"/>
          <w:b/>
        </w:rPr>
      </w:pPr>
      <w:bookmarkStart w:id="22" w:name="_Toc68197203"/>
      <w:r w:rsidRPr="00F93CA3">
        <w:rPr>
          <w:rFonts w:ascii="Arial" w:eastAsiaTheme="minorEastAsia" w:hAnsi="Arial" w:cs="Times New Roman (Corpo CS)"/>
          <w:b/>
          <w:color w:val="auto"/>
          <w:sz w:val="24"/>
          <w:szCs w:val="24"/>
        </w:rPr>
        <w:t>7</w:t>
      </w:r>
      <w:r w:rsidR="00D43A4A" w:rsidRPr="00F93CA3">
        <w:rPr>
          <w:rFonts w:ascii="Arial" w:eastAsiaTheme="minorEastAsia" w:hAnsi="Arial" w:cs="Times New Roman (Corpo CS)"/>
          <w:b/>
          <w:color w:val="auto"/>
          <w:sz w:val="24"/>
          <w:szCs w:val="24"/>
        </w:rPr>
        <w:t>.</w:t>
      </w:r>
      <w:r w:rsidR="00761BF6" w:rsidRPr="00F93CA3">
        <w:rPr>
          <w:rFonts w:ascii="Arial" w:eastAsiaTheme="minorEastAsia" w:hAnsi="Arial" w:cs="Times New Roman (Corpo CS)"/>
          <w:b/>
          <w:color w:val="auto"/>
          <w:sz w:val="24"/>
          <w:szCs w:val="24"/>
        </w:rPr>
        <w:t>4</w:t>
      </w:r>
      <w:r w:rsidR="00D43A4A" w:rsidRPr="00F93CA3">
        <w:rPr>
          <w:rFonts w:ascii="Arial" w:eastAsiaTheme="minorEastAsia" w:hAnsi="Arial" w:cs="Times New Roman (Corpo CS)"/>
          <w:b/>
          <w:color w:val="auto"/>
          <w:sz w:val="24"/>
          <w:szCs w:val="24"/>
        </w:rPr>
        <w:t xml:space="preserve">) </w:t>
      </w:r>
      <w:r w:rsidR="007728EA" w:rsidRPr="00F93CA3">
        <w:rPr>
          <w:rFonts w:ascii="Arial" w:eastAsiaTheme="minorEastAsia" w:hAnsi="Arial" w:cs="Times New Roman (Corpo CS)"/>
          <w:b/>
          <w:color w:val="auto"/>
          <w:sz w:val="24"/>
          <w:szCs w:val="24"/>
        </w:rPr>
        <w:t>D</w:t>
      </w:r>
      <w:r w:rsidR="003D20BB" w:rsidRPr="00F93CA3">
        <w:rPr>
          <w:rFonts w:ascii="Arial" w:eastAsiaTheme="minorEastAsia" w:hAnsi="Arial" w:cs="Times New Roman (Corpo CS)"/>
          <w:b/>
          <w:color w:val="auto"/>
          <w:sz w:val="24"/>
          <w:szCs w:val="24"/>
        </w:rPr>
        <w:t xml:space="preserve">e fornecedor </w:t>
      </w:r>
      <w:r w:rsidR="00F84CE0" w:rsidRPr="00F93CA3">
        <w:rPr>
          <w:rFonts w:ascii="Arial" w:eastAsiaTheme="minorEastAsia" w:hAnsi="Arial" w:cs="Times New Roman (Corpo CS)"/>
          <w:b/>
          <w:color w:val="auto"/>
          <w:sz w:val="24"/>
          <w:szCs w:val="24"/>
        </w:rPr>
        <w:t xml:space="preserve">a </w:t>
      </w:r>
      <w:r w:rsidR="003D20BB" w:rsidRPr="00F93CA3">
        <w:rPr>
          <w:rFonts w:ascii="Arial" w:eastAsiaTheme="minorEastAsia" w:hAnsi="Arial" w:cs="Times New Roman (Corpo CS)"/>
          <w:b/>
          <w:color w:val="auto"/>
          <w:sz w:val="24"/>
          <w:szCs w:val="24"/>
        </w:rPr>
        <w:t>operador</w:t>
      </w:r>
      <w:r w:rsidR="00D43A4A" w:rsidRPr="00F93CA3">
        <w:rPr>
          <w:rFonts w:ascii="Arial" w:eastAsiaTheme="minorEastAsia" w:hAnsi="Arial" w:cs="Times New Roman (Corpo CS)"/>
          <w:b/>
          <w:color w:val="auto"/>
          <w:sz w:val="24"/>
          <w:szCs w:val="24"/>
        </w:rPr>
        <w:t xml:space="preserve"> </w:t>
      </w:r>
      <w:r w:rsidR="00F84CE0" w:rsidRPr="00F93CA3">
        <w:rPr>
          <w:rFonts w:ascii="Arial" w:eastAsiaTheme="minorEastAsia" w:hAnsi="Arial" w:cs="Times New Roman (Corpo CS)"/>
          <w:b/>
          <w:color w:val="auto"/>
          <w:sz w:val="24"/>
          <w:szCs w:val="24"/>
        </w:rPr>
        <w:t>–</w:t>
      </w:r>
      <w:r w:rsidR="007728EA" w:rsidRPr="00F93CA3">
        <w:rPr>
          <w:rFonts w:ascii="Arial" w:eastAsiaTheme="minorEastAsia" w:hAnsi="Arial" w:cs="Times New Roman (Corpo CS)"/>
          <w:b/>
          <w:color w:val="auto"/>
          <w:sz w:val="24"/>
          <w:szCs w:val="24"/>
        </w:rPr>
        <w:t xml:space="preserve"> mudando a missão da empresa</w:t>
      </w:r>
      <w:bookmarkEnd w:id="22"/>
    </w:p>
    <w:p w14:paraId="14AB50CD" w14:textId="77777777" w:rsidR="007C38B4" w:rsidRPr="00F93CA3" w:rsidRDefault="007C38B4" w:rsidP="003D20BB">
      <w:pPr>
        <w:rPr>
          <w:rFonts w:ascii="Arial" w:hAnsi="Arial" w:cs="Times New Roman (Corpo CS)"/>
          <w:bCs/>
        </w:rPr>
      </w:pPr>
    </w:p>
    <w:p w14:paraId="391839BC" w14:textId="76C2DE36" w:rsidR="003D20BB" w:rsidRPr="00F93CA3" w:rsidRDefault="003D20BB" w:rsidP="00677C3C">
      <w:pPr>
        <w:spacing w:after="240"/>
        <w:jc w:val="both"/>
        <w:rPr>
          <w:rFonts w:ascii="Arial" w:hAnsi="Arial"/>
        </w:rPr>
      </w:pPr>
      <w:r w:rsidRPr="00F93CA3">
        <w:rPr>
          <w:rFonts w:ascii="Arial" w:hAnsi="Arial"/>
        </w:rPr>
        <w:t xml:space="preserve">Nas décadas de </w:t>
      </w:r>
      <w:r w:rsidR="00F84CE0" w:rsidRPr="00F93CA3">
        <w:rPr>
          <w:rFonts w:ascii="Arial" w:hAnsi="Arial"/>
        </w:rPr>
        <w:t>19</w:t>
      </w:r>
      <w:r w:rsidRPr="00F93CA3">
        <w:rPr>
          <w:rFonts w:ascii="Arial" w:hAnsi="Arial"/>
        </w:rPr>
        <w:t xml:space="preserve">70 e </w:t>
      </w:r>
      <w:r w:rsidR="00F84CE0" w:rsidRPr="00F93CA3">
        <w:rPr>
          <w:rFonts w:ascii="Arial" w:hAnsi="Arial"/>
        </w:rPr>
        <w:t>19</w:t>
      </w:r>
      <w:r w:rsidRPr="00F93CA3">
        <w:rPr>
          <w:rFonts w:ascii="Arial" w:hAnsi="Arial"/>
        </w:rPr>
        <w:t xml:space="preserve">80, </w:t>
      </w:r>
      <w:r w:rsidR="000B4BBE" w:rsidRPr="00F93CA3">
        <w:rPr>
          <w:rFonts w:ascii="Arial" w:hAnsi="Arial"/>
        </w:rPr>
        <w:t xml:space="preserve">vários </w:t>
      </w:r>
      <w:r w:rsidRPr="00F93CA3">
        <w:rPr>
          <w:rFonts w:ascii="Arial" w:hAnsi="Arial"/>
        </w:rPr>
        <w:t xml:space="preserve">projetos de transmissão de energia </w:t>
      </w:r>
      <w:r w:rsidR="000B4BBE" w:rsidRPr="00F93CA3">
        <w:rPr>
          <w:rFonts w:ascii="Arial" w:hAnsi="Arial"/>
        </w:rPr>
        <w:t xml:space="preserve">foram </w:t>
      </w:r>
      <w:r w:rsidRPr="00F93CA3">
        <w:rPr>
          <w:rFonts w:ascii="Arial" w:hAnsi="Arial"/>
        </w:rPr>
        <w:t>implementados pelas empresas estatais</w:t>
      </w:r>
      <w:r w:rsidR="007F3758" w:rsidRPr="00F93CA3">
        <w:rPr>
          <w:rFonts w:ascii="Arial" w:hAnsi="Arial"/>
        </w:rPr>
        <w:t xml:space="preserve"> no Brasil</w:t>
      </w:r>
      <w:r w:rsidRPr="00F93CA3">
        <w:rPr>
          <w:rFonts w:ascii="Arial" w:hAnsi="Arial"/>
        </w:rPr>
        <w:t xml:space="preserve">. </w:t>
      </w:r>
      <w:r w:rsidR="000B4BBE" w:rsidRPr="00F93CA3">
        <w:rPr>
          <w:rFonts w:ascii="Arial" w:hAnsi="Arial"/>
        </w:rPr>
        <w:t>Por sua</w:t>
      </w:r>
      <w:r w:rsidRPr="00F93CA3">
        <w:rPr>
          <w:rFonts w:ascii="Arial" w:hAnsi="Arial"/>
        </w:rPr>
        <w:t xml:space="preserve"> quantidade e dimensão</w:t>
      </w:r>
      <w:r w:rsidR="000B4BBE" w:rsidRPr="00F93CA3">
        <w:rPr>
          <w:rFonts w:ascii="Arial" w:hAnsi="Arial"/>
        </w:rPr>
        <w:t>, eles</w:t>
      </w:r>
      <w:r w:rsidRPr="00F93CA3">
        <w:rPr>
          <w:rFonts w:ascii="Arial" w:hAnsi="Arial"/>
        </w:rPr>
        <w:t xml:space="preserve"> permit</w:t>
      </w:r>
      <w:r w:rsidR="000B4BBE" w:rsidRPr="00F93CA3">
        <w:rPr>
          <w:rFonts w:ascii="Arial" w:hAnsi="Arial"/>
        </w:rPr>
        <w:t>ira</w:t>
      </w:r>
      <w:r w:rsidRPr="00F93CA3">
        <w:rPr>
          <w:rFonts w:ascii="Arial" w:hAnsi="Arial"/>
        </w:rPr>
        <w:t>m o surgimento de muitas empresas de construção, que se especializa</w:t>
      </w:r>
      <w:r w:rsidR="000B4BBE" w:rsidRPr="00F93CA3">
        <w:rPr>
          <w:rFonts w:ascii="Arial" w:hAnsi="Arial"/>
        </w:rPr>
        <w:t>ra</w:t>
      </w:r>
      <w:r w:rsidRPr="00F93CA3">
        <w:rPr>
          <w:rFonts w:ascii="Arial" w:hAnsi="Arial"/>
        </w:rPr>
        <w:t>m nas obras des</w:t>
      </w:r>
      <w:r w:rsidR="000B4BBE" w:rsidRPr="00F93CA3">
        <w:rPr>
          <w:rFonts w:ascii="Arial" w:hAnsi="Arial"/>
        </w:rPr>
        <w:t>s</w:t>
      </w:r>
      <w:r w:rsidRPr="00F93CA3">
        <w:rPr>
          <w:rFonts w:ascii="Arial" w:hAnsi="Arial"/>
        </w:rPr>
        <w:t xml:space="preserve">as redes. No </w:t>
      </w:r>
      <w:r w:rsidR="000B4BBE" w:rsidRPr="00F93CA3">
        <w:rPr>
          <w:rFonts w:ascii="Arial" w:hAnsi="Arial"/>
        </w:rPr>
        <w:t xml:space="preserve">fim </w:t>
      </w:r>
      <w:r w:rsidRPr="00F93CA3">
        <w:rPr>
          <w:rFonts w:ascii="Arial" w:hAnsi="Arial"/>
        </w:rPr>
        <w:t xml:space="preserve">dos anos </w:t>
      </w:r>
      <w:r w:rsidR="000B4BBE" w:rsidRPr="00F93CA3">
        <w:rPr>
          <w:rFonts w:ascii="Arial" w:hAnsi="Arial"/>
        </w:rPr>
        <w:t>19</w:t>
      </w:r>
      <w:r w:rsidRPr="00F93CA3">
        <w:rPr>
          <w:rFonts w:ascii="Arial" w:hAnsi="Arial"/>
        </w:rPr>
        <w:t>80</w:t>
      </w:r>
      <w:r w:rsidR="007F3758" w:rsidRPr="00F93CA3">
        <w:rPr>
          <w:rFonts w:ascii="Arial" w:hAnsi="Arial"/>
        </w:rPr>
        <w:t>,</w:t>
      </w:r>
      <w:r w:rsidRPr="00F93CA3">
        <w:rPr>
          <w:rFonts w:ascii="Arial" w:hAnsi="Arial"/>
        </w:rPr>
        <w:t xml:space="preserve"> </w:t>
      </w:r>
      <w:r w:rsidR="000B4BBE" w:rsidRPr="00F93CA3">
        <w:rPr>
          <w:rFonts w:ascii="Arial" w:hAnsi="Arial"/>
        </w:rPr>
        <w:t xml:space="preserve">porém, </w:t>
      </w:r>
      <w:r w:rsidRPr="00F93CA3">
        <w:rPr>
          <w:rFonts w:ascii="Arial" w:hAnsi="Arial"/>
        </w:rPr>
        <w:t xml:space="preserve">o </w:t>
      </w:r>
      <w:r w:rsidR="000B4BBE" w:rsidRPr="00F93CA3">
        <w:rPr>
          <w:rFonts w:ascii="Arial" w:hAnsi="Arial"/>
        </w:rPr>
        <w:t>S</w:t>
      </w:r>
      <w:r w:rsidRPr="00F93CA3">
        <w:rPr>
          <w:rFonts w:ascii="Arial" w:hAnsi="Arial"/>
        </w:rPr>
        <w:t xml:space="preserve">istema </w:t>
      </w:r>
      <w:r w:rsidR="007F3758" w:rsidRPr="00F93CA3">
        <w:rPr>
          <w:rFonts w:ascii="Arial" w:hAnsi="Arial"/>
        </w:rPr>
        <w:t>Eletrobrás</w:t>
      </w:r>
      <w:r w:rsidRPr="00F93CA3">
        <w:rPr>
          <w:rFonts w:ascii="Arial" w:hAnsi="Arial"/>
        </w:rPr>
        <w:t xml:space="preserve"> </w:t>
      </w:r>
      <w:r w:rsidR="000B4BBE" w:rsidRPr="00F93CA3">
        <w:rPr>
          <w:rFonts w:ascii="Arial" w:hAnsi="Arial"/>
        </w:rPr>
        <w:t>começou a ter</w:t>
      </w:r>
      <w:r w:rsidRPr="00F93CA3">
        <w:rPr>
          <w:rFonts w:ascii="Arial" w:hAnsi="Arial"/>
        </w:rPr>
        <w:t xml:space="preserve"> dificuldades financeiras</w:t>
      </w:r>
      <w:r w:rsidR="000B4BBE" w:rsidRPr="00F93CA3">
        <w:rPr>
          <w:rFonts w:ascii="Arial" w:hAnsi="Arial"/>
        </w:rPr>
        <w:t>, cancelando ou adiando novos p</w:t>
      </w:r>
      <w:r w:rsidRPr="00F93CA3">
        <w:rPr>
          <w:rFonts w:ascii="Arial" w:hAnsi="Arial"/>
        </w:rPr>
        <w:t xml:space="preserve">rojetos. </w:t>
      </w:r>
    </w:p>
    <w:p w14:paraId="716BAA20" w14:textId="445EB6E5" w:rsidR="003D20BB" w:rsidRPr="00F93CA3" w:rsidRDefault="003D20BB" w:rsidP="00677C3C">
      <w:pPr>
        <w:spacing w:after="240"/>
        <w:jc w:val="both"/>
        <w:rPr>
          <w:rFonts w:ascii="Arial" w:hAnsi="Arial"/>
        </w:rPr>
      </w:pPr>
      <w:r w:rsidRPr="00F93CA3">
        <w:rPr>
          <w:rFonts w:ascii="Arial" w:hAnsi="Arial"/>
        </w:rPr>
        <w:t>Nes</w:t>
      </w:r>
      <w:r w:rsidR="000B4BBE" w:rsidRPr="00F93CA3">
        <w:rPr>
          <w:rFonts w:ascii="Arial" w:hAnsi="Arial"/>
        </w:rPr>
        <w:t>s</w:t>
      </w:r>
      <w:r w:rsidRPr="00F93CA3">
        <w:rPr>
          <w:rFonts w:ascii="Arial" w:hAnsi="Arial"/>
        </w:rPr>
        <w:t>e cenário</w:t>
      </w:r>
      <w:r w:rsidR="007F3758" w:rsidRPr="00F93CA3">
        <w:rPr>
          <w:rFonts w:ascii="Arial" w:hAnsi="Arial"/>
        </w:rPr>
        <w:t>,</w:t>
      </w:r>
      <w:r w:rsidRPr="00F93CA3">
        <w:rPr>
          <w:rFonts w:ascii="Arial" w:hAnsi="Arial"/>
        </w:rPr>
        <w:t xml:space="preserve"> diversas empresas de construção de sistemas de transmissão se </w:t>
      </w:r>
      <w:r w:rsidR="00A30E7B" w:rsidRPr="00F93CA3">
        <w:rPr>
          <w:rFonts w:ascii="Arial" w:hAnsi="Arial"/>
        </w:rPr>
        <w:t xml:space="preserve">contraíram </w:t>
      </w:r>
      <w:r w:rsidRPr="00F93CA3">
        <w:rPr>
          <w:rFonts w:ascii="Arial" w:hAnsi="Arial"/>
        </w:rPr>
        <w:t>e passa</w:t>
      </w:r>
      <w:r w:rsidR="00A30E7B" w:rsidRPr="00F93CA3">
        <w:rPr>
          <w:rFonts w:ascii="Arial" w:hAnsi="Arial"/>
        </w:rPr>
        <w:t>ra</w:t>
      </w:r>
      <w:r w:rsidRPr="00F93CA3">
        <w:rPr>
          <w:rFonts w:ascii="Arial" w:hAnsi="Arial"/>
        </w:rPr>
        <w:t>m a disputar um mercado com poucos projetos e baixa rentabilidade. Muitas deixa</w:t>
      </w:r>
      <w:r w:rsidR="00A30E7B" w:rsidRPr="00F93CA3">
        <w:rPr>
          <w:rFonts w:ascii="Arial" w:hAnsi="Arial"/>
        </w:rPr>
        <w:t>ra</w:t>
      </w:r>
      <w:r w:rsidRPr="00F93CA3">
        <w:rPr>
          <w:rFonts w:ascii="Arial" w:hAnsi="Arial"/>
        </w:rPr>
        <w:t>m o segmento ou fecha</w:t>
      </w:r>
      <w:r w:rsidR="00A30E7B" w:rsidRPr="00F93CA3">
        <w:rPr>
          <w:rFonts w:ascii="Arial" w:hAnsi="Arial"/>
        </w:rPr>
        <w:t>ra</w:t>
      </w:r>
      <w:r w:rsidRPr="00F93CA3">
        <w:rPr>
          <w:rFonts w:ascii="Arial" w:hAnsi="Arial"/>
        </w:rPr>
        <w:t>m suas operações.</w:t>
      </w:r>
    </w:p>
    <w:p w14:paraId="4A6A7CBE" w14:textId="0B2DFB36" w:rsidR="003D20BB" w:rsidRPr="00F93CA3" w:rsidRDefault="003D20BB" w:rsidP="00677C3C">
      <w:pPr>
        <w:spacing w:after="240"/>
        <w:jc w:val="both"/>
        <w:rPr>
          <w:rFonts w:ascii="Arial" w:hAnsi="Arial" w:cs="Times New Roman (Corpo CS)"/>
        </w:rPr>
      </w:pPr>
      <w:r w:rsidRPr="00F93CA3">
        <w:rPr>
          <w:rFonts w:ascii="Arial" w:hAnsi="Arial" w:cs="Times New Roman (Corpo CS)"/>
          <w:bCs/>
        </w:rPr>
        <w:t>Ao mesmo tempo</w:t>
      </w:r>
      <w:r w:rsidR="007F3758" w:rsidRPr="00F93CA3">
        <w:rPr>
          <w:rFonts w:ascii="Arial" w:hAnsi="Arial" w:cs="Times New Roman (Corpo CS)"/>
          <w:bCs/>
        </w:rPr>
        <w:t>,</w:t>
      </w:r>
      <w:r w:rsidRPr="00F93CA3">
        <w:rPr>
          <w:rFonts w:ascii="Arial" w:hAnsi="Arial" w:cs="Times New Roman (Corpo CS)"/>
          <w:bCs/>
        </w:rPr>
        <w:t xml:space="preserve"> um novo modelo para projetos de transmissão de energia começ</w:t>
      </w:r>
      <w:r w:rsidR="00A30E7B" w:rsidRPr="00F93CA3">
        <w:rPr>
          <w:rFonts w:ascii="Arial" w:hAnsi="Arial" w:cs="Times New Roman (Corpo CS)"/>
          <w:bCs/>
        </w:rPr>
        <w:t>ou</w:t>
      </w:r>
      <w:r w:rsidRPr="00F93CA3">
        <w:rPr>
          <w:rFonts w:ascii="Arial" w:hAnsi="Arial" w:cs="Times New Roman (Corpo CS)"/>
          <w:bCs/>
        </w:rPr>
        <w:t xml:space="preserve"> a ser viabilizado</w:t>
      </w:r>
      <w:r w:rsidR="003A5A3D" w:rsidRPr="00F93CA3">
        <w:rPr>
          <w:rFonts w:ascii="Arial" w:hAnsi="Arial" w:cs="Times New Roman (Corpo CS)"/>
          <w:bCs/>
        </w:rPr>
        <w:t>, substituindo os investimentos do Estado ou de empresas estatais</w:t>
      </w:r>
      <w:r w:rsidR="00F43B08" w:rsidRPr="00F93CA3">
        <w:rPr>
          <w:rFonts w:ascii="Arial" w:hAnsi="Arial" w:cs="Times New Roman (Corpo CS)"/>
          <w:bCs/>
        </w:rPr>
        <w:t xml:space="preserve"> pel</w:t>
      </w:r>
      <w:r w:rsidRPr="00F93CA3">
        <w:rPr>
          <w:rFonts w:ascii="Arial" w:hAnsi="Arial" w:cs="Times New Roman (Corpo CS)"/>
          <w:bCs/>
        </w:rPr>
        <w:t>a concessão de projetos de transmissão</w:t>
      </w:r>
      <w:r w:rsidR="003A5A3D" w:rsidRPr="00F93CA3">
        <w:rPr>
          <w:rFonts w:ascii="Arial" w:hAnsi="Arial" w:cs="Times New Roman (Corpo CS)"/>
          <w:bCs/>
        </w:rPr>
        <w:t xml:space="preserve"> à iniciativa privada</w:t>
      </w:r>
      <w:r w:rsidRPr="00F93CA3">
        <w:rPr>
          <w:rFonts w:ascii="Arial" w:hAnsi="Arial" w:cs="Times New Roman (Corpo CS)"/>
          <w:bCs/>
        </w:rPr>
        <w:t>. O governo</w:t>
      </w:r>
      <w:r w:rsidR="007F3758" w:rsidRPr="00F93CA3">
        <w:rPr>
          <w:rFonts w:ascii="Arial" w:hAnsi="Arial" w:cs="Times New Roman (Corpo CS)"/>
          <w:bCs/>
        </w:rPr>
        <w:t>,</w:t>
      </w:r>
      <w:r w:rsidRPr="00F93CA3">
        <w:rPr>
          <w:rFonts w:ascii="Arial" w:hAnsi="Arial" w:cs="Times New Roman (Corpo CS)"/>
          <w:bCs/>
        </w:rPr>
        <w:t xml:space="preserve"> </w:t>
      </w:r>
      <w:r w:rsidR="00F43B08" w:rsidRPr="00F93CA3">
        <w:rPr>
          <w:rFonts w:ascii="Arial" w:hAnsi="Arial" w:cs="Times New Roman (Corpo CS)"/>
          <w:bCs/>
        </w:rPr>
        <w:t xml:space="preserve">por meio </w:t>
      </w:r>
      <w:r w:rsidRPr="00F93CA3">
        <w:rPr>
          <w:rFonts w:ascii="Arial" w:hAnsi="Arial" w:cs="Times New Roman (Corpo CS)"/>
          <w:bCs/>
        </w:rPr>
        <w:t>do BNDES</w:t>
      </w:r>
      <w:r w:rsidR="007F3758" w:rsidRPr="00F93CA3">
        <w:rPr>
          <w:rFonts w:ascii="Arial" w:hAnsi="Arial" w:cs="Times New Roman (Corpo CS)"/>
          <w:bCs/>
        </w:rPr>
        <w:t>,</w:t>
      </w:r>
      <w:r w:rsidRPr="00F93CA3">
        <w:rPr>
          <w:rFonts w:ascii="Arial" w:hAnsi="Arial" w:cs="Times New Roman (Corpo CS)"/>
          <w:bCs/>
        </w:rPr>
        <w:t xml:space="preserve"> pass</w:t>
      </w:r>
      <w:r w:rsidR="00F43B08" w:rsidRPr="00F93CA3">
        <w:rPr>
          <w:rFonts w:ascii="Arial" w:hAnsi="Arial" w:cs="Times New Roman (Corpo CS)"/>
          <w:bCs/>
        </w:rPr>
        <w:t>ou</w:t>
      </w:r>
      <w:r w:rsidRPr="00F93CA3">
        <w:rPr>
          <w:rFonts w:ascii="Arial" w:hAnsi="Arial" w:cs="Times New Roman (Corpo CS)"/>
          <w:bCs/>
        </w:rPr>
        <w:t xml:space="preserve"> a viabilizar linhas de crédito para </w:t>
      </w:r>
      <w:r w:rsidR="003A5A3D" w:rsidRPr="00F93CA3">
        <w:rPr>
          <w:rFonts w:ascii="Arial" w:hAnsi="Arial" w:cs="Times New Roman (Corpo CS)"/>
          <w:bCs/>
        </w:rPr>
        <w:t xml:space="preserve">esses </w:t>
      </w:r>
      <w:r w:rsidRPr="00F93CA3">
        <w:rPr>
          <w:rFonts w:ascii="Arial" w:hAnsi="Arial" w:cs="Times New Roman (Corpo CS)"/>
          <w:bCs/>
        </w:rPr>
        <w:t>investidores</w:t>
      </w:r>
      <w:r w:rsidRPr="00F93CA3">
        <w:rPr>
          <w:rFonts w:ascii="Arial" w:hAnsi="Arial" w:cs="Times New Roman (Corpo CS)"/>
        </w:rPr>
        <w:t xml:space="preserve">. </w:t>
      </w:r>
    </w:p>
    <w:p w14:paraId="72406D3F" w14:textId="3924E9A9" w:rsidR="003D20BB" w:rsidRPr="00F93CA3" w:rsidRDefault="00DF12C0" w:rsidP="00677C3C">
      <w:pPr>
        <w:spacing w:after="240"/>
        <w:jc w:val="both"/>
        <w:rPr>
          <w:rFonts w:ascii="Arial" w:hAnsi="Arial" w:cs="Times New Roman (Corpo CS)"/>
          <w:bCs/>
        </w:rPr>
      </w:pPr>
      <w:r w:rsidRPr="00253944">
        <w:rPr>
          <w:rFonts w:ascii="Arial" w:hAnsi="Arial" w:cs="Times New Roman (Corpo CS)"/>
          <w:b/>
          <w:bCs/>
        </w:rPr>
        <w:t>O conselho de u</w:t>
      </w:r>
      <w:r w:rsidR="003D20BB" w:rsidRPr="00253944">
        <w:rPr>
          <w:rFonts w:ascii="Arial" w:hAnsi="Arial" w:cs="Times New Roman (Corpo CS)"/>
          <w:b/>
          <w:bCs/>
        </w:rPr>
        <w:t>ma empresa do segmento de construção</w:t>
      </w:r>
      <w:r w:rsidRPr="00253944">
        <w:rPr>
          <w:rFonts w:ascii="Arial" w:hAnsi="Arial" w:cs="Times New Roman (Corpo CS)"/>
          <w:b/>
          <w:bCs/>
        </w:rPr>
        <w:t>, observando es</w:t>
      </w:r>
      <w:r w:rsidR="00F43B08" w:rsidRPr="00253944">
        <w:rPr>
          <w:rFonts w:ascii="Arial" w:hAnsi="Arial" w:cs="Times New Roman (Corpo CS)"/>
          <w:b/>
          <w:bCs/>
        </w:rPr>
        <w:t>s</w:t>
      </w:r>
      <w:r w:rsidRPr="00253944">
        <w:rPr>
          <w:rFonts w:ascii="Arial" w:hAnsi="Arial" w:cs="Times New Roman (Corpo CS)"/>
          <w:b/>
          <w:bCs/>
        </w:rPr>
        <w:t>a</w:t>
      </w:r>
      <w:r w:rsidR="00CE292C" w:rsidRPr="00253944">
        <w:rPr>
          <w:rFonts w:ascii="Arial" w:hAnsi="Arial" w:cs="Times New Roman (Corpo CS)"/>
          <w:b/>
          <w:bCs/>
        </w:rPr>
        <w:t>s</w:t>
      </w:r>
      <w:r w:rsidRPr="00253944">
        <w:rPr>
          <w:rFonts w:ascii="Arial" w:hAnsi="Arial" w:cs="Times New Roman (Corpo CS)"/>
          <w:b/>
          <w:bCs/>
        </w:rPr>
        <w:t xml:space="preserve"> mudança</w:t>
      </w:r>
      <w:r w:rsidR="00CE292C" w:rsidRPr="00253944">
        <w:rPr>
          <w:rFonts w:ascii="Arial" w:hAnsi="Arial" w:cs="Times New Roman (Corpo CS)"/>
          <w:b/>
          <w:bCs/>
        </w:rPr>
        <w:t>s</w:t>
      </w:r>
      <w:r w:rsidRPr="00253944">
        <w:rPr>
          <w:rFonts w:ascii="Arial" w:hAnsi="Arial" w:cs="Times New Roman (Corpo CS)"/>
          <w:b/>
          <w:bCs/>
        </w:rPr>
        <w:t xml:space="preserve"> e analisando-a</w:t>
      </w:r>
      <w:r w:rsidR="00CE292C" w:rsidRPr="00253944">
        <w:rPr>
          <w:rFonts w:ascii="Arial" w:hAnsi="Arial" w:cs="Times New Roman (Corpo CS)"/>
          <w:b/>
          <w:bCs/>
        </w:rPr>
        <w:t>s</w:t>
      </w:r>
      <w:r w:rsidRPr="00253944">
        <w:rPr>
          <w:rFonts w:ascii="Arial" w:hAnsi="Arial" w:cs="Times New Roman (Corpo CS)"/>
          <w:b/>
          <w:bCs/>
        </w:rPr>
        <w:t xml:space="preserve"> </w:t>
      </w:r>
      <w:r w:rsidR="00F43B08" w:rsidRPr="00253944">
        <w:rPr>
          <w:rFonts w:ascii="Arial" w:hAnsi="Arial" w:cs="Times New Roman (Corpo CS)"/>
          <w:b/>
          <w:bCs/>
        </w:rPr>
        <w:t>com base em</w:t>
      </w:r>
      <w:r w:rsidRPr="00253944">
        <w:rPr>
          <w:rFonts w:ascii="Arial" w:hAnsi="Arial" w:cs="Times New Roman (Corpo CS)"/>
          <w:b/>
          <w:bCs/>
        </w:rPr>
        <w:t xml:space="preserve"> suas próprias capacidades e recursos, </w:t>
      </w:r>
      <w:r w:rsidR="003D20BB" w:rsidRPr="00253944">
        <w:rPr>
          <w:rFonts w:ascii="Arial" w:hAnsi="Arial" w:cs="Times New Roman (Corpo CS)"/>
          <w:b/>
          <w:bCs/>
        </w:rPr>
        <w:t>decid</w:t>
      </w:r>
      <w:r w:rsidR="00F43B08" w:rsidRPr="00253944">
        <w:rPr>
          <w:rFonts w:ascii="Arial" w:hAnsi="Arial" w:cs="Times New Roman (Corpo CS)"/>
          <w:b/>
          <w:bCs/>
        </w:rPr>
        <w:t>iu</w:t>
      </w:r>
      <w:r w:rsidR="003D20BB" w:rsidRPr="00253944">
        <w:rPr>
          <w:rFonts w:ascii="Arial" w:hAnsi="Arial" w:cs="Times New Roman (Corpo CS)"/>
          <w:b/>
          <w:bCs/>
        </w:rPr>
        <w:t xml:space="preserve"> reposicion</w:t>
      </w:r>
      <w:r w:rsidR="00F43B08" w:rsidRPr="00253944">
        <w:rPr>
          <w:rFonts w:ascii="Arial" w:hAnsi="Arial" w:cs="Times New Roman (Corpo CS)"/>
          <w:b/>
          <w:bCs/>
        </w:rPr>
        <w:t xml:space="preserve">á-la </w:t>
      </w:r>
      <w:r w:rsidR="003D20BB" w:rsidRPr="00253944">
        <w:rPr>
          <w:rFonts w:ascii="Arial" w:hAnsi="Arial" w:cs="Times New Roman (Corpo CS)"/>
          <w:b/>
          <w:bCs/>
        </w:rPr>
        <w:t>nes</w:t>
      </w:r>
      <w:r w:rsidR="00F43B08" w:rsidRPr="00253944">
        <w:rPr>
          <w:rFonts w:ascii="Arial" w:hAnsi="Arial" w:cs="Times New Roman (Corpo CS)"/>
          <w:b/>
          <w:bCs/>
        </w:rPr>
        <w:t>s</w:t>
      </w:r>
      <w:r w:rsidR="003D20BB" w:rsidRPr="00253944">
        <w:rPr>
          <w:rFonts w:ascii="Arial" w:hAnsi="Arial" w:cs="Times New Roman (Corpo CS)"/>
          <w:b/>
          <w:bCs/>
        </w:rPr>
        <w:t>e novo modelo. Is</w:t>
      </w:r>
      <w:r w:rsidR="00F43B08" w:rsidRPr="00253944">
        <w:rPr>
          <w:rFonts w:ascii="Arial" w:hAnsi="Arial" w:cs="Times New Roman (Corpo CS)"/>
          <w:b/>
          <w:bCs/>
        </w:rPr>
        <w:t>s</w:t>
      </w:r>
      <w:r w:rsidR="003D20BB" w:rsidRPr="00253944">
        <w:rPr>
          <w:rFonts w:ascii="Arial" w:hAnsi="Arial" w:cs="Times New Roman (Corpo CS)"/>
          <w:b/>
          <w:bCs/>
        </w:rPr>
        <w:t>o represent</w:t>
      </w:r>
      <w:r w:rsidR="00F43B08" w:rsidRPr="00253944">
        <w:rPr>
          <w:rFonts w:ascii="Arial" w:hAnsi="Arial" w:cs="Times New Roman (Corpo CS)"/>
          <w:b/>
          <w:bCs/>
        </w:rPr>
        <w:t>ou</w:t>
      </w:r>
      <w:r w:rsidR="003D20BB" w:rsidRPr="00253944">
        <w:rPr>
          <w:rFonts w:ascii="Arial" w:hAnsi="Arial" w:cs="Times New Roman (Corpo CS)"/>
          <w:b/>
          <w:bCs/>
        </w:rPr>
        <w:t xml:space="preserve"> uma ruptura com</w:t>
      </w:r>
      <w:r w:rsidRPr="00253944">
        <w:rPr>
          <w:rFonts w:ascii="Arial" w:hAnsi="Arial" w:cs="Times New Roman (Corpo CS)"/>
          <w:b/>
          <w:bCs/>
        </w:rPr>
        <w:t xml:space="preserve"> </w:t>
      </w:r>
      <w:r w:rsidR="00F43B08" w:rsidRPr="00253944">
        <w:rPr>
          <w:rFonts w:ascii="Arial" w:hAnsi="Arial" w:cs="Times New Roman (Corpo CS)"/>
          <w:b/>
          <w:bCs/>
        </w:rPr>
        <w:t xml:space="preserve">o </w:t>
      </w:r>
      <w:r w:rsidRPr="00253944">
        <w:rPr>
          <w:rFonts w:ascii="Arial" w:hAnsi="Arial" w:cs="Times New Roman (Corpo CS)"/>
          <w:b/>
          <w:bCs/>
        </w:rPr>
        <w:t>modelo de negócios</w:t>
      </w:r>
      <w:r w:rsidR="003D20BB" w:rsidRPr="00253944">
        <w:rPr>
          <w:rFonts w:ascii="Arial" w:hAnsi="Arial" w:cs="Times New Roman (Corpo CS)"/>
          <w:b/>
          <w:bCs/>
        </w:rPr>
        <w:t xml:space="preserve"> tradicional, aumentando o campo da sua missão: </w:t>
      </w:r>
      <w:r w:rsidR="00F43B08" w:rsidRPr="00253944">
        <w:rPr>
          <w:rFonts w:ascii="Arial" w:hAnsi="Arial" w:cs="Times New Roman (Corpo CS)"/>
          <w:b/>
          <w:bCs/>
        </w:rPr>
        <w:t xml:space="preserve">a empresa </w:t>
      </w:r>
      <w:r w:rsidR="003D20BB" w:rsidRPr="00253944">
        <w:rPr>
          <w:rFonts w:ascii="Arial" w:hAnsi="Arial" w:cs="Times New Roman (Corpo CS)"/>
          <w:b/>
          <w:bCs/>
        </w:rPr>
        <w:t>deix</w:t>
      </w:r>
      <w:r w:rsidR="00F43B08" w:rsidRPr="00253944">
        <w:rPr>
          <w:rFonts w:ascii="Arial" w:hAnsi="Arial" w:cs="Times New Roman (Corpo CS)"/>
          <w:b/>
          <w:bCs/>
        </w:rPr>
        <w:t>ou</w:t>
      </w:r>
      <w:r w:rsidR="003D20BB" w:rsidRPr="00253944">
        <w:rPr>
          <w:rFonts w:ascii="Arial" w:hAnsi="Arial" w:cs="Times New Roman (Corpo CS)"/>
          <w:b/>
          <w:bCs/>
        </w:rPr>
        <w:t xml:space="preserve"> de ser somente uma construtora e </w:t>
      </w:r>
      <w:r w:rsidR="00F43B08" w:rsidRPr="00253944">
        <w:rPr>
          <w:rFonts w:ascii="Arial" w:hAnsi="Arial" w:cs="Times New Roman (Corpo CS)"/>
          <w:b/>
          <w:bCs/>
        </w:rPr>
        <w:t>passou a se dedicar também à</w:t>
      </w:r>
      <w:r w:rsidR="003D20BB" w:rsidRPr="00253944">
        <w:rPr>
          <w:rFonts w:ascii="Arial" w:hAnsi="Arial" w:cs="Times New Roman (Corpo CS)"/>
          <w:b/>
          <w:bCs/>
        </w:rPr>
        <w:t xml:space="preserve"> operação e manutenção de sistemas de transmissão.</w:t>
      </w:r>
      <w:r w:rsidR="003D20BB" w:rsidRPr="00F93CA3">
        <w:rPr>
          <w:rFonts w:ascii="Arial" w:hAnsi="Arial" w:cs="Times New Roman (Corpo CS)"/>
          <w:bCs/>
        </w:rPr>
        <w:t xml:space="preserve"> Assim, </w:t>
      </w:r>
      <w:r w:rsidR="00F43B08" w:rsidRPr="00F93CA3">
        <w:rPr>
          <w:rFonts w:ascii="Arial" w:hAnsi="Arial" w:cs="Times New Roman (Corpo CS)"/>
          <w:bCs/>
        </w:rPr>
        <w:t xml:space="preserve">a administração </w:t>
      </w:r>
      <w:r w:rsidR="003D20BB" w:rsidRPr="00F93CA3">
        <w:rPr>
          <w:rFonts w:ascii="Arial" w:hAnsi="Arial" w:cs="Times New Roman (Corpo CS)"/>
          <w:bCs/>
        </w:rPr>
        <w:t>decid</w:t>
      </w:r>
      <w:r w:rsidR="00F43B08" w:rsidRPr="00F93CA3">
        <w:rPr>
          <w:rFonts w:ascii="Arial" w:hAnsi="Arial" w:cs="Times New Roman (Corpo CS)"/>
          <w:bCs/>
        </w:rPr>
        <w:t>iu</w:t>
      </w:r>
      <w:r w:rsidR="003D20BB" w:rsidRPr="00F93CA3">
        <w:rPr>
          <w:rFonts w:ascii="Arial" w:hAnsi="Arial" w:cs="Times New Roman (Corpo CS)"/>
          <w:bCs/>
        </w:rPr>
        <w:t xml:space="preserve"> participar diretamente </w:t>
      </w:r>
      <w:r w:rsidR="00F43B08" w:rsidRPr="00F93CA3">
        <w:rPr>
          <w:rFonts w:ascii="Arial" w:hAnsi="Arial" w:cs="Times New Roman (Corpo CS)"/>
          <w:bCs/>
        </w:rPr>
        <w:t>d</w:t>
      </w:r>
      <w:r w:rsidR="003D20BB" w:rsidRPr="00F93CA3">
        <w:rPr>
          <w:rFonts w:ascii="Arial" w:hAnsi="Arial" w:cs="Times New Roman (Corpo CS)"/>
          <w:bCs/>
        </w:rPr>
        <w:t xml:space="preserve">as licitações de concessão. Com a experiência </w:t>
      </w:r>
      <w:r w:rsidR="00F43B08" w:rsidRPr="00F93CA3">
        <w:rPr>
          <w:rFonts w:ascii="Arial" w:hAnsi="Arial" w:cs="Times New Roman (Corpo CS)"/>
          <w:bCs/>
        </w:rPr>
        <w:t xml:space="preserve">da organização </w:t>
      </w:r>
      <w:r w:rsidR="003D20BB" w:rsidRPr="00F93CA3">
        <w:rPr>
          <w:rFonts w:ascii="Arial" w:hAnsi="Arial" w:cs="Times New Roman (Corpo CS)"/>
          <w:bCs/>
        </w:rPr>
        <w:t xml:space="preserve">em construção e na gestão de projetos e seus riscos derivados, </w:t>
      </w:r>
      <w:r w:rsidR="00F43B08" w:rsidRPr="00F93CA3">
        <w:rPr>
          <w:rFonts w:ascii="Arial" w:hAnsi="Arial" w:cs="Times New Roman (Corpo CS)"/>
          <w:bCs/>
        </w:rPr>
        <w:t xml:space="preserve">houve uma mudança no </w:t>
      </w:r>
      <w:r w:rsidR="003D20BB" w:rsidRPr="00F93CA3">
        <w:rPr>
          <w:rFonts w:ascii="Arial" w:hAnsi="Arial" w:cs="Times New Roman (Corpo CS)"/>
          <w:bCs/>
        </w:rPr>
        <w:t xml:space="preserve">modelo de negócio </w:t>
      </w:r>
      <w:r w:rsidR="00F43B08" w:rsidRPr="00F93CA3">
        <w:rPr>
          <w:rFonts w:ascii="Arial" w:hAnsi="Arial" w:cs="Times New Roman (Corpo CS)"/>
          <w:bCs/>
        </w:rPr>
        <w:t xml:space="preserve">para passar </w:t>
      </w:r>
      <w:r w:rsidR="003D20BB" w:rsidRPr="00F93CA3">
        <w:rPr>
          <w:rFonts w:ascii="Arial" w:hAnsi="Arial" w:cs="Times New Roman (Corpo CS)"/>
          <w:bCs/>
        </w:rPr>
        <w:t xml:space="preserve">a investir </w:t>
      </w:r>
      <w:r w:rsidR="00F43B08" w:rsidRPr="00F93CA3">
        <w:rPr>
          <w:rFonts w:ascii="Arial" w:hAnsi="Arial" w:cs="Times New Roman (Corpo CS)"/>
          <w:bCs/>
        </w:rPr>
        <w:t xml:space="preserve">com sucesso </w:t>
      </w:r>
      <w:r w:rsidR="003D20BB" w:rsidRPr="00F93CA3">
        <w:rPr>
          <w:rFonts w:ascii="Arial" w:hAnsi="Arial" w:cs="Times New Roman (Corpo CS)"/>
          <w:bCs/>
        </w:rPr>
        <w:t>em concessões</w:t>
      </w:r>
      <w:r w:rsidR="00F43B08" w:rsidRPr="00F93CA3">
        <w:rPr>
          <w:rFonts w:ascii="Arial" w:hAnsi="Arial" w:cs="Times New Roman (Corpo CS)"/>
          <w:bCs/>
        </w:rPr>
        <w:t xml:space="preserve"> e na</w:t>
      </w:r>
      <w:r w:rsidR="003D20BB" w:rsidRPr="00F93CA3">
        <w:rPr>
          <w:rFonts w:ascii="Arial" w:hAnsi="Arial" w:cs="Times New Roman (Corpo CS)"/>
          <w:bCs/>
        </w:rPr>
        <w:t xml:space="preserve"> </w:t>
      </w:r>
      <w:r w:rsidR="00F43B08" w:rsidRPr="00F93CA3">
        <w:rPr>
          <w:rFonts w:ascii="Arial" w:hAnsi="Arial" w:cs="Times New Roman (Corpo CS)"/>
          <w:bCs/>
        </w:rPr>
        <w:t xml:space="preserve">construção </w:t>
      </w:r>
      <w:r w:rsidR="003D20BB" w:rsidRPr="00F93CA3">
        <w:rPr>
          <w:rFonts w:ascii="Arial" w:hAnsi="Arial" w:cs="Times New Roman (Corpo CS)"/>
          <w:bCs/>
        </w:rPr>
        <w:t xml:space="preserve">e </w:t>
      </w:r>
      <w:r w:rsidR="00F43B08" w:rsidRPr="00F93CA3">
        <w:rPr>
          <w:rFonts w:ascii="Arial" w:hAnsi="Arial" w:cs="Times New Roman (Corpo CS)"/>
          <w:bCs/>
        </w:rPr>
        <w:t xml:space="preserve">operação de </w:t>
      </w:r>
      <w:r w:rsidR="003D20BB" w:rsidRPr="00F93CA3">
        <w:rPr>
          <w:rFonts w:ascii="Arial" w:hAnsi="Arial" w:cs="Times New Roman (Corpo CS)"/>
          <w:bCs/>
        </w:rPr>
        <w:t xml:space="preserve">sistemas de transmissão. </w:t>
      </w:r>
    </w:p>
    <w:p w14:paraId="0B84690A" w14:textId="7A174E54" w:rsidR="007C38B4" w:rsidRPr="00F93CA3" w:rsidRDefault="007C38B4" w:rsidP="00813B5E">
      <w:pPr>
        <w:spacing w:after="240"/>
        <w:jc w:val="both"/>
        <w:rPr>
          <w:rFonts w:ascii="Arial" w:hAnsi="Arial" w:cs="Times New Roman (Corpo CS)"/>
          <w:bCs/>
        </w:rPr>
      </w:pPr>
    </w:p>
    <w:p w14:paraId="2C38F383" w14:textId="5824CF29" w:rsidR="007C38B4" w:rsidRPr="00F93CA3" w:rsidRDefault="00FC3A6B" w:rsidP="00132F8A">
      <w:pPr>
        <w:pStyle w:val="Ttulo2"/>
        <w:rPr>
          <w:rFonts w:ascii="Arial" w:hAnsi="Arial" w:cs="Times New Roman (Corpo CS)"/>
          <w:b/>
        </w:rPr>
      </w:pPr>
      <w:bookmarkStart w:id="23" w:name="_Toc68197204"/>
      <w:r w:rsidRPr="00F93CA3">
        <w:rPr>
          <w:rFonts w:ascii="Arial" w:eastAsiaTheme="minorEastAsia" w:hAnsi="Arial" w:cs="Times New Roman (Corpo CS)"/>
          <w:b/>
          <w:color w:val="auto"/>
          <w:sz w:val="24"/>
          <w:szCs w:val="24"/>
        </w:rPr>
        <w:t>7</w:t>
      </w:r>
      <w:r w:rsidR="00D43A4A" w:rsidRPr="00F93CA3">
        <w:rPr>
          <w:rFonts w:ascii="Arial" w:eastAsiaTheme="minorEastAsia" w:hAnsi="Arial" w:cs="Times New Roman (Corpo CS)"/>
          <w:b/>
          <w:color w:val="auto"/>
          <w:sz w:val="24"/>
          <w:szCs w:val="24"/>
        </w:rPr>
        <w:t>.</w:t>
      </w:r>
      <w:r w:rsidR="00761BF6" w:rsidRPr="00F93CA3">
        <w:rPr>
          <w:rFonts w:ascii="Arial" w:eastAsiaTheme="minorEastAsia" w:hAnsi="Arial" w:cs="Times New Roman (Corpo CS)"/>
          <w:b/>
          <w:color w:val="auto"/>
          <w:sz w:val="24"/>
          <w:szCs w:val="24"/>
        </w:rPr>
        <w:t>5</w:t>
      </w:r>
      <w:r w:rsidR="00D43A4A" w:rsidRPr="00F93CA3">
        <w:rPr>
          <w:rFonts w:ascii="Arial" w:eastAsiaTheme="minorEastAsia" w:hAnsi="Arial" w:cs="Times New Roman (Corpo CS)"/>
          <w:b/>
          <w:color w:val="auto"/>
          <w:sz w:val="24"/>
          <w:szCs w:val="24"/>
        </w:rPr>
        <w:t xml:space="preserve">) </w:t>
      </w:r>
      <w:r w:rsidR="007728EA" w:rsidRPr="00F93CA3">
        <w:rPr>
          <w:rFonts w:ascii="Arial" w:eastAsiaTheme="minorEastAsia" w:hAnsi="Arial" w:cs="Times New Roman (Corpo CS)"/>
          <w:b/>
          <w:color w:val="auto"/>
          <w:sz w:val="24"/>
          <w:szCs w:val="24"/>
        </w:rPr>
        <w:t xml:space="preserve">Alerta antecipado </w:t>
      </w:r>
      <w:r w:rsidR="0072395C" w:rsidRPr="00F93CA3">
        <w:rPr>
          <w:rFonts w:ascii="Arial" w:eastAsiaTheme="minorEastAsia" w:hAnsi="Arial" w:cs="Times New Roman (Corpo CS)"/>
          <w:b/>
          <w:color w:val="auto"/>
          <w:sz w:val="24"/>
          <w:szCs w:val="24"/>
        </w:rPr>
        <w:t xml:space="preserve">de </w:t>
      </w:r>
      <w:r w:rsidR="007728EA" w:rsidRPr="00F93CA3">
        <w:rPr>
          <w:rFonts w:ascii="Arial" w:eastAsiaTheme="minorEastAsia" w:hAnsi="Arial" w:cs="Times New Roman (Corpo CS)"/>
          <w:b/>
          <w:color w:val="auto"/>
          <w:sz w:val="24"/>
          <w:szCs w:val="24"/>
        </w:rPr>
        <w:t xml:space="preserve">indícios </w:t>
      </w:r>
      <w:r w:rsidR="007C38B4" w:rsidRPr="00F93CA3">
        <w:rPr>
          <w:rFonts w:ascii="Arial" w:eastAsiaTheme="minorEastAsia" w:hAnsi="Arial" w:cs="Times New Roman (Corpo CS)"/>
          <w:b/>
          <w:color w:val="auto"/>
          <w:sz w:val="24"/>
          <w:szCs w:val="24"/>
        </w:rPr>
        <w:t>de novo competidor global</w:t>
      </w:r>
      <w:bookmarkEnd w:id="23"/>
    </w:p>
    <w:p w14:paraId="2F0E2719" w14:textId="77777777" w:rsidR="003D20BB" w:rsidRPr="00F93CA3" w:rsidRDefault="003D20BB" w:rsidP="003D20BB">
      <w:pPr>
        <w:rPr>
          <w:rFonts w:ascii="Arial" w:hAnsi="Arial" w:cs="Times New Roman (Corpo CS)"/>
        </w:rPr>
      </w:pPr>
    </w:p>
    <w:p w14:paraId="4CFEA3DA" w14:textId="78C3FCB9" w:rsidR="003D20BB" w:rsidRPr="00F93CA3" w:rsidRDefault="003D20BB" w:rsidP="00677C3C">
      <w:pPr>
        <w:spacing w:after="240"/>
        <w:jc w:val="both"/>
        <w:rPr>
          <w:rFonts w:ascii="Arial" w:hAnsi="Arial"/>
        </w:rPr>
      </w:pPr>
      <w:r w:rsidRPr="00F93CA3">
        <w:rPr>
          <w:rFonts w:ascii="Arial" w:hAnsi="Arial"/>
        </w:rPr>
        <w:t xml:space="preserve">A empresa é uma companhia de telecomunicações </w:t>
      </w:r>
      <w:r w:rsidR="0072395C" w:rsidRPr="00F93CA3">
        <w:rPr>
          <w:rFonts w:ascii="Arial" w:hAnsi="Arial"/>
        </w:rPr>
        <w:t xml:space="preserve">que </w:t>
      </w:r>
      <w:r w:rsidRPr="00F93CA3">
        <w:rPr>
          <w:rFonts w:ascii="Arial" w:hAnsi="Arial"/>
        </w:rPr>
        <w:t xml:space="preserve">opera </w:t>
      </w:r>
      <w:r w:rsidR="00FE5FED" w:rsidRPr="00F93CA3">
        <w:rPr>
          <w:rFonts w:ascii="Arial" w:hAnsi="Arial"/>
        </w:rPr>
        <w:t>na</w:t>
      </w:r>
      <w:r w:rsidRPr="00F93CA3">
        <w:rPr>
          <w:rFonts w:ascii="Arial" w:hAnsi="Arial"/>
        </w:rPr>
        <w:t xml:space="preserve"> América Latina. </w:t>
      </w:r>
      <w:r w:rsidR="008A71E4" w:rsidRPr="00F93CA3">
        <w:rPr>
          <w:rFonts w:ascii="Arial" w:hAnsi="Arial"/>
        </w:rPr>
        <w:t xml:space="preserve">Há </w:t>
      </w:r>
      <w:r w:rsidRPr="00F93CA3">
        <w:rPr>
          <w:rFonts w:ascii="Arial" w:hAnsi="Arial"/>
        </w:rPr>
        <w:t xml:space="preserve">alguns anos, uma profunda crise monetária no país afetou seriamente os mercados. A empresa viu seu faturamento </w:t>
      </w:r>
      <w:r w:rsidR="0072395C" w:rsidRPr="00F93CA3">
        <w:rPr>
          <w:rFonts w:ascii="Arial" w:hAnsi="Arial"/>
        </w:rPr>
        <w:t xml:space="preserve">diminuir drasticamente </w:t>
      </w:r>
      <w:r w:rsidRPr="00F93CA3">
        <w:rPr>
          <w:rFonts w:ascii="Arial" w:hAnsi="Arial"/>
        </w:rPr>
        <w:t xml:space="preserve">e </w:t>
      </w:r>
      <w:r w:rsidR="0072395C" w:rsidRPr="00F93CA3">
        <w:rPr>
          <w:rFonts w:ascii="Arial" w:hAnsi="Arial"/>
        </w:rPr>
        <w:t xml:space="preserve">se </w:t>
      </w:r>
      <w:r w:rsidRPr="00F93CA3">
        <w:rPr>
          <w:rFonts w:ascii="Arial" w:hAnsi="Arial"/>
        </w:rPr>
        <w:t>multiplicar</w:t>
      </w:r>
      <w:r w:rsidR="0072395C" w:rsidRPr="00F93CA3">
        <w:rPr>
          <w:rFonts w:ascii="Arial" w:hAnsi="Arial"/>
        </w:rPr>
        <w:t>em as</w:t>
      </w:r>
      <w:r w:rsidRPr="00F93CA3">
        <w:rPr>
          <w:rFonts w:ascii="Arial" w:hAnsi="Arial"/>
        </w:rPr>
        <w:t xml:space="preserve"> suas dívidas, todas em moeda estrangeira.</w:t>
      </w:r>
    </w:p>
    <w:p w14:paraId="5FE0BDC2" w14:textId="0C4D5341" w:rsidR="003D20BB" w:rsidRPr="00F93CA3" w:rsidRDefault="0072395C" w:rsidP="00677C3C">
      <w:pPr>
        <w:spacing w:after="240"/>
        <w:jc w:val="both"/>
        <w:rPr>
          <w:rFonts w:ascii="Arial" w:hAnsi="Arial"/>
        </w:rPr>
      </w:pPr>
      <w:r w:rsidRPr="00F93CA3">
        <w:rPr>
          <w:rFonts w:ascii="Arial" w:hAnsi="Arial"/>
        </w:rPr>
        <w:t xml:space="preserve">Diante dessa </w:t>
      </w:r>
      <w:r w:rsidR="003D20BB" w:rsidRPr="00F93CA3">
        <w:rPr>
          <w:rFonts w:ascii="Arial" w:hAnsi="Arial"/>
        </w:rPr>
        <w:t xml:space="preserve">grave situação, </w:t>
      </w:r>
      <w:r w:rsidRPr="00F93CA3">
        <w:rPr>
          <w:rFonts w:ascii="Arial" w:hAnsi="Arial"/>
        </w:rPr>
        <w:t xml:space="preserve">os administradores decidiram adotar </w:t>
      </w:r>
      <w:r w:rsidR="003D20BB" w:rsidRPr="00F93CA3">
        <w:rPr>
          <w:rFonts w:ascii="Arial" w:hAnsi="Arial"/>
        </w:rPr>
        <w:t>uma estratégia que privilegiava a rápida geração de caixa, com foco na redução de custos, fechamento de sucursais, diferimento de investimentos e renegociação para reestruturar os passivos.</w:t>
      </w:r>
    </w:p>
    <w:p w14:paraId="4BDC93F7" w14:textId="0D7FAB59" w:rsidR="003D20BB" w:rsidRPr="00F93CA3" w:rsidRDefault="003D20BB" w:rsidP="00677C3C">
      <w:pPr>
        <w:spacing w:after="240"/>
        <w:jc w:val="both"/>
        <w:rPr>
          <w:rFonts w:ascii="Arial" w:hAnsi="Arial"/>
        </w:rPr>
      </w:pPr>
      <w:r w:rsidRPr="00F93CA3">
        <w:rPr>
          <w:rFonts w:ascii="Arial" w:hAnsi="Arial"/>
        </w:rPr>
        <w:t xml:space="preserve">Pouco tempo depois, uma companhia concorrente, de pequena participação no mercado, foi adquirida por um grupo local sem histórico </w:t>
      </w:r>
      <w:r w:rsidR="0072395C" w:rsidRPr="00F93CA3">
        <w:rPr>
          <w:rFonts w:ascii="Arial" w:hAnsi="Arial"/>
        </w:rPr>
        <w:t xml:space="preserve">em </w:t>
      </w:r>
      <w:r w:rsidRPr="00F93CA3">
        <w:rPr>
          <w:rFonts w:ascii="Arial" w:hAnsi="Arial"/>
        </w:rPr>
        <w:t xml:space="preserve">telecomunicações. </w:t>
      </w:r>
    </w:p>
    <w:p w14:paraId="6825586C" w14:textId="173C1A98" w:rsidR="003D20BB" w:rsidRPr="00654F09" w:rsidRDefault="003D20BB" w:rsidP="00677C3C">
      <w:pPr>
        <w:spacing w:after="240"/>
        <w:jc w:val="both"/>
        <w:rPr>
          <w:rFonts w:ascii="Arial" w:hAnsi="Arial" w:cs="Times New Roman (Corpo CS)"/>
          <w:b/>
        </w:rPr>
      </w:pPr>
      <w:r w:rsidRPr="00654F09">
        <w:rPr>
          <w:rFonts w:ascii="Arial" w:hAnsi="Arial" w:cs="Times New Roman (Corpo CS)"/>
          <w:b/>
        </w:rPr>
        <w:t xml:space="preserve">Funcionários do departamento de marketing da empresa investigaram os pormenores da aquisição e </w:t>
      </w:r>
      <w:r w:rsidR="0072395C" w:rsidRPr="00654F09">
        <w:rPr>
          <w:rFonts w:ascii="Arial" w:hAnsi="Arial" w:cs="Times New Roman (Corpo CS)"/>
          <w:b/>
        </w:rPr>
        <w:t>descobriram</w:t>
      </w:r>
      <w:r w:rsidRPr="00654F09">
        <w:rPr>
          <w:rFonts w:ascii="Arial" w:hAnsi="Arial" w:cs="Times New Roman (Corpo CS)"/>
          <w:b/>
        </w:rPr>
        <w:t xml:space="preserve"> que um dos compradores tinha relações profissionais com um importante </w:t>
      </w:r>
      <w:r w:rsidRPr="00654F09">
        <w:rPr>
          <w:rFonts w:ascii="Arial" w:hAnsi="Arial" w:cs="Times New Roman (Corpo CS)"/>
          <w:b/>
          <w:i/>
        </w:rPr>
        <w:t>player</w:t>
      </w:r>
      <w:r w:rsidRPr="00654F09">
        <w:rPr>
          <w:rFonts w:ascii="Arial" w:hAnsi="Arial" w:cs="Times New Roman (Corpo CS)"/>
          <w:b/>
        </w:rPr>
        <w:t xml:space="preserve"> internacional, </w:t>
      </w:r>
      <w:r w:rsidR="00E33B2D" w:rsidRPr="00654F09">
        <w:rPr>
          <w:rFonts w:ascii="Arial" w:hAnsi="Arial" w:cs="Times New Roman (Corpo CS)"/>
          <w:b/>
        </w:rPr>
        <w:t xml:space="preserve">até então ausente </w:t>
      </w:r>
      <w:r w:rsidR="008A71E4" w:rsidRPr="00654F09">
        <w:rPr>
          <w:rFonts w:ascii="Arial" w:hAnsi="Arial" w:cs="Times New Roman (Corpo CS)"/>
          <w:b/>
        </w:rPr>
        <w:t xml:space="preserve">no mercado doméstico </w:t>
      </w:r>
      <w:r w:rsidR="00725546" w:rsidRPr="00654F09">
        <w:rPr>
          <w:rFonts w:ascii="Arial" w:hAnsi="Arial" w:cs="Times New Roman (Corpo CS)"/>
          <w:b/>
        </w:rPr>
        <w:t xml:space="preserve">e </w:t>
      </w:r>
      <w:r w:rsidRPr="00654F09">
        <w:rPr>
          <w:rFonts w:ascii="Arial" w:hAnsi="Arial" w:cs="Times New Roman (Corpo CS)"/>
          <w:b/>
        </w:rPr>
        <w:t>conhecido pela sua agressividade comercial</w:t>
      </w:r>
      <w:r w:rsidR="008A71E4" w:rsidRPr="00654F09">
        <w:rPr>
          <w:rFonts w:ascii="Arial" w:hAnsi="Arial" w:cs="Times New Roman (Corpo CS)"/>
          <w:b/>
        </w:rPr>
        <w:t>.</w:t>
      </w:r>
    </w:p>
    <w:p w14:paraId="7BBE2470" w14:textId="463FA648" w:rsidR="003D20BB" w:rsidRPr="00654F09" w:rsidRDefault="003D20BB" w:rsidP="00677C3C">
      <w:pPr>
        <w:spacing w:after="240"/>
        <w:jc w:val="both"/>
        <w:rPr>
          <w:rFonts w:ascii="Arial" w:hAnsi="Arial" w:cs="Times New Roman (Corpo CS)"/>
          <w:b/>
        </w:rPr>
      </w:pPr>
      <w:r w:rsidRPr="00654F09">
        <w:rPr>
          <w:rFonts w:ascii="Arial" w:hAnsi="Arial" w:cs="Times New Roman (Corpo CS)"/>
          <w:b/>
        </w:rPr>
        <w:t>Es</w:t>
      </w:r>
      <w:r w:rsidR="00725546" w:rsidRPr="00654F09">
        <w:rPr>
          <w:rFonts w:ascii="Arial" w:hAnsi="Arial" w:cs="Times New Roman (Corpo CS)"/>
          <w:b/>
        </w:rPr>
        <w:t>s</w:t>
      </w:r>
      <w:r w:rsidRPr="00654F09">
        <w:rPr>
          <w:rFonts w:ascii="Arial" w:hAnsi="Arial" w:cs="Times New Roman (Corpo CS)"/>
          <w:b/>
        </w:rPr>
        <w:t>a informação transitou pelas instâncias d</w:t>
      </w:r>
      <w:r w:rsidR="00E33B2D" w:rsidRPr="00654F09">
        <w:rPr>
          <w:rFonts w:ascii="Arial" w:hAnsi="Arial" w:cs="Times New Roman (Corpo CS)"/>
          <w:b/>
        </w:rPr>
        <w:t>a d</w:t>
      </w:r>
      <w:r w:rsidRPr="00654F09">
        <w:rPr>
          <w:rFonts w:ascii="Arial" w:hAnsi="Arial" w:cs="Times New Roman (Corpo CS)"/>
          <w:b/>
        </w:rPr>
        <w:t xml:space="preserve">ireção até a mesa do </w:t>
      </w:r>
      <w:r w:rsidR="00E33B2D" w:rsidRPr="00654F09">
        <w:rPr>
          <w:rFonts w:ascii="Arial" w:hAnsi="Arial" w:cs="Times New Roman (Corpo CS)"/>
          <w:b/>
        </w:rPr>
        <w:t>c</w:t>
      </w:r>
      <w:r w:rsidRPr="00654F09">
        <w:rPr>
          <w:rFonts w:ascii="Arial" w:hAnsi="Arial" w:cs="Times New Roman (Corpo CS)"/>
          <w:b/>
        </w:rPr>
        <w:t>onselho</w:t>
      </w:r>
      <w:r w:rsidR="00E33B2D" w:rsidRPr="00654F09">
        <w:rPr>
          <w:rFonts w:ascii="Arial" w:hAnsi="Arial" w:cs="Times New Roman (Corpo CS)"/>
          <w:b/>
        </w:rPr>
        <w:t xml:space="preserve"> e</w:t>
      </w:r>
      <w:r w:rsidRPr="00654F09">
        <w:rPr>
          <w:rFonts w:ascii="Arial" w:hAnsi="Arial" w:cs="Times New Roman (Corpo CS)"/>
          <w:b/>
        </w:rPr>
        <w:t xml:space="preserve"> foi decisiva para produzir uma mudança parcial da estratégia, </w:t>
      </w:r>
      <w:r w:rsidR="00E33B2D" w:rsidRPr="00654F09">
        <w:rPr>
          <w:rFonts w:ascii="Arial" w:hAnsi="Arial" w:cs="Times New Roman (Corpo CS)"/>
          <w:b/>
        </w:rPr>
        <w:t xml:space="preserve">levando a um </w:t>
      </w:r>
      <w:r w:rsidRPr="00654F09">
        <w:rPr>
          <w:rFonts w:ascii="Arial" w:hAnsi="Arial" w:cs="Times New Roman (Corpo CS)"/>
          <w:b/>
        </w:rPr>
        <w:t>forte investimento em modernização</w:t>
      </w:r>
      <w:r w:rsidR="00E33B2D" w:rsidRPr="00654F09">
        <w:rPr>
          <w:rFonts w:ascii="Arial" w:hAnsi="Arial" w:cs="Times New Roman (Corpo CS)"/>
          <w:b/>
        </w:rPr>
        <w:t xml:space="preserve"> e </w:t>
      </w:r>
      <w:r w:rsidRPr="00654F09">
        <w:rPr>
          <w:rFonts w:ascii="Arial" w:hAnsi="Arial" w:cs="Times New Roman (Corpo CS)"/>
          <w:b/>
        </w:rPr>
        <w:t xml:space="preserve">expansão da rede e </w:t>
      </w:r>
      <w:r w:rsidR="00E33B2D" w:rsidRPr="00654F09">
        <w:rPr>
          <w:rFonts w:ascii="Arial" w:hAnsi="Arial" w:cs="Times New Roman (Corpo CS)"/>
          <w:b/>
        </w:rPr>
        <w:t xml:space="preserve">a </w:t>
      </w:r>
      <w:r w:rsidRPr="00654F09">
        <w:rPr>
          <w:rFonts w:ascii="Arial" w:hAnsi="Arial" w:cs="Times New Roman (Corpo CS)"/>
          <w:b/>
        </w:rPr>
        <w:t>planos de fidelização do usuário.</w:t>
      </w:r>
    </w:p>
    <w:p w14:paraId="4888CA88" w14:textId="77777777" w:rsidR="003D20BB" w:rsidRPr="00F93CA3" w:rsidRDefault="003D20BB" w:rsidP="00677C3C">
      <w:pPr>
        <w:spacing w:after="240"/>
        <w:jc w:val="both"/>
        <w:rPr>
          <w:rFonts w:ascii="Arial" w:hAnsi="Arial"/>
        </w:rPr>
      </w:pPr>
      <w:r w:rsidRPr="00F93CA3">
        <w:rPr>
          <w:rFonts w:ascii="Arial" w:hAnsi="Arial"/>
        </w:rPr>
        <w:t xml:space="preserve">A reação dos credores, uma vez explicada a nova estratégia, foi extremamente positiva. </w:t>
      </w:r>
    </w:p>
    <w:p w14:paraId="42CEA856" w14:textId="2E3184E9" w:rsidR="003D20BB" w:rsidRPr="00F93CA3" w:rsidRDefault="003D20BB" w:rsidP="00677C3C">
      <w:pPr>
        <w:spacing w:after="240"/>
        <w:jc w:val="both"/>
        <w:rPr>
          <w:rFonts w:ascii="Arial" w:hAnsi="Arial"/>
        </w:rPr>
      </w:pPr>
      <w:r w:rsidRPr="00F93CA3">
        <w:rPr>
          <w:rFonts w:ascii="Arial" w:hAnsi="Arial"/>
        </w:rPr>
        <w:t>A concorrente internacional efetivamente entrou logo no mercado com a sua força comercial</w:t>
      </w:r>
      <w:r w:rsidR="00E33B2D" w:rsidRPr="00F93CA3">
        <w:rPr>
          <w:rFonts w:ascii="Arial" w:hAnsi="Arial"/>
        </w:rPr>
        <w:t>, m</w:t>
      </w:r>
      <w:r w:rsidRPr="00F93CA3">
        <w:rPr>
          <w:rFonts w:ascii="Arial" w:hAnsi="Arial"/>
        </w:rPr>
        <w:t xml:space="preserve">as a </w:t>
      </w:r>
      <w:r w:rsidRPr="00654F09">
        <w:rPr>
          <w:rFonts w:ascii="Arial" w:hAnsi="Arial"/>
        </w:rPr>
        <w:t>empresa</w:t>
      </w:r>
      <w:r w:rsidRPr="00F93CA3">
        <w:rPr>
          <w:rFonts w:ascii="Arial" w:hAnsi="Arial"/>
        </w:rPr>
        <w:t xml:space="preserve"> conseguiu sobreviver </w:t>
      </w:r>
      <w:r w:rsidR="00E33B2D" w:rsidRPr="00F93CA3">
        <w:rPr>
          <w:rFonts w:ascii="Arial" w:hAnsi="Arial"/>
        </w:rPr>
        <w:t>à</w:t>
      </w:r>
      <w:r w:rsidRPr="00F93CA3">
        <w:rPr>
          <w:rFonts w:ascii="Arial" w:hAnsi="Arial"/>
        </w:rPr>
        <w:t xml:space="preserve"> crise financeira sem perder a batalha </w:t>
      </w:r>
      <w:r w:rsidR="00E33B2D" w:rsidRPr="00F93CA3">
        <w:rPr>
          <w:rFonts w:ascii="Arial" w:hAnsi="Arial"/>
        </w:rPr>
        <w:t xml:space="preserve">contra </w:t>
      </w:r>
      <w:r w:rsidRPr="00F93CA3">
        <w:rPr>
          <w:rFonts w:ascii="Arial" w:hAnsi="Arial"/>
        </w:rPr>
        <w:t>os concorrentes</w:t>
      </w:r>
      <w:r w:rsidR="00E33B2D" w:rsidRPr="00F93CA3">
        <w:rPr>
          <w:rFonts w:ascii="Arial" w:hAnsi="Arial"/>
        </w:rPr>
        <w:t xml:space="preserve"> e</w:t>
      </w:r>
      <w:r w:rsidRPr="00F93CA3">
        <w:rPr>
          <w:rFonts w:ascii="Arial" w:hAnsi="Arial"/>
        </w:rPr>
        <w:t xml:space="preserve"> mantendo um bom nível de rentabilidade. </w:t>
      </w:r>
      <w:r w:rsidR="00E33B2D" w:rsidRPr="00F93CA3">
        <w:rPr>
          <w:rFonts w:ascii="Arial" w:hAnsi="Arial"/>
        </w:rPr>
        <w:t>Seu</w:t>
      </w:r>
      <w:r w:rsidRPr="00F93CA3">
        <w:rPr>
          <w:rFonts w:ascii="Arial" w:hAnsi="Arial"/>
        </w:rPr>
        <w:t xml:space="preserve"> valor de mercado cresceu consistentemente desde então.</w:t>
      </w:r>
    </w:p>
    <w:p w14:paraId="75C6A1C7" w14:textId="77777777" w:rsidR="00813B5E" w:rsidRPr="00EC4AA0" w:rsidRDefault="00813B5E">
      <w:pPr>
        <w:rPr>
          <w:rFonts w:ascii="Arial" w:eastAsiaTheme="majorEastAsia" w:hAnsi="Arial" w:cs="Arial"/>
          <w:b/>
          <w:bCs/>
          <w:color w:val="000000" w:themeColor="text1"/>
          <w:lang w:eastAsia="pt-BR"/>
        </w:rPr>
      </w:pPr>
      <w:r w:rsidRPr="00EC4AA0">
        <w:rPr>
          <w:rFonts w:ascii="Arial" w:hAnsi="Arial" w:cs="Arial"/>
          <w:color w:val="000000" w:themeColor="text1"/>
        </w:rPr>
        <w:br w:type="page"/>
      </w:r>
    </w:p>
    <w:p w14:paraId="7E7A23B2" w14:textId="66340C3E" w:rsidR="00544011" w:rsidRPr="00EC4AA0" w:rsidRDefault="00544011" w:rsidP="00E747ED">
      <w:pPr>
        <w:pStyle w:val="Ttulo1"/>
        <w:snapToGrid w:val="0"/>
        <w:spacing w:before="0" w:afterLines="40" w:after="96"/>
        <w:jc w:val="both"/>
        <w:rPr>
          <w:rFonts w:ascii="Arial" w:hAnsi="Arial" w:cs="Arial"/>
          <w:color w:val="000000" w:themeColor="text1"/>
          <w:sz w:val="24"/>
          <w:szCs w:val="24"/>
        </w:rPr>
      </w:pPr>
      <w:bookmarkStart w:id="24" w:name="_Toc68197205"/>
      <w:r w:rsidRPr="00EC4AA0">
        <w:rPr>
          <w:rFonts w:ascii="Arial" w:hAnsi="Arial" w:cs="Arial"/>
          <w:color w:val="000000" w:themeColor="text1"/>
          <w:sz w:val="24"/>
          <w:szCs w:val="24"/>
        </w:rPr>
        <w:lastRenderedPageBreak/>
        <w:t>Bibliografia</w:t>
      </w:r>
      <w:bookmarkEnd w:id="24"/>
    </w:p>
    <w:sdt>
      <w:sdtPr>
        <w:rPr>
          <w:rFonts w:ascii="Arial" w:hAnsi="Arial" w:cs="Arial"/>
        </w:rPr>
        <w:id w:val="111145805"/>
        <w:bibliography/>
      </w:sdtPr>
      <w:sdtEndPr/>
      <w:sdtContent>
        <w:p w14:paraId="2EB84F4D" w14:textId="1D805127" w:rsidR="00544011" w:rsidRPr="00EC4AA0" w:rsidRDefault="00544011" w:rsidP="00F96462">
          <w:pPr>
            <w:pStyle w:val="Bibliografia"/>
            <w:tabs>
              <w:tab w:val="left" w:pos="8080"/>
            </w:tabs>
            <w:snapToGrid w:val="0"/>
            <w:spacing w:afterLines="40" w:after="96" w:line="276" w:lineRule="auto"/>
            <w:jc w:val="both"/>
            <w:rPr>
              <w:rFonts w:ascii="Arial" w:hAnsi="Arial" w:cs="Arial"/>
              <w:sz w:val="22"/>
              <w:szCs w:val="22"/>
            </w:rPr>
          </w:pPr>
          <w:r w:rsidRPr="00EC4AA0">
            <w:rPr>
              <w:rFonts w:ascii="Arial" w:hAnsi="Arial" w:cs="Arial"/>
              <w:sz w:val="22"/>
              <w:szCs w:val="22"/>
            </w:rPr>
            <w:fldChar w:fldCharType="begin"/>
          </w:r>
          <w:r w:rsidRPr="00EC4AA0">
            <w:rPr>
              <w:rFonts w:ascii="Arial" w:hAnsi="Arial" w:cs="Arial"/>
              <w:sz w:val="22"/>
              <w:szCs w:val="22"/>
            </w:rPr>
            <w:instrText>BIBLIOGRAPHY</w:instrText>
          </w:r>
          <w:r w:rsidRPr="00EC4AA0">
            <w:rPr>
              <w:rFonts w:ascii="Arial" w:hAnsi="Arial" w:cs="Arial"/>
              <w:sz w:val="22"/>
              <w:szCs w:val="22"/>
            </w:rPr>
            <w:fldChar w:fldCharType="separate"/>
          </w:r>
        </w:p>
        <w:p w14:paraId="6FC717DC" w14:textId="42CD5CDF" w:rsidR="00544011" w:rsidRPr="00EC4AA0" w:rsidRDefault="00544011" w:rsidP="00F96462">
          <w:pPr>
            <w:pStyle w:val="Bibliografia"/>
            <w:tabs>
              <w:tab w:val="left" w:pos="8080"/>
            </w:tabs>
            <w:snapToGrid w:val="0"/>
            <w:spacing w:afterLines="40" w:after="96" w:line="276" w:lineRule="auto"/>
            <w:jc w:val="both"/>
            <w:rPr>
              <w:rFonts w:ascii="Arial" w:hAnsi="Arial" w:cs="Arial"/>
              <w:sz w:val="22"/>
              <w:szCs w:val="22"/>
            </w:rPr>
          </w:pPr>
          <w:r w:rsidRPr="00725E11">
            <w:rPr>
              <w:rFonts w:ascii="Arial" w:hAnsi="Arial" w:cs="Arial"/>
              <w:smallCaps/>
              <w:sz w:val="22"/>
              <w:szCs w:val="22"/>
            </w:rPr>
            <w:t>C</w:t>
          </w:r>
          <w:r w:rsidR="007B16F6" w:rsidRPr="007B16F6">
            <w:rPr>
              <w:rFonts w:ascii="Arial" w:hAnsi="Arial" w:cs="Arial"/>
              <w:smallCaps/>
              <w:sz w:val="22"/>
              <w:szCs w:val="22"/>
            </w:rPr>
            <w:t>lause</w:t>
          </w:r>
          <w:r w:rsidR="005502DC">
            <w:rPr>
              <w:rFonts w:ascii="Arial" w:hAnsi="Arial" w:cs="Arial"/>
              <w:smallCaps/>
              <w:sz w:val="22"/>
              <w:szCs w:val="22"/>
            </w:rPr>
            <w:t>w</w:t>
          </w:r>
          <w:r w:rsidR="007B16F6" w:rsidRPr="007B16F6">
            <w:rPr>
              <w:rFonts w:ascii="Arial" w:hAnsi="Arial" w:cs="Arial"/>
              <w:smallCaps/>
              <w:sz w:val="22"/>
              <w:szCs w:val="22"/>
            </w:rPr>
            <w:t>itz</w:t>
          </w:r>
          <w:r w:rsidR="005502DC">
            <w:rPr>
              <w:rFonts w:ascii="Arial" w:hAnsi="Arial" w:cs="Arial"/>
              <w:smallCaps/>
              <w:sz w:val="22"/>
              <w:szCs w:val="22"/>
            </w:rPr>
            <w:t>,</w:t>
          </w:r>
          <w:r w:rsidRPr="00EC4AA0">
            <w:rPr>
              <w:rFonts w:ascii="Arial" w:hAnsi="Arial" w:cs="Arial"/>
              <w:sz w:val="22"/>
              <w:szCs w:val="22"/>
            </w:rPr>
            <w:t xml:space="preserve"> C</w:t>
          </w:r>
          <w:r w:rsidR="005502DC">
            <w:rPr>
              <w:rFonts w:ascii="Arial" w:hAnsi="Arial" w:cs="Arial"/>
              <w:sz w:val="22"/>
              <w:szCs w:val="22"/>
            </w:rPr>
            <w:t>arl von</w:t>
          </w:r>
          <w:r w:rsidRPr="00EC4AA0">
            <w:rPr>
              <w:rFonts w:ascii="Arial" w:hAnsi="Arial" w:cs="Arial"/>
              <w:sz w:val="22"/>
              <w:szCs w:val="22"/>
            </w:rPr>
            <w:t xml:space="preserve">. </w:t>
          </w:r>
          <w:r w:rsidRPr="00725E11">
            <w:rPr>
              <w:rFonts w:ascii="Arial" w:hAnsi="Arial" w:cs="Arial"/>
              <w:i/>
              <w:iCs/>
              <w:sz w:val="22"/>
              <w:szCs w:val="22"/>
            </w:rPr>
            <w:t>Da Guerra</w:t>
          </w:r>
          <w:r w:rsidR="005502DC">
            <w:rPr>
              <w:rFonts w:ascii="Arial" w:hAnsi="Arial" w:cs="Arial"/>
              <w:sz w:val="22"/>
              <w:szCs w:val="22"/>
            </w:rPr>
            <w:t>,</w:t>
          </w:r>
          <w:r w:rsidRPr="00EC4AA0">
            <w:rPr>
              <w:rFonts w:ascii="Arial" w:hAnsi="Arial" w:cs="Arial"/>
              <w:sz w:val="22"/>
              <w:szCs w:val="22"/>
            </w:rPr>
            <w:t xml:space="preserve"> São Paulo</w:t>
          </w:r>
          <w:r w:rsidR="005502DC">
            <w:rPr>
              <w:rFonts w:ascii="Arial" w:hAnsi="Arial" w:cs="Arial"/>
              <w:sz w:val="22"/>
              <w:szCs w:val="22"/>
            </w:rPr>
            <w:t>,</w:t>
          </w:r>
          <w:r w:rsidRPr="00EC4AA0">
            <w:rPr>
              <w:rFonts w:ascii="Arial" w:hAnsi="Arial" w:cs="Arial"/>
              <w:sz w:val="22"/>
              <w:szCs w:val="22"/>
            </w:rPr>
            <w:t xml:space="preserve"> Martins Fontes, 2017.</w:t>
          </w:r>
        </w:p>
        <w:p w14:paraId="40E8F584" w14:textId="5D95A3E5" w:rsidR="00CC66D8" w:rsidRPr="00725E11" w:rsidRDefault="007B16F6" w:rsidP="00F96462">
          <w:pPr>
            <w:tabs>
              <w:tab w:val="left" w:pos="8080"/>
            </w:tabs>
            <w:rPr>
              <w:rFonts w:ascii="Arial" w:hAnsi="Arial" w:cs="Arial"/>
              <w:sz w:val="22"/>
              <w:szCs w:val="22"/>
              <w:lang w:val="en-US"/>
            </w:rPr>
          </w:pPr>
          <w:r w:rsidRPr="00725E11">
            <w:rPr>
              <w:rFonts w:ascii="Arial" w:hAnsi="Arial" w:cs="Arial"/>
              <w:smallCaps/>
              <w:sz w:val="22"/>
              <w:szCs w:val="22"/>
              <w:lang w:val="en-US"/>
            </w:rPr>
            <w:t>Charam</w:t>
          </w:r>
          <w:r w:rsidR="005502DC">
            <w:rPr>
              <w:rFonts w:ascii="Arial" w:hAnsi="Arial" w:cs="Arial"/>
              <w:smallCaps/>
              <w:sz w:val="22"/>
              <w:szCs w:val="22"/>
              <w:lang w:val="en-US"/>
            </w:rPr>
            <w:t>,</w:t>
          </w:r>
          <w:r w:rsidR="00CC66D8" w:rsidRPr="00725E11">
            <w:rPr>
              <w:rFonts w:ascii="Arial" w:hAnsi="Arial" w:cs="Arial"/>
              <w:sz w:val="22"/>
              <w:szCs w:val="22"/>
              <w:lang w:val="en-US"/>
            </w:rPr>
            <w:t xml:space="preserve"> R</w:t>
          </w:r>
          <w:r w:rsidR="005502DC">
            <w:rPr>
              <w:rFonts w:ascii="Arial" w:hAnsi="Arial" w:cs="Arial"/>
              <w:sz w:val="22"/>
              <w:szCs w:val="22"/>
              <w:lang w:val="en-US"/>
            </w:rPr>
            <w:t>am</w:t>
          </w:r>
          <w:r w:rsidR="00CC66D8" w:rsidRPr="00725E11">
            <w:rPr>
              <w:rFonts w:ascii="Arial" w:hAnsi="Arial" w:cs="Arial"/>
              <w:sz w:val="22"/>
              <w:szCs w:val="22"/>
              <w:lang w:val="en-US"/>
            </w:rPr>
            <w:t>.</w:t>
          </w:r>
          <w:r w:rsidR="00EC4AA0" w:rsidRPr="00725E11">
            <w:rPr>
              <w:rFonts w:ascii="Arial" w:hAnsi="Arial" w:cs="Arial"/>
              <w:sz w:val="22"/>
              <w:szCs w:val="22"/>
              <w:lang w:val="en-US"/>
            </w:rPr>
            <w:t xml:space="preserve"> </w:t>
          </w:r>
          <w:r w:rsidR="00CC66D8" w:rsidRPr="00725E11">
            <w:rPr>
              <w:rFonts w:ascii="Arial" w:hAnsi="Arial" w:cs="Arial"/>
              <w:i/>
              <w:iCs/>
              <w:sz w:val="22"/>
              <w:szCs w:val="22"/>
              <w:lang w:val="en-US"/>
            </w:rPr>
            <w:t>Boards that deliver: Advancing corporate governance from compliance to competitive advantage</w:t>
          </w:r>
          <w:r w:rsidR="005502DC">
            <w:rPr>
              <w:rFonts w:ascii="Arial" w:hAnsi="Arial" w:cs="Arial"/>
              <w:sz w:val="22"/>
              <w:szCs w:val="22"/>
              <w:lang w:val="en-US"/>
            </w:rPr>
            <w:t>,</w:t>
          </w:r>
          <w:r w:rsidR="00CC66D8" w:rsidRPr="00725E11">
            <w:rPr>
              <w:rFonts w:ascii="Arial" w:hAnsi="Arial" w:cs="Arial"/>
              <w:sz w:val="22"/>
              <w:szCs w:val="22"/>
              <w:lang w:val="en-US"/>
            </w:rPr>
            <w:t xml:space="preserve"> San Francisco</w:t>
          </w:r>
          <w:r w:rsidR="005502DC">
            <w:rPr>
              <w:rFonts w:ascii="Arial" w:hAnsi="Arial" w:cs="Arial"/>
              <w:sz w:val="22"/>
              <w:szCs w:val="22"/>
              <w:lang w:val="en-US"/>
            </w:rPr>
            <w:t>,</w:t>
          </w:r>
          <w:r w:rsidR="00CC66D8" w:rsidRPr="00725E11">
            <w:rPr>
              <w:rFonts w:ascii="Arial" w:hAnsi="Arial" w:cs="Arial"/>
              <w:sz w:val="22"/>
              <w:szCs w:val="22"/>
              <w:lang w:val="en-US"/>
            </w:rPr>
            <w:t xml:space="preserve"> John Willey and Sons, 2005</w:t>
          </w:r>
          <w:r w:rsidR="005502DC">
            <w:rPr>
              <w:rFonts w:ascii="Arial" w:hAnsi="Arial" w:cs="Arial"/>
              <w:sz w:val="22"/>
              <w:szCs w:val="22"/>
              <w:lang w:val="en-US"/>
            </w:rPr>
            <w:t>.</w:t>
          </w:r>
        </w:p>
        <w:p w14:paraId="587D1B11" w14:textId="77777777" w:rsidR="00CC66D8" w:rsidRPr="00725E11" w:rsidRDefault="00CC66D8" w:rsidP="00F96462">
          <w:pPr>
            <w:tabs>
              <w:tab w:val="left" w:pos="8080"/>
            </w:tabs>
            <w:rPr>
              <w:rFonts w:ascii="Arial" w:hAnsi="Arial" w:cs="Arial"/>
              <w:sz w:val="22"/>
              <w:szCs w:val="22"/>
              <w:lang w:val="en-US"/>
            </w:rPr>
          </w:pPr>
        </w:p>
        <w:p w14:paraId="43EB396D" w14:textId="4F108A33" w:rsidR="00544011" w:rsidRPr="00EC4AA0" w:rsidRDefault="007B16F6" w:rsidP="00F96462">
          <w:pPr>
            <w:pStyle w:val="Bibliografia"/>
            <w:tabs>
              <w:tab w:val="left" w:pos="8080"/>
            </w:tabs>
            <w:snapToGrid w:val="0"/>
            <w:spacing w:afterLines="40" w:after="96" w:line="276" w:lineRule="auto"/>
            <w:jc w:val="both"/>
            <w:rPr>
              <w:rFonts w:ascii="Arial" w:hAnsi="Arial" w:cs="Arial"/>
              <w:sz w:val="22"/>
              <w:szCs w:val="22"/>
            </w:rPr>
          </w:pPr>
          <w:r w:rsidRPr="00725E11">
            <w:rPr>
              <w:rFonts w:ascii="Arial" w:hAnsi="Arial" w:cs="Arial"/>
              <w:smallCaps/>
              <w:sz w:val="22"/>
              <w:szCs w:val="22"/>
            </w:rPr>
            <w:t>Cunha</w:t>
          </w:r>
          <w:r w:rsidR="005502DC">
            <w:rPr>
              <w:rFonts w:ascii="Arial" w:hAnsi="Arial" w:cs="Arial"/>
              <w:smallCaps/>
              <w:sz w:val="22"/>
              <w:szCs w:val="22"/>
            </w:rPr>
            <w:t>,</w:t>
          </w:r>
          <w:r w:rsidRPr="00EC4AA0">
            <w:rPr>
              <w:rFonts w:ascii="Arial" w:hAnsi="Arial" w:cs="Arial"/>
              <w:sz w:val="22"/>
              <w:szCs w:val="22"/>
            </w:rPr>
            <w:t xml:space="preserve"> </w:t>
          </w:r>
          <w:r w:rsidR="00544011" w:rsidRPr="00EC4AA0">
            <w:rPr>
              <w:rFonts w:ascii="Arial" w:hAnsi="Arial" w:cs="Arial"/>
              <w:sz w:val="22"/>
              <w:szCs w:val="22"/>
            </w:rPr>
            <w:t>A</w:t>
          </w:r>
          <w:r w:rsidR="005502DC">
            <w:rPr>
              <w:rFonts w:ascii="Arial" w:hAnsi="Arial" w:cs="Arial"/>
              <w:sz w:val="22"/>
              <w:szCs w:val="22"/>
            </w:rPr>
            <w:t>ntonio</w:t>
          </w:r>
          <w:r w:rsidR="005502DC" w:rsidRPr="00EC4AA0">
            <w:rPr>
              <w:rFonts w:ascii="Arial" w:hAnsi="Arial" w:cs="Arial"/>
              <w:sz w:val="22"/>
              <w:szCs w:val="22"/>
            </w:rPr>
            <w:t xml:space="preserve"> </w:t>
          </w:r>
          <w:r w:rsidR="00544011" w:rsidRPr="00EC4AA0">
            <w:rPr>
              <w:rFonts w:ascii="Arial" w:hAnsi="Arial" w:cs="Arial"/>
              <w:sz w:val="22"/>
              <w:szCs w:val="22"/>
            </w:rPr>
            <w:t>G</w:t>
          </w:r>
          <w:r w:rsidR="005502DC">
            <w:rPr>
              <w:rFonts w:ascii="Arial" w:hAnsi="Arial" w:cs="Arial"/>
              <w:sz w:val="22"/>
              <w:szCs w:val="22"/>
            </w:rPr>
            <w:t>eraldo da</w:t>
          </w:r>
          <w:r w:rsidR="00544011" w:rsidRPr="00EC4AA0">
            <w:rPr>
              <w:rFonts w:ascii="Arial" w:hAnsi="Arial" w:cs="Arial"/>
              <w:sz w:val="22"/>
              <w:szCs w:val="22"/>
            </w:rPr>
            <w:t xml:space="preserve">. </w:t>
          </w:r>
          <w:r w:rsidR="00544011" w:rsidRPr="00725E11">
            <w:rPr>
              <w:rFonts w:ascii="Arial" w:hAnsi="Arial" w:cs="Arial"/>
              <w:i/>
              <w:iCs/>
              <w:sz w:val="22"/>
              <w:szCs w:val="22"/>
            </w:rPr>
            <w:t>Dicionário Et</w:t>
          </w:r>
          <w:r w:rsidR="005502DC" w:rsidRPr="00725E11">
            <w:rPr>
              <w:rFonts w:ascii="Arial" w:hAnsi="Arial" w:cs="Arial"/>
              <w:i/>
              <w:iCs/>
              <w:sz w:val="22"/>
              <w:szCs w:val="22"/>
            </w:rPr>
            <w:t>i</w:t>
          </w:r>
          <w:r w:rsidR="00544011" w:rsidRPr="00725E11">
            <w:rPr>
              <w:rFonts w:ascii="Arial" w:hAnsi="Arial" w:cs="Arial"/>
              <w:i/>
              <w:iCs/>
              <w:sz w:val="22"/>
              <w:szCs w:val="22"/>
            </w:rPr>
            <w:t>mológico da L</w:t>
          </w:r>
          <w:r w:rsidR="00F93CA3">
            <w:rPr>
              <w:rFonts w:ascii="Arial" w:hAnsi="Arial" w:cs="Arial"/>
              <w:i/>
              <w:iCs/>
              <w:sz w:val="22"/>
              <w:szCs w:val="22"/>
            </w:rPr>
            <w:t>í</w:t>
          </w:r>
          <w:r w:rsidR="00544011" w:rsidRPr="00725E11">
            <w:rPr>
              <w:rFonts w:ascii="Arial" w:hAnsi="Arial" w:cs="Arial"/>
              <w:i/>
              <w:iCs/>
              <w:sz w:val="22"/>
              <w:szCs w:val="22"/>
            </w:rPr>
            <w:t>ngua Portuguesa</w:t>
          </w:r>
          <w:r w:rsidR="005502DC">
            <w:rPr>
              <w:rFonts w:ascii="Arial" w:hAnsi="Arial" w:cs="Arial"/>
              <w:sz w:val="22"/>
              <w:szCs w:val="22"/>
            </w:rPr>
            <w:t xml:space="preserve">, </w:t>
          </w:r>
          <w:r w:rsidR="00544011" w:rsidRPr="00EC4AA0">
            <w:rPr>
              <w:rFonts w:ascii="Arial" w:hAnsi="Arial" w:cs="Arial"/>
              <w:sz w:val="22"/>
              <w:szCs w:val="22"/>
            </w:rPr>
            <w:t>Rio de Janeiro</w:t>
          </w:r>
          <w:r w:rsidR="005502DC">
            <w:rPr>
              <w:rFonts w:ascii="Arial" w:hAnsi="Arial" w:cs="Arial"/>
              <w:sz w:val="22"/>
              <w:szCs w:val="22"/>
            </w:rPr>
            <w:t>,</w:t>
          </w:r>
          <w:r w:rsidR="00544011" w:rsidRPr="00EC4AA0">
            <w:rPr>
              <w:rFonts w:ascii="Arial" w:hAnsi="Arial" w:cs="Arial"/>
              <w:sz w:val="22"/>
              <w:szCs w:val="22"/>
            </w:rPr>
            <w:t xml:space="preserve"> Lexicon, 2010.</w:t>
          </w:r>
        </w:p>
        <w:p w14:paraId="3206D0A8" w14:textId="003C2F73" w:rsidR="00544011" w:rsidRPr="00725E11" w:rsidRDefault="007B16F6" w:rsidP="00F96462">
          <w:pPr>
            <w:pStyle w:val="Bibliografia"/>
            <w:tabs>
              <w:tab w:val="left" w:pos="8080"/>
            </w:tabs>
            <w:snapToGrid w:val="0"/>
            <w:spacing w:afterLines="40" w:after="96" w:line="276" w:lineRule="auto"/>
            <w:jc w:val="both"/>
            <w:rPr>
              <w:rFonts w:ascii="Arial" w:hAnsi="Arial" w:cs="Arial"/>
              <w:sz w:val="22"/>
              <w:szCs w:val="22"/>
              <w:lang w:val="en-US"/>
            </w:rPr>
          </w:pPr>
          <w:r w:rsidRPr="00725E11">
            <w:rPr>
              <w:rFonts w:ascii="Arial" w:hAnsi="Arial" w:cs="Arial"/>
              <w:smallCaps/>
              <w:sz w:val="22"/>
              <w:szCs w:val="22"/>
              <w:lang w:val="en-US"/>
            </w:rPr>
            <w:t>De</w:t>
          </w:r>
          <w:r w:rsidR="004E55CA">
            <w:rPr>
              <w:rFonts w:ascii="Arial" w:hAnsi="Arial" w:cs="Arial"/>
              <w:smallCaps/>
              <w:sz w:val="22"/>
              <w:szCs w:val="22"/>
              <w:lang w:val="en-US"/>
            </w:rPr>
            <w:t xml:space="preserve"> G</w:t>
          </w:r>
          <w:r w:rsidRPr="00725E11">
            <w:rPr>
              <w:rFonts w:ascii="Arial" w:hAnsi="Arial" w:cs="Arial"/>
              <w:smallCaps/>
              <w:sz w:val="22"/>
              <w:szCs w:val="22"/>
              <w:lang w:val="en-US"/>
            </w:rPr>
            <w:t>eus</w:t>
          </w:r>
          <w:r w:rsidR="004E55CA">
            <w:rPr>
              <w:rFonts w:ascii="Arial" w:hAnsi="Arial" w:cs="Arial"/>
              <w:smallCaps/>
              <w:sz w:val="22"/>
              <w:szCs w:val="22"/>
              <w:lang w:val="en-US"/>
            </w:rPr>
            <w:t>,</w:t>
          </w:r>
          <w:r w:rsidR="00544011" w:rsidRPr="00725E11">
            <w:rPr>
              <w:rFonts w:ascii="Arial" w:hAnsi="Arial" w:cs="Arial"/>
              <w:sz w:val="22"/>
              <w:szCs w:val="22"/>
              <w:lang w:val="en-US"/>
            </w:rPr>
            <w:t xml:space="preserve"> A</w:t>
          </w:r>
          <w:r w:rsidR="004E55CA">
            <w:rPr>
              <w:rFonts w:ascii="Arial" w:hAnsi="Arial" w:cs="Arial"/>
              <w:sz w:val="22"/>
              <w:szCs w:val="22"/>
              <w:lang w:val="en-US"/>
            </w:rPr>
            <w:t>rie P</w:t>
          </w:r>
          <w:r w:rsidR="00544011" w:rsidRPr="00725E11">
            <w:rPr>
              <w:rFonts w:ascii="Arial" w:hAnsi="Arial" w:cs="Arial"/>
              <w:sz w:val="22"/>
              <w:szCs w:val="22"/>
              <w:lang w:val="en-US"/>
            </w:rPr>
            <w:t xml:space="preserve">. </w:t>
          </w:r>
          <w:r w:rsidR="004E55CA">
            <w:rPr>
              <w:rFonts w:ascii="Arial" w:hAnsi="Arial" w:cs="Arial"/>
              <w:sz w:val="22"/>
              <w:szCs w:val="22"/>
              <w:lang w:val="en-US"/>
            </w:rPr>
            <w:t>"</w:t>
          </w:r>
          <w:r w:rsidR="00544011" w:rsidRPr="00725E11">
            <w:rPr>
              <w:rFonts w:ascii="Arial" w:hAnsi="Arial" w:cs="Arial"/>
              <w:sz w:val="22"/>
              <w:szCs w:val="22"/>
              <w:lang w:val="en-US"/>
            </w:rPr>
            <w:t>Planning as learning</w:t>
          </w:r>
          <w:r w:rsidR="004E55CA">
            <w:rPr>
              <w:rFonts w:ascii="Arial" w:hAnsi="Arial" w:cs="Arial"/>
              <w:sz w:val="22"/>
              <w:szCs w:val="22"/>
              <w:lang w:val="en-US"/>
            </w:rPr>
            <w:t>".</w:t>
          </w:r>
          <w:r w:rsidR="00544011" w:rsidRPr="00725E11">
            <w:rPr>
              <w:rFonts w:ascii="Arial" w:hAnsi="Arial" w:cs="Arial"/>
              <w:sz w:val="22"/>
              <w:szCs w:val="22"/>
              <w:lang w:val="en-US"/>
            </w:rPr>
            <w:t xml:space="preserve"> </w:t>
          </w:r>
          <w:r w:rsidR="00544011" w:rsidRPr="00725E11">
            <w:rPr>
              <w:rFonts w:ascii="Arial" w:hAnsi="Arial" w:cs="Arial"/>
              <w:i/>
              <w:iCs/>
              <w:sz w:val="22"/>
              <w:szCs w:val="22"/>
              <w:lang w:val="en-US"/>
            </w:rPr>
            <w:t>Harvard Business Review</w:t>
          </w:r>
          <w:r w:rsidR="004E55CA">
            <w:rPr>
              <w:rFonts w:ascii="Arial" w:hAnsi="Arial" w:cs="Arial"/>
              <w:sz w:val="22"/>
              <w:szCs w:val="22"/>
              <w:lang w:val="en-US"/>
            </w:rPr>
            <w:t>, mar-abr,</w:t>
          </w:r>
          <w:r w:rsidR="00544011" w:rsidRPr="00725E11">
            <w:rPr>
              <w:rFonts w:ascii="Arial" w:hAnsi="Arial" w:cs="Arial"/>
              <w:sz w:val="22"/>
              <w:szCs w:val="22"/>
              <w:lang w:val="en-US"/>
            </w:rPr>
            <w:t xml:space="preserve"> 1988</w:t>
          </w:r>
          <w:r w:rsidR="00BC14EE">
            <w:rPr>
              <w:rFonts w:ascii="Arial" w:hAnsi="Arial" w:cs="Arial"/>
              <w:sz w:val="22"/>
              <w:szCs w:val="22"/>
              <w:lang w:val="en-US"/>
            </w:rPr>
            <w:t>,</w:t>
          </w:r>
          <w:r w:rsidR="00544011" w:rsidRPr="00725E11">
            <w:rPr>
              <w:rFonts w:ascii="Arial" w:hAnsi="Arial" w:cs="Arial"/>
              <w:sz w:val="22"/>
              <w:szCs w:val="22"/>
              <w:lang w:val="en-US"/>
            </w:rPr>
            <w:t xml:space="preserve"> pp. 70-74.</w:t>
          </w:r>
        </w:p>
        <w:p w14:paraId="017E79E6" w14:textId="70AF5527" w:rsidR="00C54F0E" w:rsidRPr="00725E11" w:rsidRDefault="007B16F6" w:rsidP="00F96462">
          <w:pPr>
            <w:tabs>
              <w:tab w:val="left" w:pos="8080"/>
            </w:tabs>
            <w:rPr>
              <w:rFonts w:ascii="Arial" w:hAnsi="Arial" w:cs="Arial"/>
              <w:sz w:val="22"/>
              <w:szCs w:val="22"/>
              <w:lang w:val="en-US"/>
            </w:rPr>
          </w:pPr>
          <w:r w:rsidRPr="007B16F6">
            <w:rPr>
              <w:rFonts w:ascii="Arial" w:hAnsi="Arial" w:cs="Arial"/>
              <w:smallCaps/>
              <w:sz w:val="22"/>
              <w:szCs w:val="22"/>
              <w:lang w:val="en-US"/>
            </w:rPr>
            <w:t>Gilad</w:t>
          </w:r>
          <w:r w:rsidR="00EE4175">
            <w:rPr>
              <w:rFonts w:ascii="Arial" w:hAnsi="Arial" w:cs="Arial"/>
              <w:smallCaps/>
              <w:sz w:val="22"/>
              <w:szCs w:val="22"/>
              <w:lang w:val="en-US"/>
            </w:rPr>
            <w:t>,</w:t>
          </w:r>
          <w:r w:rsidR="00C54F0E" w:rsidRPr="00725E11">
            <w:rPr>
              <w:rFonts w:ascii="Arial" w:hAnsi="Arial" w:cs="Arial"/>
              <w:sz w:val="22"/>
              <w:szCs w:val="22"/>
              <w:lang w:val="en-US"/>
            </w:rPr>
            <w:t xml:space="preserve"> B</w:t>
          </w:r>
          <w:r w:rsidR="00EE4175">
            <w:rPr>
              <w:rFonts w:ascii="Arial" w:hAnsi="Arial" w:cs="Arial"/>
              <w:sz w:val="22"/>
              <w:szCs w:val="22"/>
              <w:lang w:val="en-US"/>
            </w:rPr>
            <w:t>enjamin</w:t>
          </w:r>
          <w:r w:rsidR="00C54F0E" w:rsidRPr="00725E11">
            <w:rPr>
              <w:rFonts w:ascii="Arial" w:hAnsi="Arial" w:cs="Arial"/>
              <w:sz w:val="22"/>
              <w:szCs w:val="22"/>
              <w:lang w:val="en-US"/>
            </w:rPr>
            <w:t>.</w:t>
          </w:r>
          <w:r w:rsidR="00EC4AA0" w:rsidRPr="00725E11">
            <w:rPr>
              <w:rFonts w:ascii="Arial" w:hAnsi="Arial" w:cs="Arial"/>
              <w:sz w:val="22"/>
              <w:szCs w:val="22"/>
              <w:lang w:val="en-US"/>
            </w:rPr>
            <w:t xml:space="preserve"> </w:t>
          </w:r>
          <w:r w:rsidR="00C54F0E" w:rsidRPr="00725E11">
            <w:rPr>
              <w:rFonts w:ascii="Arial" w:hAnsi="Arial" w:cs="Arial"/>
              <w:i/>
              <w:iCs/>
              <w:sz w:val="22"/>
              <w:szCs w:val="22"/>
              <w:lang w:val="en-US"/>
            </w:rPr>
            <w:t>Early Warning: using competitive intelligence to anticipate market shifts, control risk, and create powerful strategies</w:t>
          </w:r>
          <w:r w:rsidR="00C54F0E" w:rsidRPr="00725E11">
            <w:rPr>
              <w:rFonts w:ascii="Arial" w:hAnsi="Arial" w:cs="Arial"/>
              <w:sz w:val="22"/>
              <w:szCs w:val="22"/>
              <w:lang w:val="en-US"/>
            </w:rPr>
            <w:t>. New York</w:t>
          </w:r>
          <w:r w:rsidR="00EE4175">
            <w:rPr>
              <w:rFonts w:ascii="Arial" w:hAnsi="Arial" w:cs="Arial"/>
              <w:sz w:val="22"/>
              <w:szCs w:val="22"/>
              <w:lang w:val="en-US"/>
            </w:rPr>
            <w:t>,</w:t>
          </w:r>
          <w:r w:rsidR="00C54F0E" w:rsidRPr="00725E11">
            <w:rPr>
              <w:rFonts w:ascii="Arial" w:hAnsi="Arial" w:cs="Arial"/>
              <w:sz w:val="22"/>
              <w:szCs w:val="22"/>
              <w:lang w:val="en-US"/>
            </w:rPr>
            <w:t xml:space="preserve"> American Management Association, 2003.</w:t>
          </w:r>
        </w:p>
        <w:p w14:paraId="4866BE59" w14:textId="1BA2471C" w:rsidR="00C54F0E" w:rsidRDefault="00C54F0E" w:rsidP="00F96462">
          <w:pPr>
            <w:tabs>
              <w:tab w:val="left" w:pos="8080"/>
            </w:tabs>
            <w:rPr>
              <w:rFonts w:ascii="Arial" w:hAnsi="Arial" w:cs="Arial"/>
              <w:sz w:val="22"/>
              <w:szCs w:val="22"/>
              <w:lang w:val="en-US"/>
            </w:rPr>
          </w:pPr>
        </w:p>
        <w:p w14:paraId="3B8EC999" w14:textId="449E4669" w:rsidR="00E84D65" w:rsidRDefault="00E84D65" w:rsidP="00F96462">
          <w:pPr>
            <w:tabs>
              <w:tab w:val="left" w:pos="8080"/>
            </w:tabs>
            <w:rPr>
              <w:rFonts w:ascii="Arial" w:hAnsi="Arial" w:cs="Arial"/>
              <w:sz w:val="22"/>
              <w:szCs w:val="22"/>
              <w:lang w:val="en-US"/>
            </w:rPr>
          </w:pPr>
          <w:r w:rsidRPr="00725E11">
            <w:rPr>
              <w:rFonts w:ascii="Arial" w:hAnsi="Arial" w:cs="Arial"/>
              <w:smallCaps/>
              <w:sz w:val="22"/>
              <w:szCs w:val="22"/>
              <w:lang w:val="en-US"/>
            </w:rPr>
            <w:t>Goldman</w:t>
          </w:r>
          <w:r w:rsidRPr="00E84D65">
            <w:rPr>
              <w:rFonts w:ascii="Arial" w:hAnsi="Arial" w:cs="Arial"/>
              <w:sz w:val="22"/>
              <w:szCs w:val="22"/>
              <w:lang w:val="en-US"/>
            </w:rPr>
            <w:t xml:space="preserve">, </w:t>
          </w:r>
          <w:r>
            <w:rPr>
              <w:rFonts w:ascii="Arial" w:hAnsi="Arial" w:cs="Arial"/>
              <w:sz w:val="22"/>
              <w:szCs w:val="22"/>
              <w:lang w:val="en-US"/>
            </w:rPr>
            <w:t>Ellen. "</w:t>
          </w:r>
          <w:r w:rsidRPr="00E84D65">
            <w:rPr>
              <w:rFonts w:ascii="Arial" w:hAnsi="Arial" w:cs="Arial"/>
              <w:sz w:val="22"/>
              <w:szCs w:val="22"/>
              <w:lang w:val="en-US"/>
            </w:rPr>
            <w:t>Strategic Thinking at the Top</w:t>
          </w:r>
          <w:r>
            <w:rPr>
              <w:rFonts w:ascii="Arial" w:hAnsi="Arial" w:cs="Arial"/>
              <w:sz w:val="22"/>
              <w:szCs w:val="22"/>
              <w:lang w:val="en-US"/>
            </w:rPr>
            <w:t>"</w:t>
          </w:r>
          <w:r w:rsidRPr="00E84D65">
            <w:rPr>
              <w:rFonts w:ascii="Arial" w:hAnsi="Arial" w:cs="Arial"/>
              <w:sz w:val="22"/>
              <w:szCs w:val="22"/>
              <w:lang w:val="en-US"/>
            </w:rPr>
            <w:t xml:space="preserve">. </w:t>
          </w:r>
          <w:r w:rsidRPr="00725E11">
            <w:rPr>
              <w:rFonts w:ascii="Arial" w:hAnsi="Arial" w:cs="Arial"/>
              <w:i/>
              <w:iCs/>
              <w:sz w:val="22"/>
              <w:szCs w:val="22"/>
              <w:lang w:val="en-US"/>
            </w:rPr>
            <w:t>MIT Sloan Management Review</w:t>
          </w:r>
          <w:r>
            <w:rPr>
              <w:rFonts w:ascii="Arial" w:hAnsi="Arial" w:cs="Arial"/>
              <w:sz w:val="22"/>
              <w:szCs w:val="22"/>
              <w:lang w:val="en-US"/>
            </w:rPr>
            <w:t>,</w:t>
          </w:r>
          <w:r w:rsidRPr="00E84D65">
            <w:rPr>
              <w:rFonts w:ascii="Arial" w:hAnsi="Arial" w:cs="Arial"/>
              <w:sz w:val="22"/>
              <w:szCs w:val="22"/>
              <w:lang w:val="en-US"/>
            </w:rPr>
            <w:t xml:space="preserve"> </w:t>
          </w:r>
          <w:r>
            <w:rPr>
              <w:rFonts w:ascii="Arial" w:hAnsi="Arial" w:cs="Arial"/>
              <w:sz w:val="22"/>
              <w:szCs w:val="22"/>
              <w:lang w:val="en-US"/>
            </w:rPr>
            <w:t>v</w:t>
          </w:r>
          <w:r w:rsidRPr="00E84D65">
            <w:rPr>
              <w:rFonts w:ascii="Arial" w:hAnsi="Arial" w:cs="Arial"/>
              <w:sz w:val="22"/>
              <w:szCs w:val="22"/>
              <w:lang w:val="en-US"/>
            </w:rPr>
            <w:t xml:space="preserve">ol. 48, </w:t>
          </w:r>
          <w:r>
            <w:rPr>
              <w:rFonts w:ascii="Arial" w:hAnsi="Arial" w:cs="Arial"/>
              <w:sz w:val="22"/>
              <w:szCs w:val="22"/>
              <w:lang w:val="en-US"/>
            </w:rPr>
            <w:t xml:space="preserve">n. </w:t>
          </w:r>
          <w:r w:rsidRPr="00E84D65">
            <w:rPr>
              <w:rFonts w:ascii="Arial" w:hAnsi="Arial" w:cs="Arial"/>
              <w:sz w:val="22"/>
              <w:szCs w:val="22"/>
              <w:lang w:val="en-US"/>
            </w:rPr>
            <w:t>4, 2007</w:t>
          </w:r>
          <w:r w:rsidR="0016032E">
            <w:rPr>
              <w:rFonts w:ascii="Arial" w:hAnsi="Arial" w:cs="Arial"/>
              <w:sz w:val="22"/>
              <w:szCs w:val="22"/>
              <w:lang w:val="en-US"/>
            </w:rPr>
            <w:t>, pp. 75-81+92</w:t>
          </w:r>
          <w:r w:rsidRPr="00E84D65">
            <w:rPr>
              <w:rFonts w:ascii="Arial" w:hAnsi="Arial" w:cs="Arial"/>
              <w:sz w:val="22"/>
              <w:szCs w:val="22"/>
              <w:lang w:val="en-US"/>
            </w:rPr>
            <w:t>.</w:t>
          </w:r>
        </w:p>
        <w:p w14:paraId="656647C2" w14:textId="77777777" w:rsidR="00E84D65" w:rsidRPr="00725E11" w:rsidRDefault="00E84D65" w:rsidP="00F96462">
          <w:pPr>
            <w:tabs>
              <w:tab w:val="left" w:pos="8080"/>
            </w:tabs>
            <w:rPr>
              <w:rFonts w:ascii="Arial" w:hAnsi="Arial" w:cs="Arial"/>
              <w:sz w:val="22"/>
              <w:szCs w:val="22"/>
              <w:lang w:val="en-US"/>
            </w:rPr>
          </w:pPr>
        </w:p>
        <w:p w14:paraId="4A7F9080" w14:textId="0EE13EB5" w:rsidR="00544011" w:rsidRPr="00725E11" w:rsidRDefault="007B16F6" w:rsidP="00F96462">
          <w:pPr>
            <w:pStyle w:val="Bibliografia"/>
            <w:tabs>
              <w:tab w:val="left" w:pos="8080"/>
            </w:tabs>
            <w:snapToGrid w:val="0"/>
            <w:spacing w:afterLines="40" w:after="96" w:line="276" w:lineRule="auto"/>
            <w:jc w:val="both"/>
            <w:rPr>
              <w:rFonts w:ascii="Arial" w:hAnsi="Arial" w:cs="Arial"/>
              <w:sz w:val="22"/>
              <w:szCs w:val="22"/>
              <w:lang w:val="en-US"/>
            </w:rPr>
          </w:pPr>
          <w:r w:rsidRPr="007B16F6">
            <w:rPr>
              <w:rFonts w:ascii="Arial" w:hAnsi="Arial" w:cs="Arial"/>
              <w:smallCaps/>
              <w:sz w:val="22"/>
              <w:szCs w:val="22"/>
              <w:lang w:val="en-US"/>
            </w:rPr>
            <w:t>Graetz</w:t>
          </w:r>
          <w:r w:rsidR="00544011" w:rsidRPr="00725E11">
            <w:rPr>
              <w:rFonts w:ascii="Arial" w:hAnsi="Arial" w:cs="Arial"/>
              <w:sz w:val="22"/>
              <w:szCs w:val="22"/>
              <w:lang w:val="en-US"/>
            </w:rPr>
            <w:t xml:space="preserve"> F</w:t>
          </w:r>
          <w:r w:rsidR="00EE4175">
            <w:rPr>
              <w:rFonts w:ascii="Arial" w:hAnsi="Arial" w:cs="Arial"/>
              <w:sz w:val="22"/>
              <w:szCs w:val="22"/>
              <w:lang w:val="en-US"/>
            </w:rPr>
            <w:t>iona</w:t>
          </w:r>
          <w:r w:rsidR="00544011" w:rsidRPr="00725E11">
            <w:rPr>
              <w:rFonts w:ascii="Arial" w:hAnsi="Arial" w:cs="Arial"/>
              <w:sz w:val="22"/>
              <w:szCs w:val="22"/>
              <w:lang w:val="en-US"/>
            </w:rPr>
            <w:t xml:space="preserve">. </w:t>
          </w:r>
          <w:r w:rsidR="00EE4175">
            <w:rPr>
              <w:rFonts w:ascii="Arial" w:hAnsi="Arial" w:cs="Arial"/>
              <w:sz w:val="22"/>
              <w:szCs w:val="22"/>
              <w:lang w:val="en-US"/>
            </w:rPr>
            <w:t>"</w:t>
          </w:r>
          <w:r w:rsidR="00544011" w:rsidRPr="00725E11">
            <w:rPr>
              <w:rFonts w:ascii="Arial" w:hAnsi="Arial" w:cs="Arial"/>
              <w:sz w:val="22"/>
              <w:szCs w:val="22"/>
              <w:lang w:val="en-US"/>
            </w:rPr>
            <w:t>Strategic thinking versus strategic planning: towards understanding the complementarities</w:t>
          </w:r>
          <w:r w:rsidR="00EE4175">
            <w:rPr>
              <w:rFonts w:ascii="Arial" w:hAnsi="Arial" w:cs="Arial"/>
              <w:sz w:val="22"/>
              <w:szCs w:val="22"/>
              <w:lang w:val="en-US"/>
            </w:rPr>
            <w:t>".</w:t>
          </w:r>
          <w:r w:rsidR="00544011" w:rsidRPr="00725E11">
            <w:rPr>
              <w:rFonts w:ascii="Arial" w:hAnsi="Arial" w:cs="Arial"/>
              <w:sz w:val="22"/>
              <w:szCs w:val="22"/>
              <w:lang w:val="en-US"/>
            </w:rPr>
            <w:t xml:space="preserve"> </w:t>
          </w:r>
          <w:r w:rsidR="00544011" w:rsidRPr="00725E11">
            <w:rPr>
              <w:rFonts w:ascii="Arial" w:hAnsi="Arial" w:cs="Arial"/>
              <w:i/>
              <w:iCs/>
              <w:sz w:val="22"/>
              <w:szCs w:val="22"/>
              <w:lang w:val="en-US"/>
            </w:rPr>
            <w:t>Management Decision</w:t>
          </w:r>
          <w:r w:rsidR="00EE4175">
            <w:rPr>
              <w:rFonts w:ascii="Arial" w:hAnsi="Arial" w:cs="Arial"/>
              <w:sz w:val="22"/>
              <w:szCs w:val="22"/>
              <w:lang w:val="en-US"/>
            </w:rPr>
            <w:t>, vol.</w:t>
          </w:r>
          <w:r w:rsidR="00544011" w:rsidRPr="00725E11">
            <w:rPr>
              <w:rFonts w:ascii="Arial" w:hAnsi="Arial" w:cs="Arial"/>
              <w:sz w:val="22"/>
              <w:szCs w:val="22"/>
              <w:lang w:val="en-US"/>
            </w:rPr>
            <w:t xml:space="preserve"> 40</w:t>
          </w:r>
          <w:r w:rsidR="00EE4175">
            <w:rPr>
              <w:rFonts w:ascii="Arial" w:hAnsi="Arial" w:cs="Arial"/>
              <w:sz w:val="22"/>
              <w:szCs w:val="22"/>
              <w:lang w:val="en-US"/>
            </w:rPr>
            <w:t xml:space="preserve">, n. 5, </w:t>
          </w:r>
          <w:r w:rsidR="00544011" w:rsidRPr="00725E11">
            <w:rPr>
              <w:rFonts w:ascii="Arial" w:hAnsi="Arial" w:cs="Arial"/>
              <w:sz w:val="22"/>
              <w:szCs w:val="22"/>
              <w:lang w:val="en-US"/>
            </w:rPr>
            <w:t>2002</w:t>
          </w:r>
          <w:r w:rsidR="00EE4175">
            <w:rPr>
              <w:rFonts w:ascii="Arial" w:hAnsi="Arial" w:cs="Arial"/>
              <w:sz w:val="22"/>
              <w:szCs w:val="22"/>
              <w:lang w:val="en-US"/>
            </w:rPr>
            <w:t>,</w:t>
          </w:r>
          <w:r w:rsidR="00544011" w:rsidRPr="00725E11">
            <w:rPr>
              <w:rFonts w:ascii="Arial" w:hAnsi="Arial" w:cs="Arial"/>
              <w:sz w:val="22"/>
              <w:szCs w:val="22"/>
              <w:lang w:val="en-US"/>
            </w:rPr>
            <w:t xml:space="preserve"> p. 45</w:t>
          </w:r>
          <w:r w:rsidR="00EE4175">
            <w:rPr>
              <w:rFonts w:ascii="Arial" w:hAnsi="Arial" w:cs="Arial"/>
              <w:sz w:val="22"/>
              <w:szCs w:val="22"/>
              <w:lang w:val="en-US"/>
            </w:rPr>
            <w:t>6</w:t>
          </w:r>
          <w:r w:rsidR="00544011" w:rsidRPr="00725E11">
            <w:rPr>
              <w:rFonts w:ascii="Arial" w:hAnsi="Arial" w:cs="Arial"/>
              <w:sz w:val="22"/>
              <w:szCs w:val="22"/>
              <w:lang w:val="en-US"/>
            </w:rPr>
            <w:t>.</w:t>
          </w:r>
        </w:p>
        <w:p w14:paraId="1AD765AE" w14:textId="207F6711" w:rsidR="00544011" w:rsidRPr="00725E11" w:rsidRDefault="007B16F6" w:rsidP="00F96462">
          <w:pPr>
            <w:pStyle w:val="Bibliografia"/>
            <w:tabs>
              <w:tab w:val="left" w:pos="8080"/>
            </w:tabs>
            <w:snapToGrid w:val="0"/>
            <w:spacing w:afterLines="40" w:after="96" w:line="276" w:lineRule="auto"/>
            <w:jc w:val="both"/>
            <w:rPr>
              <w:rFonts w:ascii="Arial" w:hAnsi="Arial" w:cs="Arial"/>
              <w:sz w:val="22"/>
              <w:szCs w:val="22"/>
              <w:lang w:val="en-US"/>
            </w:rPr>
          </w:pPr>
          <w:bookmarkStart w:id="25" w:name="_Hlk66707010"/>
          <w:r w:rsidRPr="00725E11">
            <w:rPr>
              <w:rFonts w:ascii="Arial" w:hAnsi="Arial" w:cs="Arial"/>
              <w:smallCaps/>
              <w:sz w:val="22"/>
              <w:szCs w:val="22"/>
              <w:lang w:val="en-US"/>
            </w:rPr>
            <w:t>Haycock</w:t>
          </w:r>
          <w:r w:rsidR="00851919">
            <w:rPr>
              <w:rFonts w:ascii="Arial" w:hAnsi="Arial" w:cs="Arial"/>
              <w:smallCaps/>
              <w:sz w:val="22"/>
              <w:szCs w:val="22"/>
              <w:lang w:val="en-US"/>
            </w:rPr>
            <w:t>,</w:t>
          </w:r>
          <w:r w:rsidRPr="007B16F6">
            <w:rPr>
              <w:rFonts w:ascii="Arial" w:hAnsi="Arial" w:cs="Arial"/>
              <w:sz w:val="22"/>
              <w:szCs w:val="22"/>
              <w:lang w:val="en-US"/>
            </w:rPr>
            <w:t xml:space="preserve"> </w:t>
          </w:r>
          <w:r w:rsidR="00544011" w:rsidRPr="00725E11">
            <w:rPr>
              <w:rFonts w:ascii="Arial" w:hAnsi="Arial" w:cs="Arial"/>
              <w:sz w:val="22"/>
              <w:szCs w:val="22"/>
              <w:lang w:val="en-US"/>
            </w:rPr>
            <w:t>K</w:t>
          </w:r>
          <w:r w:rsidR="00851919">
            <w:rPr>
              <w:rFonts w:ascii="Arial" w:hAnsi="Arial" w:cs="Arial"/>
              <w:sz w:val="22"/>
              <w:szCs w:val="22"/>
              <w:lang w:val="en-US"/>
            </w:rPr>
            <w:t>en</w:t>
          </w:r>
          <w:r w:rsidR="00A13220">
            <w:rPr>
              <w:rFonts w:ascii="Arial" w:hAnsi="Arial" w:cs="Arial"/>
              <w:sz w:val="22"/>
              <w:szCs w:val="22"/>
              <w:lang w:val="en-US"/>
            </w:rPr>
            <w:t>;</w:t>
          </w:r>
          <w:r w:rsidR="00544011" w:rsidRPr="00725E11">
            <w:rPr>
              <w:rFonts w:ascii="Arial" w:hAnsi="Arial" w:cs="Arial"/>
              <w:sz w:val="22"/>
              <w:szCs w:val="22"/>
              <w:lang w:val="en-US"/>
            </w:rPr>
            <w:t xml:space="preserve"> </w:t>
          </w:r>
          <w:r w:rsidRPr="00725E11">
            <w:rPr>
              <w:rFonts w:ascii="Arial" w:hAnsi="Arial" w:cs="Arial"/>
              <w:smallCaps/>
              <w:sz w:val="22"/>
              <w:szCs w:val="22"/>
              <w:lang w:val="en-US"/>
            </w:rPr>
            <w:t>Cheadle</w:t>
          </w:r>
          <w:r w:rsidR="00851919">
            <w:rPr>
              <w:rFonts w:ascii="Arial" w:hAnsi="Arial" w:cs="Arial"/>
              <w:smallCaps/>
              <w:sz w:val="22"/>
              <w:szCs w:val="22"/>
              <w:lang w:val="en-US"/>
            </w:rPr>
            <w:t>,</w:t>
          </w:r>
          <w:r w:rsidRPr="007B16F6">
            <w:rPr>
              <w:rFonts w:ascii="Arial" w:hAnsi="Arial" w:cs="Arial"/>
              <w:sz w:val="22"/>
              <w:szCs w:val="22"/>
              <w:lang w:val="en-US"/>
            </w:rPr>
            <w:t xml:space="preserve"> </w:t>
          </w:r>
          <w:r w:rsidR="00544011" w:rsidRPr="00725E11">
            <w:rPr>
              <w:rFonts w:ascii="Arial" w:hAnsi="Arial" w:cs="Arial"/>
              <w:sz w:val="22"/>
              <w:szCs w:val="22"/>
              <w:lang w:val="en-US"/>
            </w:rPr>
            <w:t>A</w:t>
          </w:r>
          <w:r w:rsidR="00851919">
            <w:rPr>
              <w:rFonts w:ascii="Arial" w:hAnsi="Arial" w:cs="Arial"/>
              <w:sz w:val="22"/>
              <w:szCs w:val="22"/>
              <w:lang w:val="en-US"/>
            </w:rPr>
            <w:t>nne</w:t>
          </w:r>
          <w:r w:rsidR="00544011" w:rsidRPr="00725E11">
            <w:rPr>
              <w:rFonts w:ascii="Arial" w:hAnsi="Arial" w:cs="Arial"/>
              <w:sz w:val="22"/>
              <w:szCs w:val="22"/>
              <w:lang w:val="en-US"/>
            </w:rPr>
            <w:t xml:space="preserve"> </w:t>
          </w:r>
          <w:r w:rsidR="00A13220">
            <w:rPr>
              <w:rFonts w:ascii="Arial" w:hAnsi="Arial" w:cs="Arial"/>
              <w:sz w:val="22"/>
              <w:szCs w:val="22"/>
              <w:lang w:val="en-US"/>
            </w:rPr>
            <w:t>&amp;</w:t>
          </w:r>
          <w:r w:rsidR="00544011" w:rsidRPr="00725E11">
            <w:rPr>
              <w:rFonts w:ascii="Arial" w:hAnsi="Arial" w:cs="Arial"/>
              <w:sz w:val="22"/>
              <w:szCs w:val="22"/>
              <w:lang w:val="en-US"/>
            </w:rPr>
            <w:t xml:space="preserve"> </w:t>
          </w:r>
          <w:r w:rsidRPr="00725E11">
            <w:rPr>
              <w:rFonts w:ascii="Arial" w:hAnsi="Arial" w:cs="Arial"/>
              <w:smallCaps/>
              <w:sz w:val="22"/>
              <w:szCs w:val="22"/>
              <w:lang w:val="en-US"/>
            </w:rPr>
            <w:t>Bluestone</w:t>
          </w:r>
          <w:r w:rsidR="00851919">
            <w:rPr>
              <w:rFonts w:ascii="Arial" w:hAnsi="Arial" w:cs="Arial"/>
              <w:smallCaps/>
              <w:sz w:val="22"/>
              <w:szCs w:val="22"/>
              <w:lang w:val="en-US"/>
            </w:rPr>
            <w:t>,</w:t>
          </w:r>
          <w:r w:rsidRPr="007B16F6">
            <w:rPr>
              <w:rFonts w:ascii="Arial" w:hAnsi="Arial" w:cs="Arial"/>
              <w:sz w:val="22"/>
              <w:szCs w:val="22"/>
              <w:lang w:val="en-US"/>
            </w:rPr>
            <w:t xml:space="preserve"> </w:t>
          </w:r>
          <w:r w:rsidR="00544011" w:rsidRPr="00725E11">
            <w:rPr>
              <w:rFonts w:ascii="Arial" w:hAnsi="Arial" w:cs="Arial"/>
              <w:sz w:val="22"/>
              <w:szCs w:val="22"/>
              <w:lang w:val="en-US"/>
            </w:rPr>
            <w:t>K</w:t>
          </w:r>
          <w:r w:rsidR="00851919">
            <w:rPr>
              <w:rFonts w:ascii="Arial" w:hAnsi="Arial" w:cs="Arial"/>
              <w:sz w:val="22"/>
              <w:szCs w:val="22"/>
              <w:lang w:val="en-US"/>
            </w:rPr>
            <w:t xml:space="preserve">arla </w:t>
          </w:r>
          <w:r w:rsidR="00544011" w:rsidRPr="00725E11">
            <w:rPr>
              <w:rFonts w:ascii="Arial" w:hAnsi="Arial" w:cs="Arial"/>
              <w:sz w:val="22"/>
              <w:szCs w:val="22"/>
              <w:lang w:val="en-US"/>
            </w:rPr>
            <w:t xml:space="preserve">S. </w:t>
          </w:r>
          <w:r w:rsidR="00851919">
            <w:rPr>
              <w:rFonts w:ascii="Arial" w:hAnsi="Arial" w:cs="Arial"/>
              <w:sz w:val="22"/>
              <w:szCs w:val="22"/>
              <w:lang w:val="en-US"/>
            </w:rPr>
            <w:t>"</w:t>
          </w:r>
          <w:r w:rsidR="00544011" w:rsidRPr="00725E11">
            <w:rPr>
              <w:rFonts w:ascii="Arial" w:hAnsi="Arial" w:cs="Arial"/>
              <w:sz w:val="22"/>
              <w:szCs w:val="22"/>
              <w:lang w:val="en-US"/>
            </w:rPr>
            <w:t>Lessons for Leadership from the Literature</w:t>
          </w:r>
          <w:r w:rsidR="00851919">
            <w:rPr>
              <w:rFonts w:ascii="Arial" w:hAnsi="Arial" w:cs="Arial"/>
              <w:sz w:val="22"/>
              <w:szCs w:val="22"/>
              <w:lang w:val="en-US"/>
            </w:rPr>
            <w:t>".</w:t>
          </w:r>
          <w:r w:rsidR="00544011" w:rsidRPr="00725E11">
            <w:rPr>
              <w:rFonts w:ascii="Arial" w:hAnsi="Arial" w:cs="Arial"/>
              <w:sz w:val="22"/>
              <w:szCs w:val="22"/>
              <w:lang w:val="en-US"/>
            </w:rPr>
            <w:t xml:space="preserve"> </w:t>
          </w:r>
          <w:r w:rsidR="00544011" w:rsidRPr="00725E11">
            <w:rPr>
              <w:rFonts w:ascii="Arial" w:hAnsi="Arial" w:cs="Arial"/>
              <w:i/>
              <w:iCs/>
              <w:sz w:val="22"/>
              <w:szCs w:val="22"/>
              <w:lang w:val="en-US"/>
            </w:rPr>
            <w:t xml:space="preserve">Library Leadership </w:t>
          </w:r>
          <w:r w:rsidR="00851919">
            <w:rPr>
              <w:rFonts w:ascii="Arial" w:hAnsi="Arial" w:cs="Arial"/>
              <w:i/>
              <w:iCs/>
              <w:sz w:val="22"/>
              <w:szCs w:val="22"/>
              <w:lang w:val="en-US"/>
            </w:rPr>
            <w:t xml:space="preserve">and </w:t>
          </w:r>
          <w:r w:rsidR="00544011" w:rsidRPr="00725E11">
            <w:rPr>
              <w:rFonts w:ascii="Arial" w:hAnsi="Arial" w:cs="Arial"/>
              <w:i/>
              <w:iCs/>
              <w:sz w:val="22"/>
              <w:szCs w:val="22"/>
              <w:lang w:val="en-US"/>
            </w:rPr>
            <w:t>Management</w:t>
          </w:r>
          <w:r w:rsidR="00851919">
            <w:rPr>
              <w:rFonts w:ascii="Arial" w:hAnsi="Arial" w:cs="Arial"/>
              <w:sz w:val="22"/>
              <w:szCs w:val="22"/>
              <w:lang w:val="en-US"/>
            </w:rPr>
            <w:t>,</w:t>
          </w:r>
          <w:r w:rsidR="00544011" w:rsidRPr="00725E11">
            <w:rPr>
              <w:rFonts w:ascii="Arial" w:hAnsi="Arial" w:cs="Arial"/>
              <w:sz w:val="22"/>
              <w:szCs w:val="22"/>
              <w:lang w:val="en-US"/>
            </w:rPr>
            <w:t xml:space="preserve"> Chicago</w:t>
          </w:r>
          <w:r w:rsidR="00851919">
            <w:rPr>
              <w:rFonts w:ascii="Arial" w:hAnsi="Arial" w:cs="Arial"/>
              <w:sz w:val="22"/>
              <w:szCs w:val="22"/>
              <w:lang w:val="en-US"/>
            </w:rPr>
            <w:t>, vol. 6</w:t>
          </w:r>
          <w:r w:rsidR="00544011" w:rsidRPr="00725E11">
            <w:rPr>
              <w:rFonts w:ascii="Arial" w:hAnsi="Arial" w:cs="Arial"/>
              <w:sz w:val="22"/>
              <w:szCs w:val="22"/>
              <w:lang w:val="en-US"/>
            </w:rPr>
            <w:t>, 2012. Disponível em: https://www.researchgate.net/publication/287291408_Strategic_thinking_Lessons_for_leadership_from_the_literature.</w:t>
          </w:r>
        </w:p>
        <w:bookmarkEnd w:id="25"/>
        <w:p w14:paraId="54647C42" w14:textId="04EC21CB" w:rsidR="00544011" w:rsidRPr="00725E11" w:rsidRDefault="00544011" w:rsidP="00F96462">
          <w:pPr>
            <w:pStyle w:val="Bibliografia"/>
            <w:tabs>
              <w:tab w:val="left" w:pos="8080"/>
            </w:tabs>
            <w:snapToGrid w:val="0"/>
            <w:spacing w:afterLines="40" w:after="96" w:line="276" w:lineRule="auto"/>
            <w:jc w:val="both"/>
            <w:rPr>
              <w:rFonts w:ascii="Arial" w:hAnsi="Arial" w:cs="Arial"/>
              <w:sz w:val="22"/>
              <w:szCs w:val="22"/>
              <w:lang w:val="en-US"/>
            </w:rPr>
          </w:pPr>
          <w:r w:rsidRPr="00725E11">
            <w:rPr>
              <w:rFonts w:ascii="Arial" w:hAnsi="Arial" w:cs="Arial"/>
              <w:sz w:val="22"/>
              <w:szCs w:val="22"/>
              <w:lang w:val="en-US"/>
            </w:rPr>
            <w:t>HBR</w:t>
          </w:r>
          <w:r w:rsidR="00851919">
            <w:rPr>
              <w:rFonts w:ascii="Arial" w:hAnsi="Arial" w:cs="Arial"/>
              <w:sz w:val="22"/>
              <w:szCs w:val="22"/>
              <w:lang w:val="en-US"/>
            </w:rPr>
            <w:t>.</w:t>
          </w:r>
          <w:r w:rsidRPr="00725E11">
            <w:rPr>
              <w:rFonts w:ascii="Arial" w:hAnsi="Arial" w:cs="Arial"/>
              <w:sz w:val="22"/>
              <w:szCs w:val="22"/>
              <w:lang w:val="en-US"/>
            </w:rPr>
            <w:t xml:space="preserve"> </w:t>
          </w:r>
          <w:r w:rsidRPr="00725E11">
            <w:rPr>
              <w:rFonts w:ascii="Arial" w:hAnsi="Arial" w:cs="Arial"/>
              <w:i/>
              <w:iCs/>
              <w:sz w:val="22"/>
              <w:szCs w:val="22"/>
              <w:lang w:val="en-US"/>
            </w:rPr>
            <w:t>HBR Guide to Thinking Strategically</w:t>
          </w:r>
          <w:r w:rsidR="00EA1FDC">
            <w:rPr>
              <w:rFonts w:ascii="Arial" w:hAnsi="Arial" w:cs="Arial"/>
              <w:i/>
              <w:iCs/>
              <w:sz w:val="22"/>
              <w:szCs w:val="22"/>
              <w:lang w:val="en-US"/>
            </w:rPr>
            <w:t>.</w:t>
          </w:r>
          <w:r w:rsidRPr="00725E11">
            <w:rPr>
              <w:rFonts w:ascii="Arial" w:hAnsi="Arial" w:cs="Arial"/>
              <w:sz w:val="22"/>
              <w:szCs w:val="22"/>
              <w:lang w:val="en-US"/>
            </w:rPr>
            <w:t xml:space="preserve"> </w:t>
          </w:r>
          <w:r w:rsidR="00EA1FDC" w:rsidRPr="00725E11">
            <w:rPr>
              <w:rFonts w:ascii="Arial" w:hAnsi="Arial" w:cs="Arial"/>
              <w:sz w:val="22"/>
              <w:szCs w:val="22"/>
              <w:lang w:val="en-US"/>
            </w:rPr>
            <w:t>Boston</w:t>
          </w:r>
          <w:r w:rsidRPr="00725E11">
            <w:rPr>
              <w:rFonts w:ascii="Arial" w:hAnsi="Arial" w:cs="Arial"/>
              <w:sz w:val="22"/>
              <w:szCs w:val="22"/>
              <w:lang w:val="en-US"/>
            </w:rPr>
            <w:t xml:space="preserve">, </w:t>
          </w:r>
          <w:r w:rsidR="009D1855" w:rsidRPr="000B3477">
            <w:rPr>
              <w:rFonts w:ascii="Arial" w:hAnsi="Arial" w:cs="Arial"/>
              <w:sz w:val="22"/>
              <w:szCs w:val="22"/>
              <w:lang w:val="en-US"/>
            </w:rPr>
            <w:t>Harvard Business School Publishing Corporation</w:t>
          </w:r>
          <w:r w:rsidR="009D1855">
            <w:rPr>
              <w:rFonts w:ascii="Arial" w:hAnsi="Arial" w:cs="Arial"/>
              <w:sz w:val="22"/>
              <w:szCs w:val="22"/>
              <w:lang w:val="en-US"/>
            </w:rPr>
            <w:t xml:space="preserve">, </w:t>
          </w:r>
          <w:r w:rsidRPr="00725E11">
            <w:rPr>
              <w:rFonts w:ascii="Arial" w:hAnsi="Arial" w:cs="Arial"/>
              <w:sz w:val="22"/>
              <w:szCs w:val="22"/>
              <w:lang w:val="en-US"/>
            </w:rPr>
            <w:t>2019</w:t>
          </w:r>
          <w:r w:rsidR="00EA1FDC">
            <w:rPr>
              <w:rFonts w:ascii="Arial" w:hAnsi="Arial" w:cs="Arial"/>
              <w:sz w:val="22"/>
              <w:szCs w:val="22"/>
              <w:lang w:val="en-US"/>
            </w:rPr>
            <w:t xml:space="preserve"> (</w:t>
          </w:r>
          <w:r w:rsidR="00EA1FDC" w:rsidRPr="00EA1FDC">
            <w:rPr>
              <w:rFonts w:ascii="Arial" w:hAnsi="Arial" w:cs="Arial"/>
              <w:sz w:val="22"/>
              <w:szCs w:val="22"/>
              <w:lang w:val="en-US"/>
            </w:rPr>
            <w:t>HBR Guide Series)</w:t>
          </w:r>
          <w:r w:rsidRPr="00725E11">
            <w:rPr>
              <w:rFonts w:ascii="Arial" w:hAnsi="Arial" w:cs="Arial"/>
              <w:sz w:val="22"/>
              <w:szCs w:val="22"/>
              <w:lang w:val="en-US"/>
            </w:rPr>
            <w:t>.</w:t>
          </w:r>
        </w:p>
        <w:p w14:paraId="2DFFC4B9" w14:textId="30325772" w:rsidR="00544011" w:rsidRPr="00725E11" w:rsidRDefault="007B16F6" w:rsidP="00F96462">
          <w:pPr>
            <w:pStyle w:val="Bibliografia"/>
            <w:tabs>
              <w:tab w:val="left" w:pos="8080"/>
            </w:tabs>
            <w:snapToGrid w:val="0"/>
            <w:spacing w:afterLines="40" w:after="96" w:line="276" w:lineRule="auto"/>
            <w:jc w:val="both"/>
            <w:rPr>
              <w:rFonts w:ascii="Arial" w:hAnsi="Arial" w:cs="Arial"/>
              <w:sz w:val="22"/>
              <w:szCs w:val="22"/>
              <w:lang w:val="en-US"/>
            </w:rPr>
          </w:pPr>
          <w:r w:rsidRPr="00725E11">
            <w:rPr>
              <w:rFonts w:ascii="Arial" w:hAnsi="Arial" w:cs="Arial"/>
              <w:smallCaps/>
              <w:sz w:val="22"/>
              <w:szCs w:val="22"/>
              <w:lang w:val="en-US"/>
            </w:rPr>
            <w:t>Heracleous</w:t>
          </w:r>
          <w:r w:rsidR="00EA1FDC">
            <w:rPr>
              <w:rFonts w:ascii="Arial" w:hAnsi="Arial" w:cs="Arial"/>
              <w:smallCaps/>
              <w:sz w:val="22"/>
              <w:szCs w:val="22"/>
              <w:lang w:val="en-US"/>
            </w:rPr>
            <w:t>,</w:t>
          </w:r>
          <w:r w:rsidRPr="007B16F6">
            <w:rPr>
              <w:rFonts w:ascii="Arial" w:hAnsi="Arial" w:cs="Arial"/>
              <w:sz w:val="22"/>
              <w:szCs w:val="22"/>
              <w:lang w:val="en-US"/>
            </w:rPr>
            <w:t xml:space="preserve"> </w:t>
          </w:r>
          <w:r w:rsidR="00544011" w:rsidRPr="00725E11">
            <w:rPr>
              <w:rFonts w:ascii="Arial" w:hAnsi="Arial" w:cs="Arial"/>
              <w:sz w:val="22"/>
              <w:szCs w:val="22"/>
              <w:lang w:val="en-US"/>
            </w:rPr>
            <w:t>L</w:t>
          </w:r>
          <w:r w:rsidR="00EA1FDC">
            <w:rPr>
              <w:rFonts w:ascii="Arial" w:hAnsi="Arial" w:cs="Arial"/>
              <w:sz w:val="22"/>
              <w:szCs w:val="22"/>
              <w:lang w:val="en-US"/>
            </w:rPr>
            <w:t>oizos</w:t>
          </w:r>
          <w:r w:rsidR="00544011" w:rsidRPr="00725E11">
            <w:rPr>
              <w:rFonts w:ascii="Arial" w:hAnsi="Arial" w:cs="Arial"/>
              <w:sz w:val="22"/>
              <w:szCs w:val="22"/>
              <w:lang w:val="en-US"/>
            </w:rPr>
            <w:t xml:space="preserve">. </w:t>
          </w:r>
          <w:r w:rsidR="00EA1FDC">
            <w:rPr>
              <w:rFonts w:ascii="Arial" w:hAnsi="Arial" w:cs="Arial"/>
              <w:sz w:val="22"/>
              <w:szCs w:val="22"/>
              <w:lang w:val="en-US"/>
            </w:rPr>
            <w:t>"</w:t>
          </w:r>
          <w:r w:rsidR="00544011" w:rsidRPr="00725E11">
            <w:rPr>
              <w:rFonts w:ascii="Arial" w:hAnsi="Arial" w:cs="Arial"/>
              <w:sz w:val="22"/>
              <w:szCs w:val="22"/>
              <w:lang w:val="en-US"/>
            </w:rPr>
            <w:t>Strategic thinking or strategic planning</w:t>
          </w:r>
          <w:r w:rsidR="00EA1FDC">
            <w:rPr>
              <w:rFonts w:ascii="Arial" w:hAnsi="Arial" w:cs="Arial"/>
              <w:sz w:val="22"/>
              <w:szCs w:val="22"/>
              <w:lang w:val="en-US"/>
            </w:rPr>
            <w:t>?".</w:t>
          </w:r>
          <w:r w:rsidR="00544011" w:rsidRPr="00725E11">
            <w:rPr>
              <w:rFonts w:ascii="Arial" w:hAnsi="Arial" w:cs="Arial"/>
              <w:sz w:val="22"/>
              <w:szCs w:val="22"/>
              <w:lang w:val="en-US"/>
            </w:rPr>
            <w:t xml:space="preserve"> </w:t>
          </w:r>
          <w:r w:rsidR="00544011" w:rsidRPr="00725E11">
            <w:rPr>
              <w:rFonts w:ascii="Arial" w:hAnsi="Arial" w:cs="Arial"/>
              <w:i/>
              <w:iCs/>
              <w:sz w:val="22"/>
              <w:szCs w:val="22"/>
              <w:lang w:val="en-US"/>
            </w:rPr>
            <w:t>Long Range Planning</w:t>
          </w:r>
          <w:r w:rsidR="00EA1FDC">
            <w:rPr>
              <w:rFonts w:ascii="Arial" w:hAnsi="Arial" w:cs="Arial"/>
              <w:sz w:val="22"/>
              <w:szCs w:val="22"/>
              <w:lang w:val="en-US"/>
            </w:rPr>
            <w:t>, s.l., v</w:t>
          </w:r>
          <w:r w:rsidR="00544011" w:rsidRPr="00725E11">
            <w:rPr>
              <w:rFonts w:ascii="Arial" w:hAnsi="Arial" w:cs="Arial"/>
              <w:sz w:val="22"/>
              <w:szCs w:val="22"/>
              <w:lang w:val="en-US"/>
            </w:rPr>
            <w:t>ol. 31</w:t>
          </w:r>
          <w:r w:rsidR="00EA1FDC">
            <w:rPr>
              <w:rFonts w:ascii="Arial" w:hAnsi="Arial" w:cs="Arial"/>
              <w:sz w:val="22"/>
              <w:szCs w:val="22"/>
              <w:lang w:val="en-US"/>
            </w:rPr>
            <w:t>, 1988</w:t>
          </w:r>
          <w:r w:rsidR="00544011" w:rsidRPr="00725E11">
            <w:rPr>
              <w:rFonts w:ascii="Arial" w:hAnsi="Arial" w:cs="Arial"/>
              <w:sz w:val="22"/>
              <w:szCs w:val="22"/>
              <w:lang w:val="en-US"/>
            </w:rPr>
            <w:t>. Disponível em: https://www.researchgate.net/publication/222122446.</w:t>
          </w:r>
        </w:p>
        <w:p w14:paraId="482AB164" w14:textId="5CEC54DC" w:rsidR="00544011" w:rsidRPr="00EC4AA0" w:rsidRDefault="007B16F6" w:rsidP="00F96462">
          <w:pPr>
            <w:pStyle w:val="Bibliografia"/>
            <w:tabs>
              <w:tab w:val="left" w:pos="8080"/>
            </w:tabs>
            <w:snapToGrid w:val="0"/>
            <w:spacing w:afterLines="40" w:after="96" w:line="276" w:lineRule="auto"/>
            <w:jc w:val="both"/>
            <w:rPr>
              <w:rFonts w:ascii="Arial" w:hAnsi="Arial" w:cs="Arial"/>
              <w:sz w:val="22"/>
              <w:szCs w:val="22"/>
            </w:rPr>
          </w:pPr>
          <w:r w:rsidRPr="00725E11">
            <w:rPr>
              <w:rFonts w:ascii="Arial" w:hAnsi="Arial" w:cs="Arial"/>
              <w:smallCaps/>
              <w:sz w:val="22"/>
              <w:szCs w:val="22"/>
            </w:rPr>
            <w:t>ibgc</w:t>
          </w:r>
          <w:r w:rsidR="00544011" w:rsidRPr="00EC4AA0">
            <w:rPr>
              <w:rFonts w:ascii="Arial" w:hAnsi="Arial" w:cs="Arial"/>
              <w:sz w:val="22"/>
              <w:szCs w:val="22"/>
            </w:rPr>
            <w:t xml:space="preserve"> </w:t>
          </w:r>
          <w:r w:rsidRPr="007B16F6">
            <w:rPr>
              <w:rFonts w:ascii="Arial" w:hAnsi="Arial" w:cs="Arial"/>
              <w:sz w:val="22"/>
              <w:szCs w:val="22"/>
            </w:rPr>
            <w:t>(</w:t>
          </w:r>
          <w:r>
            <w:rPr>
              <w:rFonts w:ascii="Arial" w:hAnsi="Arial" w:cs="Arial"/>
              <w:smallCaps/>
              <w:sz w:val="22"/>
              <w:szCs w:val="22"/>
            </w:rPr>
            <w:t>I</w:t>
          </w:r>
          <w:r w:rsidRPr="007B16F6">
            <w:rPr>
              <w:rFonts w:ascii="Arial" w:hAnsi="Arial" w:cs="Arial"/>
              <w:smallCaps/>
              <w:sz w:val="22"/>
              <w:szCs w:val="22"/>
            </w:rPr>
            <w:t xml:space="preserve">nstituto </w:t>
          </w:r>
          <w:r>
            <w:rPr>
              <w:rFonts w:ascii="Arial" w:hAnsi="Arial" w:cs="Arial"/>
              <w:smallCaps/>
              <w:sz w:val="22"/>
              <w:szCs w:val="22"/>
            </w:rPr>
            <w:t>B</w:t>
          </w:r>
          <w:r w:rsidRPr="007B16F6">
            <w:rPr>
              <w:rFonts w:ascii="Arial" w:hAnsi="Arial" w:cs="Arial"/>
              <w:smallCaps/>
              <w:sz w:val="22"/>
              <w:szCs w:val="22"/>
            </w:rPr>
            <w:t xml:space="preserve">rasileiro de </w:t>
          </w:r>
          <w:r>
            <w:rPr>
              <w:rFonts w:ascii="Arial" w:hAnsi="Arial" w:cs="Arial"/>
              <w:smallCaps/>
              <w:sz w:val="22"/>
              <w:szCs w:val="22"/>
            </w:rPr>
            <w:t>G</w:t>
          </w:r>
          <w:r w:rsidRPr="007B16F6">
            <w:rPr>
              <w:rFonts w:ascii="Arial" w:hAnsi="Arial" w:cs="Arial"/>
              <w:smallCaps/>
              <w:sz w:val="22"/>
              <w:szCs w:val="22"/>
            </w:rPr>
            <w:t xml:space="preserve">overnança </w:t>
          </w:r>
          <w:r>
            <w:rPr>
              <w:rFonts w:ascii="Arial" w:hAnsi="Arial" w:cs="Arial"/>
              <w:smallCaps/>
              <w:sz w:val="22"/>
              <w:szCs w:val="22"/>
            </w:rPr>
            <w:t>C</w:t>
          </w:r>
          <w:r w:rsidRPr="007B16F6">
            <w:rPr>
              <w:rFonts w:ascii="Arial" w:hAnsi="Arial" w:cs="Arial"/>
              <w:smallCaps/>
              <w:sz w:val="22"/>
              <w:szCs w:val="22"/>
            </w:rPr>
            <w:t>orporativa</w:t>
          </w:r>
          <w:r w:rsidRPr="007B16F6">
            <w:rPr>
              <w:rFonts w:ascii="Arial" w:hAnsi="Arial" w:cs="Arial"/>
              <w:sz w:val="22"/>
              <w:szCs w:val="22"/>
            </w:rPr>
            <w:t>)</w:t>
          </w:r>
          <w:r>
            <w:rPr>
              <w:rFonts w:ascii="Arial" w:hAnsi="Arial" w:cs="Arial"/>
              <w:sz w:val="22"/>
              <w:szCs w:val="22"/>
            </w:rPr>
            <w:t xml:space="preserve">. </w:t>
          </w:r>
          <w:r w:rsidR="00544011" w:rsidRPr="00725E11">
            <w:rPr>
              <w:rFonts w:ascii="Arial" w:hAnsi="Arial" w:cs="Arial"/>
              <w:i/>
              <w:iCs/>
              <w:sz w:val="22"/>
              <w:szCs w:val="22"/>
            </w:rPr>
            <w:t xml:space="preserve">O papel do conselho de </w:t>
          </w:r>
          <w:r w:rsidR="00F93CA3" w:rsidRPr="00725E11">
            <w:rPr>
              <w:rFonts w:ascii="Arial" w:hAnsi="Arial" w:cs="Arial"/>
              <w:i/>
              <w:iCs/>
              <w:sz w:val="22"/>
              <w:szCs w:val="22"/>
            </w:rPr>
            <w:t>administração</w:t>
          </w:r>
          <w:r w:rsidR="00544011" w:rsidRPr="00725E11">
            <w:rPr>
              <w:rFonts w:ascii="Arial" w:hAnsi="Arial" w:cs="Arial"/>
              <w:i/>
              <w:iCs/>
              <w:sz w:val="22"/>
              <w:szCs w:val="22"/>
            </w:rPr>
            <w:t xml:space="preserve"> na estratégia das organizaç</w:t>
          </w:r>
          <w:r w:rsidR="005E0B1D" w:rsidRPr="00725E11">
            <w:rPr>
              <w:rFonts w:ascii="Arial" w:hAnsi="Arial" w:cs="Arial"/>
              <w:i/>
              <w:iCs/>
              <w:sz w:val="22"/>
              <w:szCs w:val="22"/>
            </w:rPr>
            <w:t>õ</w:t>
          </w:r>
          <w:r w:rsidR="00544011" w:rsidRPr="00725E11">
            <w:rPr>
              <w:rFonts w:ascii="Arial" w:hAnsi="Arial" w:cs="Arial"/>
              <w:i/>
              <w:iCs/>
              <w:sz w:val="22"/>
              <w:szCs w:val="22"/>
            </w:rPr>
            <w:t>es</w:t>
          </w:r>
          <w:r w:rsidR="00EA1FDC">
            <w:rPr>
              <w:rFonts w:ascii="Arial" w:hAnsi="Arial" w:cs="Arial"/>
              <w:sz w:val="22"/>
              <w:szCs w:val="22"/>
            </w:rPr>
            <w:t>.</w:t>
          </w:r>
          <w:r w:rsidR="00544011" w:rsidRPr="00EC4AA0">
            <w:rPr>
              <w:rFonts w:ascii="Arial" w:hAnsi="Arial" w:cs="Arial"/>
              <w:sz w:val="22"/>
              <w:szCs w:val="22"/>
            </w:rPr>
            <w:t xml:space="preserve"> </w:t>
          </w:r>
          <w:r w:rsidR="00EA1FDC">
            <w:rPr>
              <w:rFonts w:ascii="Arial" w:hAnsi="Arial" w:cs="Arial"/>
              <w:sz w:val="22"/>
              <w:szCs w:val="22"/>
            </w:rPr>
            <w:t xml:space="preserve">São Paulo, IBGC, 2017 (série </w:t>
          </w:r>
          <w:r w:rsidR="00544011" w:rsidRPr="00EC4AA0">
            <w:rPr>
              <w:rFonts w:ascii="Arial" w:hAnsi="Arial" w:cs="Arial"/>
              <w:sz w:val="22"/>
              <w:szCs w:val="22"/>
            </w:rPr>
            <w:t>IBGC Orienta</w:t>
          </w:r>
          <w:r w:rsidR="00EA1FDC">
            <w:rPr>
              <w:rFonts w:ascii="Arial" w:hAnsi="Arial" w:cs="Arial"/>
              <w:sz w:val="22"/>
              <w:szCs w:val="22"/>
            </w:rPr>
            <w:t>)</w:t>
          </w:r>
          <w:r w:rsidR="00544011" w:rsidRPr="00EC4AA0">
            <w:rPr>
              <w:rFonts w:ascii="Arial" w:hAnsi="Arial" w:cs="Arial"/>
              <w:sz w:val="22"/>
              <w:szCs w:val="22"/>
            </w:rPr>
            <w:t>.</w:t>
          </w:r>
        </w:p>
        <w:p w14:paraId="4CB63B80" w14:textId="667B2353" w:rsidR="00C54F0E" w:rsidRPr="00725E11" w:rsidRDefault="007B16F6" w:rsidP="00F96462">
          <w:pPr>
            <w:tabs>
              <w:tab w:val="left" w:pos="8080"/>
            </w:tabs>
            <w:rPr>
              <w:rFonts w:ascii="Arial" w:hAnsi="Arial" w:cs="Arial"/>
              <w:sz w:val="22"/>
              <w:szCs w:val="22"/>
              <w:lang w:val="en-US"/>
            </w:rPr>
          </w:pPr>
          <w:r w:rsidRPr="00725E11">
            <w:rPr>
              <w:rFonts w:ascii="Arial" w:hAnsi="Arial" w:cs="Arial"/>
              <w:smallCaps/>
              <w:sz w:val="22"/>
              <w:szCs w:val="22"/>
            </w:rPr>
            <w:t>Kotter</w:t>
          </w:r>
          <w:r w:rsidR="00C54F0E" w:rsidRPr="00EC4AA0">
            <w:rPr>
              <w:rFonts w:ascii="Arial" w:hAnsi="Arial" w:cs="Arial"/>
              <w:sz w:val="22"/>
              <w:szCs w:val="22"/>
            </w:rPr>
            <w:t>, J</w:t>
          </w:r>
          <w:r w:rsidR="00BD3668">
            <w:rPr>
              <w:rFonts w:ascii="Arial" w:hAnsi="Arial" w:cs="Arial"/>
              <w:sz w:val="22"/>
              <w:szCs w:val="22"/>
            </w:rPr>
            <w:t>ohn</w:t>
          </w:r>
          <w:r w:rsidR="00C54F0E" w:rsidRPr="00EC4AA0">
            <w:rPr>
              <w:rFonts w:ascii="Arial" w:hAnsi="Arial" w:cs="Arial"/>
              <w:sz w:val="22"/>
              <w:szCs w:val="22"/>
            </w:rPr>
            <w:t>.</w:t>
          </w:r>
          <w:r w:rsidR="00EC4AA0">
            <w:rPr>
              <w:rFonts w:ascii="Arial" w:hAnsi="Arial" w:cs="Arial"/>
              <w:sz w:val="22"/>
              <w:szCs w:val="22"/>
            </w:rPr>
            <w:t xml:space="preserve"> </w:t>
          </w:r>
          <w:r w:rsidR="00C54F0E" w:rsidRPr="00725E11">
            <w:rPr>
              <w:rFonts w:ascii="Arial" w:hAnsi="Arial" w:cs="Arial"/>
              <w:i/>
              <w:iCs/>
              <w:sz w:val="22"/>
              <w:szCs w:val="22"/>
            </w:rPr>
            <w:t>Liderando mudanças</w:t>
          </w:r>
          <w:r w:rsidR="00C54F0E" w:rsidRPr="00EC4AA0">
            <w:rPr>
              <w:rFonts w:ascii="Arial" w:hAnsi="Arial" w:cs="Arial"/>
              <w:sz w:val="22"/>
              <w:szCs w:val="22"/>
            </w:rPr>
            <w:t xml:space="preserve">. </w:t>
          </w:r>
          <w:r w:rsidR="00C54F0E" w:rsidRPr="00725E11">
            <w:rPr>
              <w:rFonts w:ascii="Arial" w:hAnsi="Arial" w:cs="Arial"/>
              <w:sz w:val="22"/>
              <w:szCs w:val="22"/>
              <w:lang w:val="en-US"/>
            </w:rPr>
            <w:t>São Paulo</w:t>
          </w:r>
          <w:r w:rsidR="00A13220">
            <w:rPr>
              <w:rFonts w:ascii="Arial" w:hAnsi="Arial" w:cs="Arial"/>
              <w:sz w:val="22"/>
              <w:szCs w:val="22"/>
              <w:lang w:val="en-US"/>
            </w:rPr>
            <w:t>,</w:t>
          </w:r>
          <w:r w:rsidR="00C54F0E" w:rsidRPr="00725E11">
            <w:rPr>
              <w:rFonts w:ascii="Arial" w:hAnsi="Arial" w:cs="Arial"/>
              <w:sz w:val="22"/>
              <w:szCs w:val="22"/>
              <w:lang w:val="en-US"/>
            </w:rPr>
            <w:t xml:space="preserve"> Editora Campus, 1997.</w:t>
          </w:r>
        </w:p>
        <w:p w14:paraId="50B1CA62" w14:textId="77777777" w:rsidR="00C54F0E" w:rsidRPr="00725E11" w:rsidRDefault="00C54F0E" w:rsidP="00F96462">
          <w:pPr>
            <w:tabs>
              <w:tab w:val="left" w:pos="8080"/>
            </w:tabs>
            <w:rPr>
              <w:rFonts w:ascii="Arial" w:hAnsi="Arial" w:cs="Arial"/>
              <w:sz w:val="22"/>
              <w:szCs w:val="22"/>
              <w:lang w:val="en-US"/>
            </w:rPr>
          </w:pPr>
        </w:p>
        <w:p w14:paraId="28E42E68" w14:textId="0532FF8C" w:rsidR="00544011" w:rsidRPr="00725E11" w:rsidRDefault="007B16F6" w:rsidP="00F96462">
          <w:pPr>
            <w:pStyle w:val="Bibliografia"/>
            <w:tabs>
              <w:tab w:val="left" w:pos="8080"/>
            </w:tabs>
            <w:snapToGrid w:val="0"/>
            <w:spacing w:afterLines="40" w:after="96" w:line="276" w:lineRule="auto"/>
            <w:jc w:val="both"/>
            <w:rPr>
              <w:rFonts w:ascii="Arial" w:hAnsi="Arial" w:cs="Arial"/>
              <w:sz w:val="22"/>
              <w:szCs w:val="22"/>
              <w:lang w:val="en-US"/>
            </w:rPr>
          </w:pPr>
          <w:r w:rsidRPr="00725E11">
            <w:rPr>
              <w:rFonts w:ascii="Arial" w:hAnsi="Arial" w:cs="Arial"/>
              <w:smallCaps/>
              <w:sz w:val="22"/>
              <w:szCs w:val="22"/>
              <w:lang w:val="en-US"/>
            </w:rPr>
            <w:t>Liedtka</w:t>
          </w:r>
          <w:r w:rsidR="009D1855">
            <w:rPr>
              <w:rFonts w:ascii="Arial" w:hAnsi="Arial" w:cs="Arial"/>
              <w:smallCaps/>
              <w:sz w:val="22"/>
              <w:szCs w:val="22"/>
              <w:lang w:val="en-US"/>
            </w:rPr>
            <w:t>,</w:t>
          </w:r>
          <w:r w:rsidRPr="007B16F6">
            <w:rPr>
              <w:rFonts w:ascii="Arial" w:hAnsi="Arial" w:cs="Arial"/>
              <w:sz w:val="22"/>
              <w:szCs w:val="22"/>
              <w:lang w:val="en-US"/>
            </w:rPr>
            <w:t xml:space="preserve"> </w:t>
          </w:r>
          <w:r w:rsidR="00544011" w:rsidRPr="00725E11">
            <w:rPr>
              <w:rFonts w:ascii="Arial" w:hAnsi="Arial" w:cs="Arial"/>
              <w:sz w:val="22"/>
              <w:szCs w:val="22"/>
              <w:lang w:val="en-US"/>
            </w:rPr>
            <w:t>J</w:t>
          </w:r>
          <w:r w:rsidR="00BC14EE">
            <w:rPr>
              <w:rFonts w:ascii="Arial" w:hAnsi="Arial" w:cs="Arial"/>
              <w:sz w:val="22"/>
              <w:szCs w:val="22"/>
              <w:lang w:val="en-US"/>
            </w:rPr>
            <w:t>eanne</w:t>
          </w:r>
          <w:r w:rsidR="00544011" w:rsidRPr="00725E11">
            <w:rPr>
              <w:rFonts w:ascii="Arial" w:hAnsi="Arial" w:cs="Arial"/>
              <w:sz w:val="22"/>
              <w:szCs w:val="22"/>
              <w:lang w:val="en-US"/>
            </w:rPr>
            <w:t xml:space="preserve"> M</w:t>
          </w:r>
          <w:r w:rsidR="00BC14EE">
            <w:rPr>
              <w:rFonts w:ascii="Arial" w:hAnsi="Arial" w:cs="Arial"/>
              <w:sz w:val="22"/>
              <w:szCs w:val="22"/>
              <w:lang w:val="en-US"/>
            </w:rPr>
            <w:t>.</w:t>
          </w:r>
          <w:r w:rsidR="00544011" w:rsidRPr="00725E11">
            <w:rPr>
              <w:rFonts w:ascii="Arial" w:hAnsi="Arial" w:cs="Arial"/>
              <w:sz w:val="22"/>
              <w:szCs w:val="22"/>
              <w:lang w:val="en-US"/>
            </w:rPr>
            <w:t xml:space="preserve"> </w:t>
          </w:r>
          <w:r w:rsidR="00BC14EE">
            <w:rPr>
              <w:rFonts w:ascii="Arial" w:hAnsi="Arial" w:cs="Arial"/>
              <w:sz w:val="22"/>
              <w:szCs w:val="22"/>
              <w:lang w:val="en-US"/>
            </w:rPr>
            <w:t>"</w:t>
          </w:r>
          <w:r w:rsidR="00544011" w:rsidRPr="00725E11">
            <w:rPr>
              <w:rFonts w:ascii="Arial" w:hAnsi="Arial" w:cs="Arial"/>
              <w:sz w:val="22"/>
              <w:szCs w:val="22"/>
              <w:lang w:val="en-US"/>
            </w:rPr>
            <w:t>Strategic Thinking: Can it be Taught?</w:t>
          </w:r>
          <w:r w:rsidR="00BC14EE">
            <w:rPr>
              <w:rFonts w:ascii="Arial" w:hAnsi="Arial" w:cs="Arial"/>
              <w:sz w:val="22"/>
              <w:szCs w:val="22"/>
              <w:lang w:val="en-US"/>
            </w:rPr>
            <w:t>"</w:t>
          </w:r>
          <w:r w:rsidR="00BC14EE" w:rsidRPr="00725E11">
            <w:rPr>
              <w:rFonts w:ascii="Arial" w:hAnsi="Arial" w:cs="Arial"/>
              <w:sz w:val="22"/>
              <w:szCs w:val="22"/>
              <w:lang w:val="en-US"/>
            </w:rPr>
            <w:t xml:space="preserve">. </w:t>
          </w:r>
          <w:r w:rsidR="00544011" w:rsidRPr="00725E11">
            <w:rPr>
              <w:rFonts w:ascii="Arial" w:hAnsi="Arial" w:cs="Arial"/>
              <w:i/>
              <w:iCs/>
              <w:sz w:val="22"/>
              <w:szCs w:val="22"/>
              <w:lang w:val="en-US"/>
            </w:rPr>
            <w:t>Long Range Planning</w:t>
          </w:r>
          <w:r w:rsidR="00BC14EE" w:rsidRPr="00725E11">
            <w:rPr>
              <w:rFonts w:ascii="Arial" w:hAnsi="Arial" w:cs="Arial"/>
              <w:sz w:val="22"/>
              <w:szCs w:val="22"/>
              <w:lang w:val="en-US"/>
            </w:rPr>
            <w:t>, v</w:t>
          </w:r>
          <w:r w:rsidR="00544011" w:rsidRPr="00725E11">
            <w:rPr>
              <w:rFonts w:ascii="Arial" w:hAnsi="Arial" w:cs="Arial"/>
              <w:sz w:val="22"/>
              <w:szCs w:val="22"/>
              <w:lang w:val="en-US"/>
            </w:rPr>
            <w:t>ol. 31</w:t>
          </w:r>
          <w:r w:rsidR="00BC14EE" w:rsidRPr="00725E11">
            <w:rPr>
              <w:rFonts w:ascii="Arial" w:hAnsi="Arial" w:cs="Arial"/>
              <w:sz w:val="22"/>
              <w:szCs w:val="22"/>
              <w:lang w:val="en-US"/>
            </w:rPr>
            <w:t>,</w:t>
          </w:r>
          <w:r w:rsidR="00544011" w:rsidRPr="00725E11">
            <w:rPr>
              <w:rFonts w:ascii="Arial" w:hAnsi="Arial" w:cs="Arial"/>
              <w:sz w:val="22"/>
              <w:szCs w:val="22"/>
              <w:lang w:val="en-US"/>
            </w:rPr>
            <w:t xml:space="preserve"> </w:t>
          </w:r>
          <w:r w:rsidR="00BC14EE" w:rsidRPr="00725E11">
            <w:rPr>
              <w:rFonts w:ascii="Arial" w:hAnsi="Arial" w:cs="Arial"/>
              <w:sz w:val="22"/>
              <w:szCs w:val="22"/>
              <w:lang w:val="en-US"/>
            </w:rPr>
            <w:t xml:space="preserve">1998, </w:t>
          </w:r>
          <w:r w:rsidR="00544011" w:rsidRPr="00725E11">
            <w:rPr>
              <w:rFonts w:ascii="Arial" w:hAnsi="Arial" w:cs="Arial"/>
              <w:sz w:val="22"/>
              <w:szCs w:val="22"/>
              <w:lang w:val="en-US"/>
            </w:rPr>
            <w:t>pp. 120-129.</w:t>
          </w:r>
        </w:p>
        <w:p w14:paraId="54D526E5" w14:textId="1283A88F" w:rsidR="00544011" w:rsidRPr="00725E11" w:rsidRDefault="007B16F6" w:rsidP="00F96462">
          <w:pPr>
            <w:pStyle w:val="Bibliografia"/>
            <w:tabs>
              <w:tab w:val="left" w:pos="8080"/>
            </w:tabs>
            <w:snapToGrid w:val="0"/>
            <w:spacing w:afterLines="40" w:after="96" w:line="276" w:lineRule="auto"/>
            <w:jc w:val="both"/>
            <w:rPr>
              <w:rFonts w:ascii="Arial" w:hAnsi="Arial" w:cs="Arial"/>
              <w:sz w:val="22"/>
              <w:szCs w:val="22"/>
              <w:lang w:val="en-US"/>
            </w:rPr>
          </w:pPr>
          <w:r w:rsidRPr="00215629">
            <w:rPr>
              <w:rFonts w:ascii="Arial" w:hAnsi="Arial" w:cs="Arial"/>
              <w:smallCaps/>
              <w:sz w:val="22"/>
              <w:szCs w:val="22"/>
            </w:rPr>
            <w:t>Mintzberg</w:t>
          </w:r>
          <w:r w:rsidR="009D1855" w:rsidRPr="00725E11">
            <w:rPr>
              <w:rFonts w:ascii="Arial" w:hAnsi="Arial" w:cs="Arial"/>
              <w:smallCaps/>
              <w:sz w:val="22"/>
              <w:szCs w:val="22"/>
            </w:rPr>
            <w:t>,</w:t>
          </w:r>
          <w:r w:rsidR="00544011" w:rsidRPr="00AF340C">
            <w:rPr>
              <w:rFonts w:ascii="Arial" w:hAnsi="Arial" w:cs="Arial"/>
              <w:sz w:val="22"/>
              <w:szCs w:val="22"/>
            </w:rPr>
            <w:t xml:space="preserve"> H</w:t>
          </w:r>
          <w:r w:rsidR="009D1855" w:rsidRPr="00215629">
            <w:rPr>
              <w:rFonts w:ascii="Arial" w:hAnsi="Arial" w:cs="Arial"/>
              <w:sz w:val="22"/>
              <w:szCs w:val="22"/>
            </w:rPr>
            <w:t>enry</w:t>
          </w:r>
          <w:r w:rsidR="00544011" w:rsidRPr="00215629">
            <w:rPr>
              <w:rFonts w:ascii="Arial" w:hAnsi="Arial" w:cs="Arial"/>
              <w:sz w:val="22"/>
              <w:szCs w:val="22"/>
            </w:rPr>
            <w:t xml:space="preserve">. </w:t>
          </w:r>
          <w:r w:rsidR="00544011" w:rsidRPr="00725E11">
            <w:rPr>
              <w:rFonts w:ascii="Arial" w:hAnsi="Arial" w:cs="Arial"/>
              <w:i/>
              <w:iCs/>
              <w:sz w:val="22"/>
              <w:szCs w:val="22"/>
            </w:rPr>
            <w:t>Safári de estratégia: um roteiro pela selva do planejamento estratégico</w:t>
          </w:r>
          <w:r w:rsidR="00544011" w:rsidRPr="00EC4AA0">
            <w:rPr>
              <w:rFonts w:ascii="Arial" w:hAnsi="Arial" w:cs="Arial"/>
              <w:sz w:val="22"/>
              <w:szCs w:val="22"/>
            </w:rPr>
            <w:t xml:space="preserve">. </w:t>
          </w:r>
          <w:r w:rsidR="00544011" w:rsidRPr="00725E11">
            <w:rPr>
              <w:rFonts w:ascii="Arial" w:hAnsi="Arial" w:cs="Arial"/>
              <w:sz w:val="22"/>
              <w:szCs w:val="22"/>
              <w:lang w:val="en-US"/>
            </w:rPr>
            <w:t>Porto Alegre</w:t>
          </w:r>
          <w:r w:rsidR="009D1855" w:rsidRPr="00725E11">
            <w:rPr>
              <w:rFonts w:ascii="Arial" w:hAnsi="Arial" w:cs="Arial"/>
              <w:sz w:val="22"/>
              <w:szCs w:val="22"/>
              <w:lang w:val="en-US"/>
            </w:rPr>
            <w:t>,</w:t>
          </w:r>
          <w:r w:rsidR="00544011" w:rsidRPr="00725E11">
            <w:rPr>
              <w:rFonts w:ascii="Arial" w:hAnsi="Arial" w:cs="Arial"/>
              <w:sz w:val="22"/>
              <w:szCs w:val="22"/>
              <w:lang w:val="en-US"/>
            </w:rPr>
            <w:t xml:space="preserve"> Bookman, 2000.</w:t>
          </w:r>
        </w:p>
        <w:p w14:paraId="1041F43D" w14:textId="40D99F15" w:rsidR="00544011" w:rsidRPr="00725E11" w:rsidRDefault="007B16F6" w:rsidP="00F96462">
          <w:pPr>
            <w:pStyle w:val="Bibliografia"/>
            <w:tabs>
              <w:tab w:val="left" w:pos="8080"/>
            </w:tabs>
            <w:snapToGrid w:val="0"/>
            <w:spacing w:afterLines="40" w:after="96" w:line="276" w:lineRule="auto"/>
            <w:jc w:val="both"/>
            <w:rPr>
              <w:rFonts w:ascii="Arial" w:hAnsi="Arial" w:cs="Arial"/>
              <w:sz w:val="22"/>
              <w:szCs w:val="22"/>
              <w:lang w:val="en-US"/>
            </w:rPr>
          </w:pPr>
          <w:r w:rsidRPr="00725E11">
            <w:rPr>
              <w:rFonts w:ascii="Arial" w:hAnsi="Arial" w:cs="Arial"/>
              <w:smallCaps/>
              <w:sz w:val="22"/>
              <w:szCs w:val="22"/>
              <w:lang w:val="en-US"/>
            </w:rPr>
            <w:t>Mintzberg</w:t>
          </w:r>
          <w:r w:rsidR="009D1855">
            <w:rPr>
              <w:rFonts w:ascii="Arial" w:hAnsi="Arial" w:cs="Arial"/>
              <w:smallCaps/>
              <w:sz w:val="22"/>
              <w:szCs w:val="22"/>
              <w:lang w:val="en-US"/>
            </w:rPr>
            <w:t>,</w:t>
          </w:r>
          <w:r w:rsidR="00544011" w:rsidRPr="00725E11">
            <w:rPr>
              <w:rFonts w:ascii="Arial" w:hAnsi="Arial" w:cs="Arial"/>
              <w:sz w:val="22"/>
              <w:szCs w:val="22"/>
              <w:lang w:val="en-US"/>
            </w:rPr>
            <w:t xml:space="preserve"> H</w:t>
          </w:r>
          <w:r w:rsidR="009D1855">
            <w:rPr>
              <w:rFonts w:ascii="Arial" w:hAnsi="Arial" w:cs="Arial"/>
              <w:sz w:val="22"/>
              <w:szCs w:val="22"/>
              <w:lang w:val="en-US"/>
            </w:rPr>
            <w:t>enry</w:t>
          </w:r>
          <w:r w:rsidR="00544011" w:rsidRPr="00725E11">
            <w:rPr>
              <w:rFonts w:ascii="Arial" w:hAnsi="Arial" w:cs="Arial"/>
              <w:sz w:val="22"/>
              <w:szCs w:val="22"/>
              <w:lang w:val="en-US"/>
            </w:rPr>
            <w:t xml:space="preserve">. </w:t>
          </w:r>
          <w:r w:rsidR="009D1855">
            <w:rPr>
              <w:rFonts w:ascii="Arial" w:hAnsi="Arial" w:cs="Arial"/>
              <w:sz w:val="22"/>
              <w:szCs w:val="22"/>
              <w:lang w:val="en-US"/>
            </w:rPr>
            <w:t>"</w:t>
          </w:r>
          <w:r w:rsidR="00544011" w:rsidRPr="00725E11">
            <w:rPr>
              <w:rFonts w:ascii="Arial" w:hAnsi="Arial" w:cs="Arial"/>
              <w:sz w:val="22"/>
              <w:szCs w:val="22"/>
              <w:lang w:val="en-US"/>
            </w:rPr>
            <w:t>The Fall and Rise of Strategic Planning</w:t>
          </w:r>
          <w:r w:rsidR="009D1855">
            <w:rPr>
              <w:rFonts w:ascii="Arial" w:hAnsi="Arial" w:cs="Arial"/>
              <w:sz w:val="22"/>
              <w:szCs w:val="22"/>
              <w:lang w:val="en-US"/>
            </w:rPr>
            <w:t xml:space="preserve">". </w:t>
          </w:r>
          <w:r w:rsidR="00544011" w:rsidRPr="00725E11">
            <w:rPr>
              <w:rFonts w:ascii="Arial" w:hAnsi="Arial" w:cs="Arial"/>
              <w:i/>
              <w:iCs/>
              <w:sz w:val="22"/>
              <w:szCs w:val="22"/>
              <w:lang w:val="en-US"/>
            </w:rPr>
            <w:t>Harvard Business Review</w:t>
          </w:r>
          <w:r w:rsidR="009D1855">
            <w:rPr>
              <w:rFonts w:ascii="Arial" w:hAnsi="Arial" w:cs="Arial"/>
              <w:sz w:val="22"/>
              <w:szCs w:val="22"/>
              <w:lang w:val="en-US"/>
            </w:rPr>
            <w:t>,</w:t>
          </w:r>
          <w:r w:rsidR="00544011" w:rsidRPr="00725E11">
            <w:rPr>
              <w:rFonts w:ascii="Arial" w:hAnsi="Arial" w:cs="Arial"/>
              <w:sz w:val="22"/>
              <w:szCs w:val="22"/>
              <w:lang w:val="en-US"/>
            </w:rPr>
            <w:t xml:space="preserve"> </w:t>
          </w:r>
          <w:r w:rsidR="009D1855">
            <w:rPr>
              <w:rFonts w:ascii="Arial" w:hAnsi="Arial" w:cs="Arial"/>
              <w:sz w:val="22"/>
              <w:szCs w:val="22"/>
              <w:lang w:val="en-US"/>
            </w:rPr>
            <w:t xml:space="preserve">jan-fev, </w:t>
          </w:r>
          <w:r w:rsidR="00544011" w:rsidRPr="00725E11">
            <w:rPr>
              <w:rFonts w:ascii="Arial" w:hAnsi="Arial" w:cs="Arial"/>
              <w:sz w:val="22"/>
              <w:szCs w:val="22"/>
              <w:lang w:val="en-US"/>
            </w:rPr>
            <w:t>1994</w:t>
          </w:r>
          <w:r w:rsidR="009D1855">
            <w:rPr>
              <w:rFonts w:ascii="Arial" w:hAnsi="Arial" w:cs="Arial"/>
              <w:sz w:val="22"/>
              <w:szCs w:val="22"/>
              <w:lang w:val="en-US"/>
            </w:rPr>
            <w:t>,</w:t>
          </w:r>
          <w:r w:rsidR="00544011" w:rsidRPr="00725E11">
            <w:rPr>
              <w:rFonts w:ascii="Arial" w:hAnsi="Arial" w:cs="Arial"/>
              <w:sz w:val="22"/>
              <w:szCs w:val="22"/>
              <w:lang w:val="en-US"/>
            </w:rPr>
            <w:t xml:space="preserve"> pp. 107-114.</w:t>
          </w:r>
        </w:p>
        <w:p w14:paraId="4D4381DB" w14:textId="4EE88116" w:rsidR="00544011" w:rsidRPr="00215629" w:rsidRDefault="007B16F6" w:rsidP="00F96462">
          <w:pPr>
            <w:pStyle w:val="Bibliografia"/>
            <w:tabs>
              <w:tab w:val="left" w:pos="8080"/>
            </w:tabs>
            <w:snapToGrid w:val="0"/>
            <w:spacing w:afterLines="40" w:after="96" w:line="276" w:lineRule="auto"/>
            <w:jc w:val="both"/>
            <w:rPr>
              <w:rFonts w:ascii="Arial" w:hAnsi="Arial" w:cs="Arial"/>
              <w:sz w:val="22"/>
              <w:szCs w:val="22"/>
            </w:rPr>
          </w:pPr>
          <w:r w:rsidRPr="00725E11">
            <w:rPr>
              <w:rFonts w:ascii="Arial" w:hAnsi="Arial" w:cs="Arial"/>
              <w:smallCaps/>
              <w:sz w:val="22"/>
              <w:szCs w:val="22"/>
              <w:lang w:val="en-US"/>
            </w:rPr>
            <w:t>Nadler</w:t>
          </w:r>
          <w:r w:rsidR="009D1855">
            <w:rPr>
              <w:rFonts w:ascii="Arial" w:hAnsi="Arial" w:cs="Arial"/>
              <w:smallCaps/>
              <w:sz w:val="22"/>
              <w:szCs w:val="22"/>
              <w:lang w:val="en-US"/>
            </w:rPr>
            <w:t>,</w:t>
          </w:r>
          <w:r w:rsidRPr="007B16F6">
            <w:rPr>
              <w:rFonts w:ascii="Arial" w:hAnsi="Arial" w:cs="Arial"/>
              <w:sz w:val="22"/>
              <w:szCs w:val="22"/>
              <w:lang w:val="en-US"/>
            </w:rPr>
            <w:t xml:space="preserve"> </w:t>
          </w:r>
          <w:r w:rsidR="00544011" w:rsidRPr="00725E11">
            <w:rPr>
              <w:rFonts w:ascii="Arial" w:hAnsi="Arial" w:cs="Arial"/>
              <w:sz w:val="22"/>
              <w:szCs w:val="22"/>
              <w:lang w:val="en-US"/>
            </w:rPr>
            <w:t>D</w:t>
          </w:r>
          <w:r w:rsidR="003F6FB3">
            <w:rPr>
              <w:rFonts w:ascii="Arial" w:hAnsi="Arial" w:cs="Arial"/>
              <w:sz w:val="22"/>
              <w:szCs w:val="22"/>
              <w:lang w:val="en-US"/>
            </w:rPr>
            <w:t>avid</w:t>
          </w:r>
          <w:r w:rsidR="00544011" w:rsidRPr="00725E11">
            <w:rPr>
              <w:rFonts w:ascii="Arial" w:hAnsi="Arial" w:cs="Arial"/>
              <w:sz w:val="22"/>
              <w:szCs w:val="22"/>
              <w:lang w:val="en-US"/>
            </w:rPr>
            <w:t xml:space="preserve"> A. </w:t>
          </w:r>
          <w:r w:rsidR="009D1855">
            <w:rPr>
              <w:rFonts w:ascii="Arial" w:hAnsi="Arial" w:cs="Arial"/>
              <w:sz w:val="22"/>
              <w:szCs w:val="22"/>
              <w:lang w:val="en-US"/>
            </w:rPr>
            <w:t>"</w:t>
          </w:r>
          <w:r w:rsidR="00544011" w:rsidRPr="00725E11">
            <w:rPr>
              <w:rFonts w:ascii="Arial" w:hAnsi="Arial" w:cs="Arial"/>
              <w:sz w:val="22"/>
              <w:szCs w:val="22"/>
              <w:lang w:val="en-US"/>
            </w:rPr>
            <w:t>Collaborative Strat</w:t>
          </w:r>
          <w:r w:rsidR="005E0B1D">
            <w:rPr>
              <w:rFonts w:ascii="Arial" w:hAnsi="Arial" w:cs="Arial"/>
              <w:sz w:val="22"/>
              <w:szCs w:val="22"/>
              <w:lang w:val="en-US"/>
            </w:rPr>
            <w:t>e</w:t>
          </w:r>
          <w:r w:rsidR="00544011" w:rsidRPr="00725E11">
            <w:rPr>
              <w:rFonts w:ascii="Arial" w:hAnsi="Arial" w:cs="Arial"/>
              <w:sz w:val="22"/>
              <w:szCs w:val="22"/>
              <w:lang w:val="en-US"/>
            </w:rPr>
            <w:t>gic Thinking</w:t>
          </w:r>
          <w:r w:rsidR="009D1855">
            <w:rPr>
              <w:rFonts w:ascii="Arial" w:hAnsi="Arial" w:cs="Arial"/>
              <w:sz w:val="22"/>
              <w:szCs w:val="22"/>
              <w:lang w:val="en-US"/>
            </w:rPr>
            <w:t>".</w:t>
          </w:r>
          <w:r w:rsidR="00544011" w:rsidRPr="00725E11">
            <w:rPr>
              <w:rFonts w:ascii="Arial" w:hAnsi="Arial" w:cs="Arial"/>
              <w:sz w:val="22"/>
              <w:szCs w:val="22"/>
              <w:lang w:val="en-US"/>
            </w:rPr>
            <w:t xml:space="preserve"> </w:t>
          </w:r>
          <w:r w:rsidR="00544011" w:rsidRPr="00725E11">
            <w:rPr>
              <w:rFonts w:ascii="Arial" w:hAnsi="Arial" w:cs="Arial"/>
              <w:i/>
              <w:iCs/>
              <w:sz w:val="22"/>
              <w:szCs w:val="22"/>
            </w:rPr>
            <w:t>Planning Review</w:t>
          </w:r>
          <w:r w:rsidR="009D1855" w:rsidRPr="00725E11">
            <w:rPr>
              <w:rFonts w:ascii="Arial" w:hAnsi="Arial" w:cs="Arial"/>
              <w:sz w:val="22"/>
              <w:szCs w:val="22"/>
            </w:rPr>
            <w:t xml:space="preserve">, </w:t>
          </w:r>
          <w:r w:rsidR="00544011" w:rsidRPr="00AF340C">
            <w:rPr>
              <w:rFonts w:ascii="Arial" w:hAnsi="Arial" w:cs="Arial"/>
              <w:sz w:val="22"/>
              <w:szCs w:val="22"/>
            </w:rPr>
            <w:t>1994</w:t>
          </w:r>
          <w:r w:rsidR="009D1855" w:rsidRPr="00725E11">
            <w:rPr>
              <w:rFonts w:ascii="Arial" w:hAnsi="Arial" w:cs="Arial"/>
              <w:sz w:val="22"/>
              <w:szCs w:val="22"/>
            </w:rPr>
            <w:t xml:space="preserve">, </w:t>
          </w:r>
          <w:r w:rsidR="00544011" w:rsidRPr="00AF340C">
            <w:rPr>
              <w:rFonts w:ascii="Arial" w:hAnsi="Arial" w:cs="Arial"/>
              <w:sz w:val="22"/>
              <w:szCs w:val="22"/>
            </w:rPr>
            <w:t>pp. 30-31.</w:t>
          </w:r>
        </w:p>
        <w:p w14:paraId="31D98327" w14:textId="03367DEE" w:rsidR="00544011" w:rsidRPr="00725E11" w:rsidRDefault="00544011" w:rsidP="00F96462">
          <w:pPr>
            <w:pStyle w:val="Bibliografia"/>
            <w:tabs>
              <w:tab w:val="left" w:pos="8080"/>
            </w:tabs>
            <w:snapToGrid w:val="0"/>
            <w:spacing w:afterLines="40" w:after="96" w:line="276" w:lineRule="auto"/>
            <w:jc w:val="both"/>
            <w:rPr>
              <w:rFonts w:ascii="Arial" w:hAnsi="Arial" w:cs="Arial"/>
              <w:sz w:val="22"/>
              <w:szCs w:val="22"/>
              <w:lang w:val="en-US"/>
            </w:rPr>
          </w:pPr>
          <w:r w:rsidRPr="00725E11">
            <w:rPr>
              <w:rFonts w:ascii="Arial" w:hAnsi="Arial" w:cs="Arial"/>
              <w:smallCaps/>
              <w:sz w:val="22"/>
              <w:szCs w:val="22"/>
            </w:rPr>
            <w:t>P</w:t>
          </w:r>
          <w:r w:rsidR="007B16F6" w:rsidRPr="00725E11">
            <w:rPr>
              <w:rFonts w:ascii="Arial" w:hAnsi="Arial" w:cs="Arial"/>
              <w:smallCaps/>
              <w:sz w:val="22"/>
              <w:szCs w:val="22"/>
            </w:rPr>
            <w:t>orter</w:t>
          </w:r>
          <w:r w:rsidR="009D1855">
            <w:rPr>
              <w:rFonts w:ascii="Arial" w:hAnsi="Arial" w:cs="Arial"/>
              <w:smallCaps/>
              <w:sz w:val="22"/>
              <w:szCs w:val="22"/>
            </w:rPr>
            <w:t>,</w:t>
          </w:r>
          <w:r w:rsidR="007B16F6" w:rsidRPr="00EC4AA0">
            <w:rPr>
              <w:rFonts w:ascii="Arial" w:hAnsi="Arial" w:cs="Arial"/>
              <w:sz w:val="22"/>
              <w:szCs w:val="22"/>
            </w:rPr>
            <w:t xml:space="preserve"> </w:t>
          </w:r>
          <w:r w:rsidRPr="00EC4AA0">
            <w:rPr>
              <w:rFonts w:ascii="Arial" w:hAnsi="Arial" w:cs="Arial"/>
              <w:sz w:val="22"/>
              <w:szCs w:val="22"/>
            </w:rPr>
            <w:t>M</w:t>
          </w:r>
          <w:r w:rsidR="003F6FB3">
            <w:rPr>
              <w:rFonts w:ascii="Arial" w:hAnsi="Arial" w:cs="Arial"/>
              <w:sz w:val="22"/>
              <w:szCs w:val="22"/>
            </w:rPr>
            <w:t>ichael E</w:t>
          </w:r>
          <w:r w:rsidRPr="00EC4AA0">
            <w:rPr>
              <w:rFonts w:ascii="Arial" w:hAnsi="Arial" w:cs="Arial"/>
              <w:sz w:val="22"/>
              <w:szCs w:val="22"/>
            </w:rPr>
            <w:t xml:space="preserve">. </w:t>
          </w:r>
          <w:r w:rsidR="003F6FB3">
            <w:rPr>
              <w:rFonts w:ascii="Arial" w:hAnsi="Arial" w:cs="Arial"/>
              <w:sz w:val="22"/>
              <w:szCs w:val="22"/>
            </w:rPr>
            <w:t>"</w:t>
          </w:r>
          <w:r w:rsidRPr="00EC4AA0">
            <w:rPr>
              <w:rFonts w:ascii="Arial" w:hAnsi="Arial" w:cs="Arial"/>
              <w:sz w:val="22"/>
              <w:szCs w:val="22"/>
            </w:rPr>
            <w:t>O que é estratégia?</w:t>
          </w:r>
          <w:r w:rsidR="003F6FB3">
            <w:rPr>
              <w:rFonts w:ascii="Arial" w:hAnsi="Arial" w:cs="Arial"/>
              <w:sz w:val="22"/>
              <w:szCs w:val="22"/>
            </w:rPr>
            <w:t>".</w:t>
          </w:r>
          <w:r w:rsidRPr="00EC4AA0">
            <w:rPr>
              <w:rFonts w:ascii="Arial" w:hAnsi="Arial" w:cs="Arial"/>
              <w:sz w:val="22"/>
              <w:szCs w:val="22"/>
            </w:rPr>
            <w:t xml:space="preserve"> </w:t>
          </w:r>
          <w:r w:rsidRPr="00725E11">
            <w:rPr>
              <w:rFonts w:ascii="Arial" w:hAnsi="Arial" w:cs="Arial"/>
              <w:i/>
              <w:iCs/>
              <w:sz w:val="22"/>
              <w:szCs w:val="22"/>
              <w:lang w:val="en-US"/>
            </w:rPr>
            <w:t xml:space="preserve">Harvard Business </w:t>
          </w:r>
          <w:r w:rsidR="003F6FB3" w:rsidRPr="00725E11">
            <w:rPr>
              <w:rFonts w:ascii="Arial" w:hAnsi="Arial" w:cs="Arial"/>
              <w:i/>
              <w:iCs/>
              <w:sz w:val="22"/>
              <w:szCs w:val="22"/>
              <w:lang w:val="en-US"/>
            </w:rPr>
            <w:t>Review</w:t>
          </w:r>
          <w:r w:rsidR="003F6FB3" w:rsidRPr="003F6FB3">
            <w:rPr>
              <w:rFonts w:ascii="Arial" w:hAnsi="Arial" w:cs="Arial"/>
              <w:sz w:val="22"/>
              <w:szCs w:val="22"/>
              <w:lang w:val="en-US"/>
            </w:rPr>
            <w:t>,</w:t>
          </w:r>
          <w:r w:rsidRPr="00725E11">
            <w:rPr>
              <w:rFonts w:ascii="Arial" w:hAnsi="Arial" w:cs="Arial"/>
              <w:sz w:val="22"/>
              <w:szCs w:val="22"/>
              <w:lang w:val="en-US"/>
            </w:rPr>
            <w:t xml:space="preserve"> </w:t>
          </w:r>
          <w:r w:rsidR="003F6FB3" w:rsidRPr="00725E11">
            <w:rPr>
              <w:rFonts w:ascii="Arial" w:hAnsi="Arial" w:cs="Arial"/>
              <w:sz w:val="22"/>
              <w:szCs w:val="22"/>
              <w:lang w:val="en-US"/>
            </w:rPr>
            <w:t xml:space="preserve">nov-dez, </w:t>
          </w:r>
          <w:r w:rsidRPr="00725E11">
            <w:rPr>
              <w:rFonts w:ascii="Arial" w:hAnsi="Arial" w:cs="Arial"/>
              <w:sz w:val="22"/>
              <w:szCs w:val="22"/>
              <w:lang w:val="en-US"/>
            </w:rPr>
            <w:t>1996.</w:t>
          </w:r>
        </w:p>
        <w:p w14:paraId="49607D1B" w14:textId="0447C15E" w:rsidR="00D91E8F" w:rsidRPr="00725E11" w:rsidRDefault="00D91E8F" w:rsidP="00F96462">
          <w:pPr>
            <w:pStyle w:val="Bibliografia"/>
            <w:tabs>
              <w:tab w:val="left" w:pos="8080"/>
            </w:tabs>
            <w:snapToGrid w:val="0"/>
            <w:spacing w:afterLines="40" w:after="96" w:line="276" w:lineRule="auto"/>
            <w:jc w:val="both"/>
            <w:rPr>
              <w:rFonts w:ascii="Arial" w:hAnsi="Arial" w:cs="Arial"/>
              <w:sz w:val="22"/>
              <w:szCs w:val="22"/>
              <w:lang w:val="en-US"/>
            </w:rPr>
          </w:pPr>
          <w:r w:rsidRPr="00725E11">
            <w:rPr>
              <w:rFonts w:ascii="Arial" w:hAnsi="Arial" w:cs="Arial"/>
              <w:smallCaps/>
              <w:sz w:val="22"/>
              <w:szCs w:val="22"/>
            </w:rPr>
            <w:t xml:space="preserve">Osterwalder, </w:t>
          </w:r>
          <w:r w:rsidRPr="00725E11">
            <w:rPr>
              <w:rFonts w:ascii="Arial" w:hAnsi="Arial" w:cs="Arial"/>
              <w:sz w:val="22"/>
              <w:szCs w:val="22"/>
            </w:rPr>
            <w:t>A</w:t>
          </w:r>
          <w:r>
            <w:rPr>
              <w:rFonts w:ascii="Arial" w:hAnsi="Arial" w:cs="Arial"/>
              <w:sz w:val="22"/>
              <w:szCs w:val="22"/>
            </w:rPr>
            <w:t>lexander e</w:t>
          </w:r>
          <w:r w:rsidRPr="00725E11">
            <w:rPr>
              <w:rFonts w:ascii="Arial" w:hAnsi="Arial" w:cs="Arial"/>
              <w:sz w:val="22"/>
              <w:szCs w:val="22"/>
            </w:rPr>
            <w:t xml:space="preserve"> Pigneur, Y</w:t>
          </w:r>
          <w:r>
            <w:rPr>
              <w:rFonts w:ascii="Arial" w:hAnsi="Arial" w:cs="Arial"/>
              <w:sz w:val="22"/>
              <w:szCs w:val="22"/>
            </w:rPr>
            <w:t>ves</w:t>
          </w:r>
          <w:r w:rsidRPr="00725E11">
            <w:rPr>
              <w:rFonts w:ascii="Arial" w:hAnsi="Arial" w:cs="Arial"/>
              <w:sz w:val="22"/>
              <w:szCs w:val="22"/>
            </w:rPr>
            <w:t xml:space="preserve">. </w:t>
          </w:r>
          <w:r w:rsidRPr="00725E11">
            <w:rPr>
              <w:rFonts w:ascii="Arial" w:hAnsi="Arial" w:cs="Arial"/>
              <w:i/>
              <w:iCs/>
              <w:sz w:val="22"/>
              <w:szCs w:val="22"/>
            </w:rPr>
            <w:t>Business Model Generation – inovação em modelos de negócios: um manual para visionários, inovadores e revolucionários</w:t>
          </w:r>
          <w:r w:rsidRPr="00725E11">
            <w:rPr>
              <w:rFonts w:ascii="Arial" w:hAnsi="Arial" w:cs="Arial"/>
              <w:sz w:val="22"/>
              <w:szCs w:val="22"/>
            </w:rPr>
            <w:t xml:space="preserve">. </w:t>
          </w:r>
          <w:r w:rsidRPr="00725E11">
            <w:rPr>
              <w:rFonts w:ascii="Arial" w:hAnsi="Arial" w:cs="Arial"/>
              <w:sz w:val="22"/>
              <w:szCs w:val="22"/>
              <w:lang w:val="en-US"/>
            </w:rPr>
            <w:t>Rio de Janeiro, Alta Books, 2011.</w:t>
          </w:r>
        </w:p>
        <w:p w14:paraId="5D0BCCC8" w14:textId="56A02390" w:rsidR="00C54F0E" w:rsidRPr="00EC4AA0" w:rsidRDefault="007B16F6" w:rsidP="00F96462">
          <w:pPr>
            <w:tabs>
              <w:tab w:val="left" w:pos="8080"/>
            </w:tabs>
            <w:rPr>
              <w:rFonts w:ascii="Arial" w:hAnsi="Arial" w:cs="Arial"/>
              <w:sz w:val="22"/>
              <w:szCs w:val="22"/>
            </w:rPr>
          </w:pPr>
          <w:r w:rsidRPr="00725E11">
            <w:rPr>
              <w:rFonts w:ascii="Arial" w:hAnsi="Arial" w:cs="Arial"/>
              <w:smallCaps/>
              <w:sz w:val="22"/>
              <w:szCs w:val="22"/>
              <w:lang w:val="en-US"/>
            </w:rPr>
            <w:lastRenderedPageBreak/>
            <w:t>Quirke</w:t>
          </w:r>
          <w:r w:rsidR="00C54F0E" w:rsidRPr="00725E11">
            <w:rPr>
              <w:rFonts w:ascii="Arial" w:hAnsi="Arial" w:cs="Arial"/>
              <w:sz w:val="22"/>
              <w:szCs w:val="22"/>
              <w:lang w:val="en-US"/>
            </w:rPr>
            <w:t>, B</w:t>
          </w:r>
          <w:r w:rsidR="00E40A2E" w:rsidRPr="00AF340C">
            <w:rPr>
              <w:rFonts w:ascii="Arial" w:hAnsi="Arial" w:cs="Arial"/>
              <w:sz w:val="22"/>
              <w:szCs w:val="22"/>
              <w:lang w:val="en-US"/>
            </w:rPr>
            <w:t>ill</w:t>
          </w:r>
          <w:r w:rsidR="00C54F0E" w:rsidRPr="00725E11">
            <w:rPr>
              <w:rFonts w:ascii="Arial" w:hAnsi="Arial" w:cs="Arial"/>
              <w:sz w:val="22"/>
              <w:szCs w:val="22"/>
              <w:lang w:val="en-US"/>
            </w:rPr>
            <w:t>.</w:t>
          </w:r>
          <w:r w:rsidR="00EC4AA0" w:rsidRPr="00725E11">
            <w:rPr>
              <w:rFonts w:ascii="Arial" w:hAnsi="Arial" w:cs="Arial"/>
              <w:sz w:val="22"/>
              <w:szCs w:val="22"/>
              <w:lang w:val="en-US"/>
            </w:rPr>
            <w:t xml:space="preserve"> </w:t>
          </w:r>
          <w:r w:rsidR="00C54F0E" w:rsidRPr="00725E11">
            <w:rPr>
              <w:rFonts w:ascii="Arial" w:hAnsi="Arial" w:cs="Arial"/>
              <w:i/>
              <w:iCs/>
              <w:sz w:val="22"/>
              <w:szCs w:val="22"/>
              <w:lang w:val="en-US"/>
            </w:rPr>
            <w:t>Communicating Corporate Change: A practical guide to communication and corporate strategy</w:t>
          </w:r>
          <w:r w:rsidR="00C54F0E" w:rsidRPr="00725E11">
            <w:rPr>
              <w:rFonts w:ascii="Arial" w:hAnsi="Arial" w:cs="Arial"/>
              <w:sz w:val="22"/>
              <w:szCs w:val="22"/>
              <w:lang w:val="en-US"/>
            </w:rPr>
            <w:t xml:space="preserve">. </w:t>
          </w:r>
          <w:r w:rsidR="00C54F0E" w:rsidRPr="00EC4AA0">
            <w:rPr>
              <w:rFonts w:ascii="Arial" w:hAnsi="Arial" w:cs="Arial"/>
              <w:sz w:val="22"/>
              <w:szCs w:val="22"/>
            </w:rPr>
            <w:t>Berkshire</w:t>
          </w:r>
          <w:r w:rsidR="00E40A2E">
            <w:rPr>
              <w:rFonts w:ascii="Arial" w:hAnsi="Arial" w:cs="Arial"/>
              <w:sz w:val="22"/>
              <w:szCs w:val="22"/>
            </w:rPr>
            <w:t xml:space="preserve"> (</w:t>
          </w:r>
          <w:r w:rsidR="00C54F0E" w:rsidRPr="00EC4AA0">
            <w:rPr>
              <w:rFonts w:ascii="Arial" w:hAnsi="Arial" w:cs="Arial"/>
              <w:sz w:val="22"/>
              <w:szCs w:val="22"/>
            </w:rPr>
            <w:t>England</w:t>
          </w:r>
          <w:r w:rsidR="00E40A2E">
            <w:rPr>
              <w:rFonts w:ascii="Arial" w:hAnsi="Arial" w:cs="Arial"/>
              <w:sz w:val="22"/>
              <w:szCs w:val="22"/>
            </w:rPr>
            <w:t>),</w:t>
          </w:r>
          <w:r w:rsidR="00C54F0E" w:rsidRPr="00EC4AA0">
            <w:rPr>
              <w:rFonts w:ascii="Arial" w:hAnsi="Arial" w:cs="Arial"/>
              <w:sz w:val="22"/>
              <w:szCs w:val="22"/>
            </w:rPr>
            <w:t xml:space="preserve"> McGraw Hill, 1997.</w:t>
          </w:r>
        </w:p>
        <w:p w14:paraId="0E6BB537" w14:textId="5513B899" w:rsidR="00C54F0E" w:rsidRPr="00EC4AA0" w:rsidRDefault="00C54F0E" w:rsidP="00F96462">
          <w:pPr>
            <w:tabs>
              <w:tab w:val="left" w:pos="8080"/>
            </w:tabs>
            <w:rPr>
              <w:rFonts w:ascii="Arial" w:hAnsi="Arial" w:cs="Arial"/>
              <w:sz w:val="22"/>
              <w:szCs w:val="22"/>
            </w:rPr>
          </w:pPr>
        </w:p>
        <w:p w14:paraId="709DB992" w14:textId="79ACC5D9" w:rsidR="00C54F0E" w:rsidRPr="00EC4AA0" w:rsidRDefault="007B16F6" w:rsidP="00F96462">
          <w:pPr>
            <w:tabs>
              <w:tab w:val="left" w:pos="8080"/>
            </w:tabs>
            <w:rPr>
              <w:rFonts w:ascii="Arial" w:hAnsi="Arial" w:cs="Arial"/>
              <w:sz w:val="22"/>
              <w:szCs w:val="22"/>
            </w:rPr>
          </w:pPr>
          <w:r w:rsidRPr="007B16F6">
            <w:rPr>
              <w:rFonts w:ascii="Arial" w:hAnsi="Arial" w:cs="Arial"/>
              <w:smallCaps/>
              <w:sz w:val="22"/>
              <w:szCs w:val="22"/>
            </w:rPr>
            <w:t>Schwartz</w:t>
          </w:r>
          <w:r w:rsidR="009D1855">
            <w:rPr>
              <w:rFonts w:ascii="Arial" w:hAnsi="Arial" w:cs="Arial"/>
              <w:smallCaps/>
              <w:sz w:val="22"/>
              <w:szCs w:val="22"/>
            </w:rPr>
            <w:t>,</w:t>
          </w:r>
          <w:r w:rsidR="00C54F0E" w:rsidRPr="00EC4AA0">
            <w:rPr>
              <w:rFonts w:ascii="Arial" w:hAnsi="Arial" w:cs="Arial"/>
              <w:sz w:val="22"/>
              <w:szCs w:val="22"/>
            </w:rPr>
            <w:t xml:space="preserve"> P</w:t>
          </w:r>
          <w:r w:rsidR="00E40A2E">
            <w:rPr>
              <w:rFonts w:ascii="Arial" w:hAnsi="Arial" w:cs="Arial"/>
              <w:sz w:val="22"/>
              <w:szCs w:val="22"/>
            </w:rPr>
            <w:t>eter</w:t>
          </w:r>
          <w:r w:rsidR="00C54F0E" w:rsidRPr="00EC4AA0">
            <w:rPr>
              <w:rFonts w:ascii="Arial" w:hAnsi="Arial" w:cs="Arial"/>
              <w:sz w:val="22"/>
              <w:szCs w:val="22"/>
            </w:rPr>
            <w:t>.</w:t>
          </w:r>
          <w:r w:rsidR="00EC4AA0">
            <w:rPr>
              <w:rFonts w:ascii="Arial" w:hAnsi="Arial" w:cs="Arial"/>
              <w:sz w:val="22"/>
              <w:szCs w:val="22"/>
            </w:rPr>
            <w:t xml:space="preserve"> </w:t>
          </w:r>
          <w:r w:rsidR="00C54F0E" w:rsidRPr="00725E11">
            <w:rPr>
              <w:rFonts w:ascii="Arial" w:hAnsi="Arial" w:cs="Arial"/>
              <w:i/>
              <w:iCs/>
              <w:sz w:val="22"/>
              <w:szCs w:val="22"/>
            </w:rPr>
            <w:t>A arte da visão de longo prazo: planejando o futuro em um mundo de incertezas</w:t>
          </w:r>
          <w:r w:rsidR="00CC66D8" w:rsidRPr="00EC4AA0">
            <w:rPr>
              <w:rFonts w:ascii="Arial" w:hAnsi="Arial" w:cs="Arial"/>
              <w:sz w:val="22"/>
              <w:szCs w:val="22"/>
            </w:rPr>
            <w:t>. São Paulo</w:t>
          </w:r>
          <w:r w:rsidR="00E40A2E">
            <w:rPr>
              <w:rFonts w:ascii="Arial" w:hAnsi="Arial" w:cs="Arial"/>
              <w:sz w:val="22"/>
              <w:szCs w:val="22"/>
            </w:rPr>
            <w:t>,</w:t>
          </w:r>
          <w:r w:rsidR="00CC66D8" w:rsidRPr="00EC4AA0">
            <w:rPr>
              <w:rFonts w:ascii="Arial" w:hAnsi="Arial" w:cs="Arial"/>
              <w:sz w:val="22"/>
              <w:szCs w:val="22"/>
            </w:rPr>
            <w:t xml:space="preserve"> Editora Best Seller, 2004.</w:t>
          </w:r>
        </w:p>
        <w:p w14:paraId="0F7DACD0" w14:textId="77777777" w:rsidR="00CC66D8" w:rsidRPr="00EC4AA0" w:rsidRDefault="00CC66D8" w:rsidP="00F96462">
          <w:pPr>
            <w:tabs>
              <w:tab w:val="left" w:pos="8080"/>
            </w:tabs>
            <w:rPr>
              <w:rFonts w:ascii="Arial" w:hAnsi="Arial" w:cs="Arial"/>
              <w:sz w:val="22"/>
              <w:szCs w:val="22"/>
            </w:rPr>
          </w:pPr>
        </w:p>
        <w:p w14:paraId="00894BC9" w14:textId="3A02D15D" w:rsidR="00544011" w:rsidRPr="00EC4AA0" w:rsidRDefault="00E40A2E" w:rsidP="00F96462">
          <w:pPr>
            <w:pStyle w:val="Bibliografia"/>
            <w:tabs>
              <w:tab w:val="left" w:pos="8080"/>
            </w:tabs>
            <w:snapToGrid w:val="0"/>
            <w:spacing w:afterLines="40" w:after="96" w:line="276" w:lineRule="auto"/>
            <w:jc w:val="both"/>
            <w:rPr>
              <w:rFonts w:ascii="Arial" w:hAnsi="Arial" w:cs="Arial"/>
              <w:sz w:val="22"/>
              <w:szCs w:val="22"/>
            </w:rPr>
          </w:pPr>
          <w:r w:rsidRPr="00AF340C">
            <w:rPr>
              <w:rFonts w:ascii="Arial" w:hAnsi="Arial" w:cs="Arial"/>
              <w:sz w:val="22"/>
              <w:szCs w:val="22"/>
            </w:rPr>
            <w:t>TZU</w:t>
          </w:r>
          <w:r w:rsidRPr="00215629">
            <w:rPr>
              <w:rFonts w:ascii="Arial" w:hAnsi="Arial" w:cs="Arial"/>
              <w:sz w:val="22"/>
              <w:szCs w:val="22"/>
            </w:rPr>
            <w:t xml:space="preserve">, </w:t>
          </w:r>
          <w:r w:rsidR="00544011" w:rsidRPr="00215629">
            <w:rPr>
              <w:rFonts w:ascii="Arial" w:hAnsi="Arial" w:cs="Arial"/>
              <w:sz w:val="22"/>
              <w:szCs w:val="22"/>
            </w:rPr>
            <w:t xml:space="preserve">SUN </w:t>
          </w:r>
          <w:r w:rsidRPr="00215629">
            <w:rPr>
              <w:rFonts w:ascii="Arial" w:hAnsi="Arial" w:cs="Arial"/>
              <w:sz w:val="22"/>
              <w:szCs w:val="22"/>
            </w:rPr>
            <w:t>e</w:t>
          </w:r>
          <w:r w:rsidRPr="00AF340C">
            <w:rPr>
              <w:rFonts w:ascii="Arial" w:hAnsi="Arial" w:cs="Arial"/>
              <w:sz w:val="22"/>
              <w:szCs w:val="22"/>
            </w:rPr>
            <w:t xml:space="preserve"> </w:t>
          </w:r>
          <w:r w:rsidR="00544011" w:rsidRPr="00AF340C">
            <w:rPr>
              <w:rFonts w:ascii="Arial" w:hAnsi="Arial" w:cs="Arial"/>
              <w:sz w:val="22"/>
              <w:szCs w:val="22"/>
            </w:rPr>
            <w:t>PIN</w:t>
          </w:r>
          <w:r w:rsidRPr="00AF340C">
            <w:rPr>
              <w:rFonts w:ascii="Arial" w:hAnsi="Arial" w:cs="Arial"/>
              <w:sz w:val="22"/>
              <w:szCs w:val="22"/>
            </w:rPr>
            <w:t>,</w:t>
          </w:r>
          <w:r w:rsidR="00544011" w:rsidRPr="00AF340C">
            <w:rPr>
              <w:rFonts w:ascii="Arial" w:hAnsi="Arial" w:cs="Arial"/>
              <w:sz w:val="22"/>
              <w:szCs w:val="22"/>
            </w:rPr>
            <w:t xml:space="preserve"> Sun</w:t>
          </w:r>
          <w:r w:rsidRPr="00AF340C">
            <w:rPr>
              <w:rFonts w:ascii="Arial" w:hAnsi="Arial" w:cs="Arial"/>
              <w:sz w:val="22"/>
              <w:szCs w:val="22"/>
            </w:rPr>
            <w:t>.</w:t>
          </w:r>
          <w:r w:rsidR="00544011" w:rsidRPr="00AF340C">
            <w:rPr>
              <w:rFonts w:ascii="Arial" w:hAnsi="Arial" w:cs="Arial"/>
              <w:sz w:val="22"/>
              <w:szCs w:val="22"/>
            </w:rPr>
            <w:t xml:space="preserve"> </w:t>
          </w:r>
          <w:r w:rsidR="00544011" w:rsidRPr="00725E11">
            <w:rPr>
              <w:rFonts w:ascii="Arial" w:hAnsi="Arial" w:cs="Arial"/>
              <w:i/>
              <w:iCs/>
              <w:sz w:val="22"/>
              <w:szCs w:val="22"/>
            </w:rPr>
            <w:t>A arte da Guerra</w:t>
          </w:r>
          <w:r w:rsidR="00544011" w:rsidRPr="00EC4AA0">
            <w:rPr>
              <w:rFonts w:ascii="Arial" w:hAnsi="Arial" w:cs="Arial"/>
              <w:sz w:val="22"/>
              <w:szCs w:val="22"/>
            </w:rPr>
            <w:t>.</w:t>
          </w:r>
          <w:r>
            <w:rPr>
              <w:rFonts w:ascii="Arial" w:hAnsi="Arial" w:cs="Arial"/>
              <w:sz w:val="22"/>
              <w:szCs w:val="22"/>
            </w:rPr>
            <w:t xml:space="preserve"> </w:t>
          </w:r>
          <w:r w:rsidR="00544011" w:rsidRPr="00EC4AA0">
            <w:rPr>
              <w:rFonts w:ascii="Arial" w:hAnsi="Arial" w:cs="Arial"/>
              <w:sz w:val="22"/>
              <w:szCs w:val="22"/>
            </w:rPr>
            <w:t>São Paulo</w:t>
          </w:r>
          <w:r>
            <w:rPr>
              <w:rFonts w:ascii="Arial" w:hAnsi="Arial" w:cs="Arial"/>
              <w:sz w:val="22"/>
              <w:szCs w:val="22"/>
            </w:rPr>
            <w:t>,</w:t>
          </w:r>
          <w:r w:rsidR="00544011" w:rsidRPr="00EC4AA0">
            <w:rPr>
              <w:rFonts w:ascii="Arial" w:hAnsi="Arial" w:cs="Arial"/>
              <w:sz w:val="22"/>
              <w:szCs w:val="22"/>
            </w:rPr>
            <w:t xml:space="preserve"> Martins Fontes, 2012.</w:t>
          </w:r>
        </w:p>
        <w:p w14:paraId="4ED73658" w14:textId="2BCA1571" w:rsidR="009408A1" w:rsidRPr="00EC4AA0" w:rsidRDefault="00544011" w:rsidP="00F96462">
          <w:pPr>
            <w:tabs>
              <w:tab w:val="left" w:pos="8080"/>
            </w:tabs>
            <w:snapToGrid w:val="0"/>
            <w:spacing w:afterLines="40" w:after="96" w:line="276" w:lineRule="auto"/>
            <w:jc w:val="both"/>
            <w:rPr>
              <w:rFonts w:ascii="Arial" w:hAnsi="Arial" w:cs="Arial"/>
            </w:rPr>
          </w:pPr>
          <w:r w:rsidRPr="00EC4AA0">
            <w:rPr>
              <w:rFonts w:ascii="Arial" w:hAnsi="Arial" w:cs="Arial"/>
              <w:sz w:val="22"/>
              <w:szCs w:val="22"/>
            </w:rPr>
            <w:fldChar w:fldCharType="end"/>
          </w:r>
        </w:p>
      </w:sdtContent>
    </w:sdt>
    <w:bookmarkEnd w:id="0" w:displacedByCustomXml="prev"/>
    <w:sectPr w:rsidR="009408A1" w:rsidRPr="00EC4AA0" w:rsidSect="004C7A24">
      <w:headerReference w:type="even" r:id="rId10"/>
      <w:headerReference w:type="default" r:id="rId11"/>
      <w:footerReference w:type="even" r:id="rId12"/>
      <w:footerReference w:type="default" r:id="rId13"/>
      <w:headerReference w:type="first" r:id="rId14"/>
      <w:pgSz w:w="11900" w:h="16840"/>
      <w:pgMar w:top="1418" w:right="1701" w:bottom="1418" w:left="1701" w:header="709" w:footer="709"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4A2673" w14:textId="77777777" w:rsidR="000B280D" w:rsidRDefault="000B280D" w:rsidP="00463EA5">
      <w:r>
        <w:separator/>
      </w:r>
    </w:p>
  </w:endnote>
  <w:endnote w:type="continuationSeparator" w:id="0">
    <w:p w14:paraId="162BBBF8" w14:textId="77777777" w:rsidR="000B280D" w:rsidRDefault="000B280D" w:rsidP="00463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old">
    <w:altName w:val="Arial"/>
    <w:charset w:val="00"/>
    <w:family w:val="auto"/>
    <w:pitch w:val="variable"/>
    <w:sig w:usb0="E0002AFF" w:usb1="C0007843" w:usb2="00000009" w:usb3="00000000" w:csb0="000001FF" w:csb1="00000000"/>
  </w:font>
  <w:font w:name="Times New Roman (Corpo CS)">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merodepgina"/>
      </w:rPr>
      <w:id w:val="-1704850721"/>
      <w:docPartObj>
        <w:docPartGallery w:val="Page Numbers (Bottom of Page)"/>
        <w:docPartUnique/>
      </w:docPartObj>
    </w:sdtPr>
    <w:sdtEndPr>
      <w:rPr>
        <w:rStyle w:val="Nmerodepgina"/>
      </w:rPr>
    </w:sdtEndPr>
    <w:sdtContent>
      <w:p w14:paraId="63D51771" w14:textId="3EDDC949" w:rsidR="00314C17" w:rsidRDefault="00314C17" w:rsidP="00035C56">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69F7D5E1" w14:textId="77777777" w:rsidR="00314C17" w:rsidRDefault="00314C17" w:rsidP="00E747ED">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merodepgina"/>
      </w:rPr>
      <w:id w:val="1317911021"/>
      <w:docPartObj>
        <w:docPartGallery w:val="Page Numbers (Bottom of Page)"/>
        <w:docPartUnique/>
      </w:docPartObj>
    </w:sdtPr>
    <w:sdtEndPr>
      <w:rPr>
        <w:rStyle w:val="Nmerodepgina"/>
      </w:rPr>
    </w:sdtEndPr>
    <w:sdtContent>
      <w:p w14:paraId="693432B7" w14:textId="118764F7" w:rsidR="00314C17" w:rsidRDefault="00314C17" w:rsidP="00035C56">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4C7A24">
          <w:rPr>
            <w:rStyle w:val="Nmerodepgina"/>
            <w:noProof/>
          </w:rPr>
          <w:t>1</w:t>
        </w:r>
        <w:r>
          <w:rPr>
            <w:rStyle w:val="Nmerodepgina"/>
          </w:rPr>
          <w:fldChar w:fldCharType="end"/>
        </w:r>
      </w:p>
    </w:sdtContent>
  </w:sdt>
  <w:p w14:paraId="3B2B3398" w14:textId="77777777" w:rsidR="00EB3D80" w:rsidRDefault="00EB3D80" w:rsidP="00EB3D80">
    <w:pPr>
      <w:pStyle w:val="Cabealho"/>
    </w:pPr>
    <w:r>
      <w:rPr>
        <w:noProof/>
      </w:rPr>
      <w:pict w14:anchorId="3D4C82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49.1pt;height:49.9pt;rotation:315;z-index:-251651072;mso-position-horizontal:center;mso-position-horizontal-relative:margin;mso-position-vertical:center;mso-position-vertical-relative:margin" o:allowincell="f" fillcolor="#404040 [2429]" stroked="f">
          <v:fill opacity=".5"/>
          <v:textpath style="font-family:&quot;Cambria&quot;;font-size:1pt" string="VERSÃO AUDIÊNCIA PÚBLICA"/>
          <w10:wrap anchorx="margin" anchory="margin"/>
        </v:shape>
      </w:pict>
    </w:r>
    <w:r w:rsidRPr="006F7724">
      <w:rPr>
        <w:rFonts w:cstheme="minorHAnsi"/>
        <w:b/>
        <w:color w:val="FF0000"/>
      </w:rPr>
      <w:t xml:space="preserve">Esta é uma versão preliminar e não deve ser utilizada para apresentações ou tomada de decisão. Alterações podem ser realizadas após a consulta </w:t>
    </w:r>
    <w:r>
      <w:rPr>
        <w:rFonts w:cstheme="minorHAnsi"/>
        <w:b/>
        <w:color w:val="FF0000"/>
      </w:rPr>
      <w:t>pública</w:t>
    </w:r>
    <w:r w:rsidRPr="006F7724">
      <w:rPr>
        <w:rFonts w:cstheme="minorHAnsi"/>
        <w:b/>
        <w:color w:val="FF000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5B58A0" w14:textId="77777777" w:rsidR="000B280D" w:rsidRDefault="000B280D" w:rsidP="00463EA5">
      <w:r>
        <w:separator/>
      </w:r>
    </w:p>
  </w:footnote>
  <w:footnote w:type="continuationSeparator" w:id="0">
    <w:p w14:paraId="1E6CD8BF" w14:textId="77777777" w:rsidR="000B280D" w:rsidRDefault="000B280D" w:rsidP="00463EA5">
      <w:r>
        <w:continuationSeparator/>
      </w:r>
    </w:p>
  </w:footnote>
  <w:footnote w:id="1">
    <w:p w14:paraId="1649662B" w14:textId="78AD0DD9" w:rsidR="00314C17" w:rsidRPr="00421458" w:rsidRDefault="00314C17" w:rsidP="00463EA5">
      <w:pPr>
        <w:pStyle w:val="Textodenotaderodap"/>
      </w:pPr>
      <w:r>
        <w:rPr>
          <w:rStyle w:val="Refdenotaderodap"/>
        </w:rPr>
        <w:footnoteRef/>
      </w:r>
      <w:r w:rsidRPr="00421458">
        <w:t xml:space="preserve"> </w:t>
      </w:r>
      <w:r>
        <w:t>Várias obras tratam dessa origem conceitual, e</w:t>
      </w:r>
      <w:r w:rsidRPr="00421458">
        <w:t xml:space="preserve">ntre </w:t>
      </w:r>
      <w:r>
        <w:t xml:space="preserve">elas os livros </w:t>
      </w:r>
      <w:r w:rsidRPr="00725E11">
        <w:rPr>
          <w:i/>
          <w:iCs/>
        </w:rPr>
        <w:t>Da Guerra</w:t>
      </w:r>
      <w:r w:rsidRPr="00421458">
        <w:t xml:space="preserve"> </w:t>
      </w:r>
      <w:r>
        <w:t xml:space="preserve">(C. </w:t>
      </w:r>
      <w:r w:rsidRPr="00421458">
        <w:t>Clause</w:t>
      </w:r>
      <w:r>
        <w:t>w</w:t>
      </w:r>
      <w:r w:rsidRPr="00421458">
        <w:t>itz</w:t>
      </w:r>
      <w:r>
        <w:t xml:space="preserve">) e </w:t>
      </w:r>
      <w:r w:rsidRPr="00725E11">
        <w:rPr>
          <w:i/>
          <w:iCs/>
        </w:rPr>
        <w:t>A Arte da Guerra</w:t>
      </w:r>
      <w:r w:rsidRPr="00A33F97">
        <w:t xml:space="preserve"> </w:t>
      </w:r>
      <w:r>
        <w:t xml:space="preserve">(S. </w:t>
      </w:r>
      <w:r w:rsidRPr="005A26A7">
        <w:t>T</w:t>
      </w:r>
      <w:r>
        <w:t>zu e S. Pin).</w:t>
      </w:r>
    </w:p>
  </w:footnote>
  <w:footnote w:id="2">
    <w:p w14:paraId="18E12A2F" w14:textId="43FD7002" w:rsidR="00314C17" w:rsidRPr="00E97B46" w:rsidRDefault="00314C17" w:rsidP="00463EA5">
      <w:pPr>
        <w:pStyle w:val="Textodenotaderodap"/>
        <w:rPr>
          <w:lang w:val="en-US"/>
        </w:rPr>
      </w:pPr>
      <w:r>
        <w:rPr>
          <w:rStyle w:val="Refdenotaderodap"/>
        </w:rPr>
        <w:footnoteRef/>
      </w:r>
      <w:r w:rsidRPr="001D4A34">
        <w:rPr>
          <w:lang w:val="en-US"/>
        </w:rPr>
        <w:t xml:space="preserve"> </w:t>
      </w:r>
      <w:r>
        <w:rPr>
          <w:lang w:val="en-US"/>
        </w:rPr>
        <w:t xml:space="preserve">K. </w:t>
      </w:r>
      <w:r w:rsidRPr="005A26A7">
        <w:rPr>
          <w:lang w:val="en-US"/>
        </w:rPr>
        <w:t>Haycock</w:t>
      </w:r>
      <w:r>
        <w:rPr>
          <w:lang w:val="en-US"/>
        </w:rPr>
        <w:t xml:space="preserve"> et al,</w:t>
      </w:r>
      <w:r w:rsidRPr="005A26A7">
        <w:rPr>
          <w:lang w:val="en-US"/>
        </w:rPr>
        <w:t xml:space="preserve"> "Lessons for Leadership from the Literature"</w:t>
      </w:r>
      <w:r>
        <w:rPr>
          <w:lang w:val="en-US"/>
        </w:rPr>
        <w:t>,</w:t>
      </w:r>
      <w:r w:rsidRPr="005A26A7">
        <w:rPr>
          <w:lang w:val="en-US"/>
        </w:rPr>
        <w:t xml:space="preserve"> 2012</w:t>
      </w:r>
      <w:r>
        <w:rPr>
          <w:lang w:val="en-US"/>
        </w:rPr>
        <w:t>.</w:t>
      </w:r>
    </w:p>
  </w:footnote>
  <w:footnote w:id="3">
    <w:p w14:paraId="111C0726" w14:textId="192EB6C4" w:rsidR="00314C17" w:rsidRPr="00463EA5" w:rsidRDefault="00314C17" w:rsidP="00463EA5">
      <w:pPr>
        <w:pStyle w:val="Textodenotaderodap"/>
        <w:rPr>
          <w:lang w:val="en-US"/>
        </w:rPr>
      </w:pPr>
      <w:r>
        <w:rPr>
          <w:rStyle w:val="Refdenotaderodap"/>
        </w:rPr>
        <w:footnoteRef/>
      </w:r>
      <w:r w:rsidRPr="001D4A34">
        <w:rPr>
          <w:lang w:val="en-US"/>
        </w:rPr>
        <w:t xml:space="preserve"> </w:t>
      </w:r>
      <w:r>
        <w:rPr>
          <w:lang w:val="en-US"/>
        </w:rPr>
        <w:t xml:space="preserve">L. </w:t>
      </w:r>
      <w:r w:rsidRPr="001D4A34">
        <w:rPr>
          <w:lang w:val="en-US"/>
        </w:rPr>
        <w:t>Heracleous</w:t>
      </w:r>
      <w:r>
        <w:rPr>
          <w:lang w:val="en-US"/>
        </w:rPr>
        <w:t>,</w:t>
      </w:r>
      <w:r w:rsidRPr="001D4A34">
        <w:rPr>
          <w:lang w:val="en-US"/>
        </w:rPr>
        <w:t xml:space="preserve"> </w:t>
      </w:r>
      <w:r>
        <w:rPr>
          <w:lang w:val="en-US"/>
        </w:rPr>
        <w:t>“</w:t>
      </w:r>
      <w:r w:rsidRPr="001D4A34">
        <w:rPr>
          <w:lang w:val="en-US"/>
        </w:rPr>
        <w:t>Strategic thinking or strategic planning</w:t>
      </w:r>
      <w:r>
        <w:rPr>
          <w:lang w:val="en-US"/>
        </w:rPr>
        <w:t xml:space="preserve">”, </w:t>
      </w:r>
      <w:r w:rsidRPr="00463EA5">
        <w:rPr>
          <w:lang w:val="en-US"/>
        </w:rPr>
        <w:t>1988.</w:t>
      </w:r>
    </w:p>
  </w:footnote>
  <w:footnote w:id="4">
    <w:p w14:paraId="7B4AE783" w14:textId="302632DA" w:rsidR="00314C17" w:rsidRPr="00020320" w:rsidRDefault="00314C17" w:rsidP="00463EA5">
      <w:pPr>
        <w:pStyle w:val="Textodenotaderodap"/>
      </w:pPr>
      <w:r>
        <w:rPr>
          <w:rStyle w:val="Refdenotaderodap"/>
        </w:rPr>
        <w:footnoteRef/>
      </w:r>
      <w:r w:rsidRPr="00020320">
        <w:t xml:space="preserve"> I</w:t>
      </w:r>
      <w:r>
        <w:t>bi</w:t>
      </w:r>
      <w:r w:rsidRPr="00020320">
        <w:t>dem.</w:t>
      </w:r>
    </w:p>
  </w:footnote>
  <w:footnote w:id="5">
    <w:p w14:paraId="4348504F" w14:textId="4A107474" w:rsidR="00314C17" w:rsidRPr="00725E11" w:rsidRDefault="00314C17" w:rsidP="00610EE4">
      <w:pPr>
        <w:pStyle w:val="Textodenotaderodap"/>
      </w:pPr>
      <w:r w:rsidRPr="00654F09">
        <w:rPr>
          <w:rStyle w:val="Refdenotaderodap"/>
        </w:rPr>
        <w:footnoteRef/>
      </w:r>
      <w:r w:rsidRPr="00020320">
        <w:t xml:space="preserve"> </w:t>
      </w:r>
      <w:r>
        <w:t xml:space="preserve">A. </w:t>
      </w:r>
      <w:r w:rsidRPr="00020320">
        <w:t>Osterwalder</w:t>
      </w:r>
      <w:r>
        <w:t xml:space="preserve"> e Y. </w:t>
      </w:r>
      <w:r w:rsidRPr="00020320">
        <w:t>Pigneur</w:t>
      </w:r>
      <w:r>
        <w:t>,</w:t>
      </w:r>
      <w:r w:rsidRPr="00020320">
        <w:rPr>
          <w:b/>
          <w:bCs/>
        </w:rPr>
        <w:t xml:space="preserve"> </w:t>
      </w:r>
      <w:r w:rsidRPr="00725E11">
        <w:rPr>
          <w:i/>
          <w:iCs/>
        </w:rPr>
        <w:t>Business Model Generation - inovação em modelos de negócios: um manual para visionários, inovadores e revolucionários</w:t>
      </w:r>
      <w:r w:rsidRPr="00725E11">
        <w:t xml:space="preserve">, 2011. </w:t>
      </w:r>
    </w:p>
  </w:footnote>
  <w:footnote w:id="6">
    <w:p w14:paraId="483DD033" w14:textId="10C59B3D" w:rsidR="00314C17" w:rsidRPr="00EE6C62" w:rsidRDefault="00314C17" w:rsidP="00610EE4">
      <w:pPr>
        <w:pStyle w:val="Textodenotaderodap"/>
        <w:rPr>
          <w:lang w:val="en-US"/>
        </w:rPr>
      </w:pPr>
      <w:r w:rsidRPr="00654F09">
        <w:rPr>
          <w:rStyle w:val="Refdenotaderodap"/>
        </w:rPr>
        <w:footnoteRef/>
      </w:r>
      <w:r w:rsidRPr="00EE6C62">
        <w:rPr>
          <w:lang w:val="en-US"/>
        </w:rPr>
        <w:t xml:space="preserve"> BSC</w:t>
      </w:r>
      <w:r>
        <w:rPr>
          <w:lang w:val="en-US"/>
        </w:rPr>
        <w:t xml:space="preserve"> (</w:t>
      </w:r>
      <w:r w:rsidRPr="005A26A7">
        <w:rPr>
          <w:lang w:val="en-US"/>
        </w:rPr>
        <w:t>Balanced scorecard</w:t>
      </w:r>
      <w:r>
        <w:rPr>
          <w:lang w:val="en-US"/>
        </w:rPr>
        <w:t>)</w:t>
      </w:r>
    </w:p>
  </w:footnote>
  <w:footnote w:id="7">
    <w:p w14:paraId="0FB103D0" w14:textId="302BF9BC" w:rsidR="00314C17" w:rsidRPr="000279E3" w:rsidRDefault="00314C17" w:rsidP="00463EA5">
      <w:pPr>
        <w:pStyle w:val="Textodenotaderodap"/>
        <w:rPr>
          <w:lang w:val="en-US"/>
        </w:rPr>
      </w:pPr>
      <w:r w:rsidRPr="001C0DFB">
        <w:rPr>
          <w:lang w:val="en-US"/>
        </w:rPr>
        <w:footnoteRef/>
      </w:r>
      <w:r w:rsidRPr="00020320">
        <w:rPr>
          <w:lang w:val="en-US"/>
        </w:rPr>
        <w:t xml:space="preserve"> HBR</w:t>
      </w:r>
      <w:r>
        <w:rPr>
          <w:lang w:val="en-US"/>
        </w:rPr>
        <w:t>,</w:t>
      </w:r>
      <w:r w:rsidRPr="00020320">
        <w:rPr>
          <w:lang w:val="en-US"/>
        </w:rPr>
        <w:t xml:space="preserve"> </w:t>
      </w:r>
      <w:r w:rsidRPr="00725E11">
        <w:rPr>
          <w:i/>
          <w:iCs/>
          <w:lang w:val="en-US"/>
        </w:rPr>
        <w:t>HBR Guide to Thinking Strategically</w:t>
      </w:r>
      <w:r w:rsidRPr="00020320">
        <w:rPr>
          <w:lang w:val="en-US"/>
        </w:rPr>
        <w:t>, 2019.</w:t>
      </w:r>
    </w:p>
  </w:footnote>
  <w:footnote w:id="8">
    <w:p w14:paraId="14EC0494" w14:textId="5DE2D594" w:rsidR="00314C17" w:rsidRPr="00E97B46" w:rsidRDefault="00314C17" w:rsidP="00463EA5">
      <w:pPr>
        <w:pStyle w:val="Textodenotaderodap"/>
        <w:rPr>
          <w:lang w:val="en-US"/>
        </w:rPr>
      </w:pPr>
      <w:r>
        <w:rPr>
          <w:rStyle w:val="Refdenotaderodap"/>
        </w:rPr>
        <w:footnoteRef/>
      </w:r>
      <w:r w:rsidRPr="00E97B46">
        <w:rPr>
          <w:lang w:val="en-US"/>
        </w:rPr>
        <w:t xml:space="preserve"> </w:t>
      </w:r>
      <w:r>
        <w:rPr>
          <w:lang w:val="en-US"/>
        </w:rPr>
        <w:t xml:space="preserve">L. </w:t>
      </w:r>
      <w:r w:rsidRPr="001D4A34">
        <w:rPr>
          <w:lang w:val="en-US"/>
        </w:rPr>
        <w:t>Heracleous</w:t>
      </w:r>
      <w:r>
        <w:rPr>
          <w:lang w:val="en-US"/>
        </w:rPr>
        <w:t>,</w:t>
      </w:r>
      <w:r w:rsidRPr="001D4A34">
        <w:rPr>
          <w:lang w:val="en-US"/>
        </w:rPr>
        <w:t xml:space="preserve"> </w:t>
      </w:r>
      <w:r>
        <w:rPr>
          <w:lang w:val="en-US"/>
        </w:rPr>
        <w:t>“</w:t>
      </w:r>
      <w:r w:rsidRPr="001D4A34">
        <w:rPr>
          <w:lang w:val="en-US"/>
        </w:rPr>
        <w:t>Strategic thinking or strategic planning</w:t>
      </w:r>
      <w:r>
        <w:rPr>
          <w:lang w:val="en-US"/>
        </w:rPr>
        <w:t xml:space="preserve">”, </w:t>
      </w:r>
      <w:r w:rsidRPr="00463EA5">
        <w:rPr>
          <w:lang w:val="en-US"/>
        </w:rPr>
        <w:t>1988</w:t>
      </w:r>
      <w:r>
        <w:rPr>
          <w:lang w:val="en-US"/>
        </w:rPr>
        <w:t>.</w:t>
      </w:r>
    </w:p>
  </w:footnote>
  <w:footnote w:id="9">
    <w:p w14:paraId="4C905B83" w14:textId="622866BB" w:rsidR="00314C17" w:rsidRPr="00385F6E" w:rsidRDefault="00314C17" w:rsidP="00463EA5">
      <w:pPr>
        <w:pStyle w:val="Textodenotaderodap"/>
        <w:rPr>
          <w:lang w:val="en-US"/>
        </w:rPr>
      </w:pPr>
      <w:r>
        <w:rPr>
          <w:rStyle w:val="Refdenotaderodap"/>
        </w:rPr>
        <w:footnoteRef/>
      </w:r>
      <w:r w:rsidRPr="00385F6E">
        <w:rPr>
          <w:lang w:val="en-US"/>
        </w:rPr>
        <w:t xml:space="preserve"> </w:t>
      </w:r>
      <w:r>
        <w:rPr>
          <w:lang w:val="en-US"/>
        </w:rPr>
        <w:t>Ibidem.</w:t>
      </w:r>
    </w:p>
  </w:footnote>
  <w:footnote w:id="10">
    <w:p w14:paraId="5913A122" w14:textId="6E492B42" w:rsidR="00314C17" w:rsidRPr="000279E3" w:rsidRDefault="00314C17" w:rsidP="00463EA5">
      <w:pPr>
        <w:pStyle w:val="Textodenotaderodap"/>
        <w:rPr>
          <w:lang w:val="en-US"/>
        </w:rPr>
      </w:pPr>
      <w:r w:rsidRPr="001C0DFB">
        <w:rPr>
          <w:lang w:val="en-US"/>
        </w:rPr>
        <w:footnoteRef/>
      </w:r>
      <w:r w:rsidRPr="000279E3">
        <w:rPr>
          <w:lang w:val="en-US"/>
        </w:rPr>
        <w:t xml:space="preserve"> </w:t>
      </w:r>
      <w:r>
        <w:rPr>
          <w:lang w:val="en-US"/>
        </w:rPr>
        <w:t xml:space="preserve">E. </w:t>
      </w:r>
      <w:r w:rsidRPr="001C0DFB">
        <w:rPr>
          <w:lang w:val="en-US"/>
        </w:rPr>
        <w:t xml:space="preserve">Goldman, </w:t>
      </w:r>
      <w:r>
        <w:rPr>
          <w:lang w:val="en-US"/>
        </w:rPr>
        <w:t>“</w:t>
      </w:r>
      <w:r w:rsidRPr="00FD3025">
        <w:rPr>
          <w:lang w:val="en-US"/>
        </w:rPr>
        <w:t>Strategic Thinking</w:t>
      </w:r>
      <w:r>
        <w:rPr>
          <w:lang w:val="en-US"/>
        </w:rPr>
        <w:t xml:space="preserve"> a</w:t>
      </w:r>
      <w:r w:rsidRPr="00FD3025">
        <w:rPr>
          <w:lang w:val="en-US"/>
        </w:rPr>
        <w:t>t the Top</w:t>
      </w:r>
      <w:r>
        <w:rPr>
          <w:lang w:val="en-US"/>
        </w:rPr>
        <w:t>”</w:t>
      </w:r>
      <w:r w:rsidRPr="00463EA5">
        <w:rPr>
          <w:lang w:val="en-US"/>
        </w:rPr>
        <w:t>,</w:t>
      </w:r>
      <w:r w:rsidRPr="00FD3025">
        <w:rPr>
          <w:lang w:val="en-US"/>
        </w:rPr>
        <w:t xml:space="preserve"> </w:t>
      </w:r>
      <w:r w:rsidRPr="001C0DFB">
        <w:rPr>
          <w:lang w:val="en-US"/>
        </w:rPr>
        <w:t>200</w:t>
      </w:r>
      <w:r>
        <w:rPr>
          <w:lang w:val="en-US"/>
        </w:rPr>
        <w:t>7.</w:t>
      </w:r>
      <w:r w:rsidRPr="001C0DFB">
        <w:rPr>
          <w:lang w:val="en-US"/>
        </w:rPr>
        <w:t xml:space="preserve"> </w:t>
      </w:r>
    </w:p>
  </w:footnote>
  <w:footnote w:id="11">
    <w:p w14:paraId="26C8C81D" w14:textId="24DD3A29" w:rsidR="00314C17" w:rsidRPr="00020320" w:rsidRDefault="00314C17" w:rsidP="00463EA5">
      <w:pPr>
        <w:pStyle w:val="Textodenotaderodap"/>
        <w:rPr>
          <w:lang w:val="en-US"/>
        </w:rPr>
      </w:pPr>
      <w:r w:rsidRPr="001C0DFB">
        <w:rPr>
          <w:lang w:val="en-US"/>
        </w:rPr>
        <w:footnoteRef/>
      </w:r>
      <w:r w:rsidRPr="001C0DFB">
        <w:rPr>
          <w:lang w:val="en-US"/>
        </w:rPr>
        <w:t xml:space="preserve"> </w:t>
      </w:r>
      <w:r>
        <w:rPr>
          <w:lang w:val="en-US"/>
        </w:rPr>
        <w:t xml:space="preserve">J. </w:t>
      </w:r>
      <w:r w:rsidRPr="00020320">
        <w:rPr>
          <w:lang w:val="en-US"/>
        </w:rPr>
        <w:t>Liedtka</w:t>
      </w:r>
      <w:r>
        <w:rPr>
          <w:lang w:val="en-US"/>
        </w:rPr>
        <w:t>,</w:t>
      </w:r>
      <w:r w:rsidRPr="00020320">
        <w:rPr>
          <w:lang w:val="en-US"/>
        </w:rPr>
        <w:t xml:space="preserve"> </w:t>
      </w:r>
      <w:r>
        <w:rPr>
          <w:lang w:val="en-US"/>
        </w:rPr>
        <w:t>“</w:t>
      </w:r>
      <w:r w:rsidRPr="00020320">
        <w:rPr>
          <w:lang w:val="en-US"/>
        </w:rPr>
        <w:t>Strategic Thinking: Can it be Taught?</w:t>
      </w:r>
      <w:r>
        <w:rPr>
          <w:lang w:val="en-US"/>
        </w:rPr>
        <w:t>”,</w:t>
      </w:r>
      <w:r w:rsidRPr="00020320">
        <w:rPr>
          <w:lang w:val="en-US"/>
        </w:rPr>
        <w:t xml:space="preserve"> 1998.</w:t>
      </w:r>
    </w:p>
    <w:p w14:paraId="7FB1CD2F" w14:textId="77777777" w:rsidR="00314C17" w:rsidRPr="00E97B46" w:rsidRDefault="00314C17" w:rsidP="00463EA5">
      <w:pPr>
        <w:pStyle w:val="Textodenotaderodap"/>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D06E22" w14:textId="16978B39" w:rsidR="00314C17" w:rsidRDefault="000B280D">
    <w:pPr>
      <w:pStyle w:val="Cabealho"/>
    </w:pPr>
    <w:r>
      <w:rPr>
        <w:noProof/>
      </w:rPr>
      <w:pict w14:anchorId="0DDA9B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4406844" o:spid="_x0000_s2051" type="#_x0000_t136" style="position:absolute;margin-left:0;margin-top:0;width:549.1pt;height:49.9pt;rotation:315;z-index:-251655168;mso-position-horizontal:center;mso-position-horizontal-relative:margin;mso-position-vertical:center;mso-position-vertical-relative:margin" o:allowincell="f" fillcolor="#404040 [2429]" stroked="f">
          <v:fill opacity=".5"/>
          <v:textpath style="font-family:&quot;Cambria&quot;;font-size:1pt" string="VERSÃO AUDIÊNCIA PÚBLIC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3927FD" w14:textId="1CC80FC4" w:rsidR="00314C17" w:rsidRDefault="004C7A24">
    <w:pPr>
      <w:pStyle w:val="Cabealho"/>
    </w:pPr>
    <w:r>
      <w:rPr>
        <w:noProof/>
        <w:lang w:eastAsia="pt-BR"/>
      </w:rPr>
      <w:drawing>
        <wp:anchor distT="0" distB="0" distL="114300" distR="114300" simplePos="0" relativeHeight="251666432" behindDoc="0" locked="0" layoutInCell="1" allowOverlap="1" wp14:anchorId="1FD0AE59" wp14:editId="2121801A">
          <wp:simplePos x="0" y="0"/>
          <wp:positionH relativeFrom="column">
            <wp:posOffset>-898879</wp:posOffset>
          </wp:positionH>
          <wp:positionV relativeFrom="paragraph">
            <wp:posOffset>-310855</wp:posOffset>
          </wp:positionV>
          <wp:extent cx="1275907" cy="510363"/>
          <wp:effectExtent l="0" t="0" r="635" b="4445"/>
          <wp:wrapNone/>
          <wp:docPr id="64" name="Gráfico 64"/>
          <wp:cNvGraphicFramePr/>
          <a:graphic xmlns:a="http://schemas.openxmlformats.org/drawingml/2006/main">
            <a:graphicData uri="http://schemas.openxmlformats.org/drawingml/2006/picture">
              <pic:pic xmlns:pic="http://schemas.openxmlformats.org/drawingml/2006/picture">
                <pic:nvPicPr>
                  <pic:cNvPr id="64" name="Gráfico 64"/>
                  <pic:cNvPicPr/>
                </pic:nvPicPr>
                <pic:blipFill rotWithShape="1">
                  <a:blip r:embed="rId1">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svg="http://schemas.microsoft.com/office/drawing/2016/SVG/main" xmlns:lc="http://schemas.openxmlformats.org/drawingml/2006/lockedCanvas" r:embed="rId3"/>
                      </a:ext>
                    </a:extLst>
                  </a:blip>
                  <a:srcRect l="15165" t="23829" r="14080" b="23112"/>
                  <a:stretch/>
                </pic:blipFill>
                <pic:spPr bwMode="auto">
                  <a:xfrm>
                    <a:off x="0" y="0"/>
                    <a:ext cx="1275907" cy="51036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B280D">
      <w:rPr>
        <w:noProof/>
      </w:rPr>
      <w:pict w14:anchorId="28DE88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4406845" o:spid="_x0000_s2052" type="#_x0000_t136" style="position:absolute;margin-left:0;margin-top:0;width:549.1pt;height:49.9pt;rotation:315;z-index:-251653120;mso-position-horizontal:center;mso-position-horizontal-relative:margin;mso-position-vertical:center;mso-position-vertical-relative:margin" o:allowincell="f" fillcolor="#404040 [2429]" stroked="f">
          <v:fill opacity=".5"/>
          <v:textpath style="font-family:&quot;Cambria&quot;;font-size:1pt" string="VERSÃO AUDIÊNCIA PÚBLICA"/>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D9A983" w14:textId="4DEA66F3" w:rsidR="00314C17" w:rsidRDefault="000B280D">
    <w:pPr>
      <w:pStyle w:val="Cabealho"/>
    </w:pPr>
    <w:r>
      <w:rPr>
        <w:noProof/>
      </w:rPr>
      <w:pict w14:anchorId="21F4F8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4406843" o:spid="_x0000_s2050" type="#_x0000_t136" style="position:absolute;margin-left:0;margin-top:0;width:549.1pt;height:49.9pt;rotation:315;z-index:-251657216;mso-position-horizontal:center;mso-position-horizontal-relative:margin;mso-position-vertical:center;mso-position-vertical-relative:margin" o:allowincell="f" fillcolor="#404040 [2429]" stroked="f">
          <v:fill opacity=".5"/>
          <v:textpath style="font-family:&quot;Cambria&quot;;font-size:1pt" string="VERSÃO AUDIÊNCIA PÚBLIC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84255"/>
    <w:multiLevelType w:val="hybridMultilevel"/>
    <w:tmpl w:val="495239F4"/>
    <w:lvl w:ilvl="0" w:tplc="D054CFAC">
      <w:start w:val="1"/>
      <w:numFmt w:val="decimal"/>
      <w:lvlText w:val="%1)"/>
      <w:lvlJc w:val="left"/>
      <w:pPr>
        <w:ind w:left="927"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5104F8"/>
    <w:multiLevelType w:val="multilevel"/>
    <w:tmpl w:val="B9D01456"/>
    <w:lvl w:ilvl="0">
      <w:start w:val="4"/>
      <w:numFmt w:val="decimal"/>
      <w:lvlText w:val="%1."/>
      <w:lvlJc w:val="left"/>
      <w:pPr>
        <w:ind w:left="760" w:hanging="420"/>
      </w:pPr>
      <w:rPr>
        <w:rFonts w:hint="default"/>
      </w:rPr>
    </w:lvl>
    <w:lvl w:ilvl="1">
      <w:start w:val="4"/>
      <w:numFmt w:val="decimal"/>
      <w:lvlText w:val="%1.%2)"/>
      <w:lvlJc w:val="left"/>
      <w:pPr>
        <w:ind w:left="2500" w:hanging="720"/>
      </w:pPr>
      <w:rPr>
        <w:rFonts w:hint="default"/>
      </w:rPr>
    </w:lvl>
    <w:lvl w:ilvl="2">
      <w:start w:val="1"/>
      <w:numFmt w:val="decimal"/>
      <w:lvlText w:val="%1.%2)%3."/>
      <w:lvlJc w:val="left"/>
      <w:pPr>
        <w:ind w:left="3940" w:hanging="720"/>
      </w:pPr>
      <w:rPr>
        <w:rFonts w:hint="default"/>
      </w:rPr>
    </w:lvl>
    <w:lvl w:ilvl="3">
      <w:start w:val="1"/>
      <w:numFmt w:val="decimal"/>
      <w:lvlText w:val="%1.%2)%3.%4."/>
      <w:lvlJc w:val="left"/>
      <w:pPr>
        <w:ind w:left="5740" w:hanging="1080"/>
      </w:pPr>
      <w:rPr>
        <w:rFonts w:hint="default"/>
      </w:rPr>
    </w:lvl>
    <w:lvl w:ilvl="4">
      <w:start w:val="1"/>
      <w:numFmt w:val="decimal"/>
      <w:lvlText w:val="%1.%2)%3.%4.%5."/>
      <w:lvlJc w:val="left"/>
      <w:pPr>
        <w:ind w:left="7180" w:hanging="1080"/>
      </w:pPr>
      <w:rPr>
        <w:rFonts w:hint="default"/>
      </w:rPr>
    </w:lvl>
    <w:lvl w:ilvl="5">
      <w:start w:val="1"/>
      <w:numFmt w:val="decimal"/>
      <w:lvlText w:val="%1.%2)%3.%4.%5.%6."/>
      <w:lvlJc w:val="left"/>
      <w:pPr>
        <w:ind w:left="8980" w:hanging="1440"/>
      </w:pPr>
      <w:rPr>
        <w:rFonts w:hint="default"/>
      </w:rPr>
    </w:lvl>
    <w:lvl w:ilvl="6">
      <w:start w:val="1"/>
      <w:numFmt w:val="decimal"/>
      <w:lvlText w:val="%1.%2)%3.%4.%5.%6.%7."/>
      <w:lvlJc w:val="left"/>
      <w:pPr>
        <w:ind w:left="10420" w:hanging="1440"/>
      </w:pPr>
      <w:rPr>
        <w:rFonts w:hint="default"/>
      </w:rPr>
    </w:lvl>
    <w:lvl w:ilvl="7">
      <w:start w:val="1"/>
      <w:numFmt w:val="decimal"/>
      <w:lvlText w:val="%1.%2)%3.%4.%5.%6.%7.%8."/>
      <w:lvlJc w:val="left"/>
      <w:pPr>
        <w:ind w:left="12220" w:hanging="1800"/>
      </w:pPr>
      <w:rPr>
        <w:rFonts w:hint="default"/>
      </w:rPr>
    </w:lvl>
    <w:lvl w:ilvl="8">
      <w:start w:val="1"/>
      <w:numFmt w:val="decimal"/>
      <w:lvlText w:val="%1.%2)%3.%4.%5.%6.%7.%8.%9."/>
      <w:lvlJc w:val="left"/>
      <w:pPr>
        <w:ind w:left="14020" w:hanging="2160"/>
      </w:pPr>
      <w:rPr>
        <w:rFonts w:hint="default"/>
      </w:rPr>
    </w:lvl>
  </w:abstractNum>
  <w:abstractNum w:abstractNumId="2" w15:restartNumberingAfterBreak="0">
    <w:nsid w:val="075B4F13"/>
    <w:multiLevelType w:val="hybridMultilevel"/>
    <w:tmpl w:val="2D9E661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A9358B1"/>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E9F0F45"/>
    <w:multiLevelType w:val="hybridMultilevel"/>
    <w:tmpl w:val="1F8EF6B0"/>
    <w:lvl w:ilvl="0" w:tplc="0416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FC0162"/>
    <w:multiLevelType w:val="hybridMultilevel"/>
    <w:tmpl w:val="417CA062"/>
    <w:lvl w:ilvl="0" w:tplc="58869BCC">
      <w:start w:val="1"/>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3043625"/>
    <w:multiLevelType w:val="hybridMultilevel"/>
    <w:tmpl w:val="ACEA1118"/>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5D11C10"/>
    <w:multiLevelType w:val="hybridMultilevel"/>
    <w:tmpl w:val="B2B2DB10"/>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3E7EC5"/>
    <w:multiLevelType w:val="hybridMultilevel"/>
    <w:tmpl w:val="42EEF452"/>
    <w:lvl w:ilvl="0" w:tplc="CAAE2A54">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6601DA1"/>
    <w:multiLevelType w:val="hybridMultilevel"/>
    <w:tmpl w:val="B9E8AEE6"/>
    <w:lvl w:ilvl="0" w:tplc="04160011">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AA27794"/>
    <w:multiLevelType w:val="hybridMultilevel"/>
    <w:tmpl w:val="78164FBE"/>
    <w:lvl w:ilvl="0" w:tplc="04160005">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B1478E0"/>
    <w:multiLevelType w:val="hybridMultilevel"/>
    <w:tmpl w:val="626AE0FA"/>
    <w:lvl w:ilvl="0" w:tplc="04160011">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BD26EA9"/>
    <w:multiLevelType w:val="hybridMultilevel"/>
    <w:tmpl w:val="D54EB69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C483257"/>
    <w:multiLevelType w:val="multilevel"/>
    <w:tmpl w:val="0486ED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D671D59"/>
    <w:multiLevelType w:val="multilevel"/>
    <w:tmpl w:val="18EC991C"/>
    <w:lvl w:ilvl="0">
      <w:start w:val="3"/>
      <w:numFmt w:val="decimal"/>
      <w:lvlText w:val="%1."/>
      <w:lvlJc w:val="left"/>
      <w:pPr>
        <w:ind w:left="420" w:hanging="420"/>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5" w15:restartNumberingAfterBreak="0">
    <w:nsid w:val="1F0242D5"/>
    <w:multiLevelType w:val="hybridMultilevel"/>
    <w:tmpl w:val="9D6A9B56"/>
    <w:lvl w:ilvl="0" w:tplc="621C374A">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75017B"/>
    <w:multiLevelType w:val="hybridMultilevel"/>
    <w:tmpl w:val="0486E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D441B2"/>
    <w:multiLevelType w:val="hybridMultilevel"/>
    <w:tmpl w:val="15E0B1C0"/>
    <w:lvl w:ilvl="0" w:tplc="B4B87DA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2869FB"/>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B4F3AB6"/>
    <w:multiLevelType w:val="multilevel"/>
    <w:tmpl w:val="12B4CA9A"/>
    <w:lvl w:ilvl="0">
      <w:start w:val="2"/>
      <w:numFmt w:val="decimal"/>
      <w:lvlText w:val="%1."/>
      <w:lvlJc w:val="left"/>
      <w:pPr>
        <w:ind w:left="440" w:hanging="440"/>
      </w:pPr>
      <w:rPr>
        <w:rFonts w:hint="default"/>
        <w:b/>
      </w:rPr>
    </w:lvl>
    <w:lvl w:ilvl="1">
      <w:start w:val="2"/>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20" w15:restartNumberingAfterBreak="0">
    <w:nsid w:val="2F353DB1"/>
    <w:multiLevelType w:val="hybridMultilevel"/>
    <w:tmpl w:val="EF8091F2"/>
    <w:lvl w:ilvl="0" w:tplc="04160005">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1" w15:restartNumberingAfterBreak="0">
    <w:nsid w:val="333063FE"/>
    <w:multiLevelType w:val="multilevel"/>
    <w:tmpl w:val="93B283A4"/>
    <w:lvl w:ilvl="0">
      <w:start w:val="1"/>
      <w:numFmt w:val="decimal"/>
      <w:lvlText w:val="%1."/>
      <w:lvlJc w:val="left"/>
      <w:pPr>
        <w:ind w:left="420" w:hanging="42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97D3A19"/>
    <w:multiLevelType w:val="hybridMultilevel"/>
    <w:tmpl w:val="3C94656C"/>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A045A2D"/>
    <w:multiLevelType w:val="multilevel"/>
    <w:tmpl w:val="E5441F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964309"/>
    <w:multiLevelType w:val="hybridMultilevel"/>
    <w:tmpl w:val="523A02A4"/>
    <w:lvl w:ilvl="0" w:tplc="5C1ADD5A">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D4130B6"/>
    <w:multiLevelType w:val="hybridMultilevel"/>
    <w:tmpl w:val="C3E6FF0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E7540DB"/>
    <w:multiLevelType w:val="hybridMultilevel"/>
    <w:tmpl w:val="ADAEA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2C4FB9"/>
    <w:multiLevelType w:val="hybridMultilevel"/>
    <w:tmpl w:val="F3E0909A"/>
    <w:lvl w:ilvl="0" w:tplc="0416000F">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3F55916"/>
    <w:multiLevelType w:val="hybridMultilevel"/>
    <w:tmpl w:val="B414E9E6"/>
    <w:lvl w:ilvl="0" w:tplc="04160019">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9" w15:restartNumberingAfterBreak="0">
    <w:nsid w:val="478F0A5E"/>
    <w:multiLevelType w:val="hybridMultilevel"/>
    <w:tmpl w:val="D92ABB7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485363B5"/>
    <w:multiLevelType w:val="hybridMultilevel"/>
    <w:tmpl w:val="E5441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7E58E5"/>
    <w:multiLevelType w:val="hybridMultilevel"/>
    <w:tmpl w:val="F730B5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95217E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C1E68AF"/>
    <w:multiLevelType w:val="multilevel"/>
    <w:tmpl w:val="EDCA0036"/>
    <w:lvl w:ilvl="0">
      <w:start w:val="3"/>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4" w15:restartNumberingAfterBreak="0">
    <w:nsid w:val="53565FE4"/>
    <w:multiLevelType w:val="multilevel"/>
    <w:tmpl w:val="0EB45A50"/>
    <w:lvl w:ilvl="0">
      <w:start w:val="1"/>
      <w:numFmt w:val="decimal"/>
      <w:lvlText w:val="%1."/>
      <w:lvlJc w:val="left"/>
      <w:pPr>
        <w:ind w:left="420" w:hanging="42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53A76F37"/>
    <w:multiLevelType w:val="hybridMultilevel"/>
    <w:tmpl w:val="4CA0FEAA"/>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53ED6506"/>
    <w:multiLevelType w:val="hybridMultilevel"/>
    <w:tmpl w:val="7E5AB3D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54D4069E"/>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54EA6832"/>
    <w:multiLevelType w:val="multilevel"/>
    <w:tmpl w:val="2F60EDA2"/>
    <w:lvl w:ilvl="0">
      <w:start w:val="3"/>
      <w:numFmt w:val="decimal"/>
      <w:lvlText w:val="%1."/>
      <w:lvlJc w:val="left"/>
      <w:pPr>
        <w:ind w:left="620" w:hanging="6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5CE92EC7"/>
    <w:multiLevelType w:val="hybridMultilevel"/>
    <w:tmpl w:val="91B665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0863805"/>
    <w:multiLevelType w:val="hybridMultilevel"/>
    <w:tmpl w:val="977612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2B17076"/>
    <w:multiLevelType w:val="hybridMultilevel"/>
    <w:tmpl w:val="557AC1EC"/>
    <w:lvl w:ilvl="0" w:tplc="04160005">
      <w:start w:val="1"/>
      <w:numFmt w:val="bullet"/>
      <w:lvlText w:val=""/>
      <w:lvlJc w:val="left"/>
      <w:pPr>
        <w:ind w:left="1080" w:hanging="360"/>
      </w:pPr>
      <w:rPr>
        <w:rFonts w:ascii="Wingdings" w:hAnsi="Wingding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42" w15:restartNumberingAfterBreak="0">
    <w:nsid w:val="63255E46"/>
    <w:multiLevelType w:val="multilevel"/>
    <w:tmpl w:val="E10E5F06"/>
    <w:lvl w:ilvl="0">
      <w:start w:val="1"/>
      <w:numFmt w:val="decimal"/>
      <w:lvlText w:val="%1."/>
      <w:lvlJc w:val="left"/>
      <w:pPr>
        <w:ind w:left="400" w:hanging="4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63C376B0"/>
    <w:multiLevelType w:val="hybridMultilevel"/>
    <w:tmpl w:val="5F444278"/>
    <w:lvl w:ilvl="0" w:tplc="8A5C648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3C41D26"/>
    <w:multiLevelType w:val="hybridMultilevel"/>
    <w:tmpl w:val="E574108C"/>
    <w:lvl w:ilvl="0" w:tplc="04160001">
      <w:start w:val="1"/>
      <w:numFmt w:val="bullet"/>
      <w:lvlText w:val=""/>
      <w:lvlJc w:val="left"/>
      <w:pPr>
        <w:ind w:left="1077" w:hanging="360"/>
      </w:pPr>
      <w:rPr>
        <w:rFonts w:ascii="Symbol" w:hAnsi="Symbol" w:hint="default"/>
      </w:rPr>
    </w:lvl>
    <w:lvl w:ilvl="1" w:tplc="04160003" w:tentative="1">
      <w:start w:val="1"/>
      <w:numFmt w:val="bullet"/>
      <w:lvlText w:val="o"/>
      <w:lvlJc w:val="left"/>
      <w:pPr>
        <w:ind w:left="1797" w:hanging="360"/>
      </w:pPr>
      <w:rPr>
        <w:rFonts w:ascii="Courier New" w:hAnsi="Courier New" w:cs="Courier New" w:hint="default"/>
      </w:rPr>
    </w:lvl>
    <w:lvl w:ilvl="2" w:tplc="04160005" w:tentative="1">
      <w:start w:val="1"/>
      <w:numFmt w:val="bullet"/>
      <w:lvlText w:val=""/>
      <w:lvlJc w:val="left"/>
      <w:pPr>
        <w:ind w:left="2517" w:hanging="360"/>
      </w:pPr>
      <w:rPr>
        <w:rFonts w:ascii="Wingdings" w:hAnsi="Wingdings" w:hint="default"/>
      </w:rPr>
    </w:lvl>
    <w:lvl w:ilvl="3" w:tplc="04160001" w:tentative="1">
      <w:start w:val="1"/>
      <w:numFmt w:val="bullet"/>
      <w:lvlText w:val=""/>
      <w:lvlJc w:val="left"/>
      <w:pPr>
        <w:ind w:left="3237" w:hanging="360"/>
      </w:pPr>
      <w:rPr>
        <w:rFonts w:ascii="Symbol" w:hAnsi="Symbol" w:hint="default"/>
      </w:rPr>
    </w:lvl>
    <w:lvl w:ilvl="4" w:tplc="04160003" w:tentative="1">
      <w:start w:val="1"/>
      <w:numFmt w:val="bullet"/>
      <w:lvlText w:val="o"/>
      <w:lvlJc w:val="left"/>
      <w:pPr>
        <w:ind w:left="3957" w:hanging="360"/>
      </w:pPr>
      <w:rPr>
        <w:rFonts w:ascii="Courier New" w:hAnsi="Courier New" w:cs="Courier New" w:hint="default"/>
      </w:rPr>
    </w:lvl>
    <w:lvl w:ilvl="5" w:tplc="04160005" w:tentative="1">
      <w:start w:val="1"/>
      <w:numFmt w:val="bullet"/>
      <w:lvlText w:val=""/>
      <w:lvlJc w:val="left"/>
      <w:pPr>
        <w:ind w:left="4677" w:hanging="360"/>
      </w:pPr>
      <w:rPr>
        <w:rFonts w:ascii="Wingdings" w:hAnsi="Wingdings" w:hint="default"/>
      </w:rPr>
    </w:lvl>
    <w:lvl w:ilvl="6" w:tplc="04160001" w:tentative="1">
      <w:start w:val="1"/>
      <w:numFmt w:val="bullet"/>
      <w:lvlText w:val=""/>
      <w:lvlJc w:val="left"/>
      <w:pPr>
        <w:ind w:left="5397" w:hanging="360"/>
      </w:pPr>
      <w:rPr>
        <w:rFonts w:ascii="Symbol" w:hAnsi="Symbol" w:hint="default"/>
      </w:rPr>
    </w:lvl>
    <w:lvl w:ilvl="7" w:tplc="04160003" w:tentative="1">
      <w:start w:val="1"/>
      <w:numFmt w:val="bullet"/>
      <w:lvlText w:val="o"/>
      <w:lvlJc w:val="left"/>
      <w:pPr>
        <w:ind w:left="6117" w:hanging="360"/>
      </w:pPr>
      <w:rPr>
        <w:rFonts w:ascii="Courier New" w:hAnsi="Courier New" w:cs="Courier New" w:hint="default"/>
      </w:rPr>
    </w:lvl>
    <w:lvl w:ilvl="8" w:tplc="04160005" w:tentative="1">
      <w:start w:val="1"/>
      <w:numFmt w:val="bullet"/>
      <w:lvlText w:val=""/>
      <w:lvlJc w:val="left"/>
      <w:pPr>
        <w:ind w:left="6837" w:hanging="360"/>
      </w:pPr>
      <w:rPr>
        <w:rFonts w:ascii="Wingdings" w:hAnsi="Wingdings" w:hint="default"/>
      </w:rPr>
    </w:lvl>
  </w:abstractNum>
  <w:abstractNum w:abstractNumId="45" w15:restartNumberingAfterBreak="0">
    <w:nsid w:val="689E3F3F"/>
    <w:multiLevelType w:val="multilevel"/>
    <w:tmpl w:val="2E805DBE"/>
    <w:lvl w:ilvl="0">
      <w:start w:val="2"/>
      <w:numFmt w:val="decimal"/>
      <w:lvlText w:val="%1."/>
      <w:lvlJc w:val="left"/>
      <w:pPr>
        <w:ind w:left="400" w:hanging="4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6" w15:restartNumberingAfterBreak="0">
    <w:nsid w:val="6B905371"/>
    <w:multiLevelType w:val="multilevel"/>
    <w:tmpl w:val="A4B68C2C"/>
    <w:lvl w:ilvl="0">
      <w:start w:val="3"/>
      <w:numFmt w:val="decimal"/>
      <w:lvlText w:val="%1."/>
      <w:lvlJc w:val="left"/>
      <w:pPr>
        <w:ind w:left="420" w:hanging="420"/>
      </w:pPr>
      <w:rPr>
        <w:rFonts w:hint="default"/>
        <w:b/>
      </w:rPr>
    </w:lvl>
    <w:lvl w:ilvl="1">
      <w:start w:val="3"/>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47" w15:restartNumberingAfterBreak="0">
    <w:nsid w:val="6D74379F"/>
    <w:multiLevelType w:val="multilevel"/>
    <w:tmpl w:val="2F60EDA2"/>
    <w:lvl w:ilvl="0">
      <w:start w:val="3"/>
      <w:numFmt w:val="decimal"/>
      <w:lvlText w:val="%1."/>
      <w:lvlJc w:val="left"/>
      <w:pPr>
        <w:ind w:left="620" w:hanging="6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70FD6664"/>
    <w:multiLevelType w:val="multilevel"/>
    <w:tmpl w:val="ABFC7344"/>
    <w:lvl w:ilvl="0">
      <w:start w:val="3"/>
      <w:numFmt w:val="decimal"/>
      <w:lvlText w:val="%1."/>
      <w:lvlJc w:val="left"/>
      <w:pPr>
        <w:ind w:left="620" w:hanging="6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716D42E2"/>
    <w:multiLevelType w:val="hybridMultilevel"/>
    <w:tmpl w:val="38E63C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726B42AB"/>
    <w:multiLevelType w:val="multilevel"/>
    <w:tmpl w:val="C3C2A4D2"/>
    <w:lvl w:ilvl="0">
      <w:start w:val="3"/>
      <w:numFmt w:val="decimal"/>
      <w:lvlText w:val="%1."/>
      <w:lvlJc w:val="left"/>
      <w:pPr>
        <w:ind w:left="420" w:hanging="420"/>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1" w15:restartNumberingAfterBreak="0">
    <w:nsid w:val="77346314"/>
    <w:multiLevelType w:val="hybridMultilevel"/>
    <w:tmpl w:val="82382478"/>
    <w:lvl w:ilvl="0" w:tplc="9F7E4E70">
      <w:start w:val="1"/>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8C45A18"/>
    <w:multiLevelType w:val="hybridMultilevel"/>
    <w:tmpl w:val="3894EC3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79AD2B8E"/>
    <w:multiLevelType w:val="multilevel"/>
    <w:tmpl w:val="456EF014"/>
    <w:lvl w:ilvl="0">
      <w:start w:val="3"/>
      <w:numFmt w:val="decimal"/>
      <w:lvlText w:val="%1."/>
      <w:lvlJc w:val="left"/>
      <w:pPr>
        <w:ind w:left="420" w:hanging="42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4" w15:restartNumberingAfterBreak="0">
    <w:nsid w:val="7BAA02C9"/>
    <w:multiLevelType w:val="hybridMultilevel"/>
    <w:tmpl w:val="E592B67E"/>
    <w:lvl w:ilvl="0" w:tplc="04090011">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15"/>
  </w:num>
  <w:num w:numId="2">
    <w:abstractNumId w:val="54"/>
  </w:num>
  <w:num w:numId="3">
    <w:abstractNumId w:val="43"/>
  </w:num>
  <w:num w:numId="4">
    <w:abstractNumId w:val="49"/>
  </w:num>
  <w:num w:numId="5">
    <w:abstractNumId w:val="40"/>
  </w:num>
  <w:num w:numId="6">
    <w:abstractNumId w:val="17"/>
  </w:num>
  <w:num w:numId="7">
    <w:abstractNumId w:val="30"/>
  </w:num>
  <w:num w:numId="8">
    <w:abstractNumId w:val="23"/>
  </w:num>
  <w:num w:numId="9">
    <w:abstractNumId w:val="16"/>
  </w:num>
  <w:num w:numId="10">
    <w:abstractNumId w:val="13"/>
  </w:num>
  <w:num w:numId="11">
    <w:abstractNumId w:val="39"/>
  </w:num>
  <w:num w:numId="12">
    <w:abstractNumId w:val="31"/>
  </w:num>
  <w:num w:numId="13">
    <w:abstractNumId w:val="5"/>
  </w:num>
  <w:num w:numId="14">
    <w:abstractNumId w:val="45"/>
  </w:num>
  <w:num w:numId="15">
    <w:abstractNumId w:val="26"/>
  </w:num>
  <w:num w:numId="16">
    <w:abstractNumId w:val="19"/>
  </w:num>
  <w:num w:numId="17">
    <w:abstractNumId w:val="43"/>
  </w:num>
  <w:num w:numId="18">
    <w:abstractNumId w:val="2"/>
  </w:num>
  <w:num w:numId="19">
    <w:abstractNumId w:val="11"/>
  </w:num>
  <w:num w:numId="20">
    <w:abstractNumId w:val="51"/>
  </w:num>
  <w:num w:numId="21">
    <w:abstractNumId w:val="9"/>
  </w:num>
  <w:num w:numId="22">
    <w:abstractNumId w:val="44"/>
  </w:num>
  <w:num w:numId="23">
    <w:abstractNumId w:val="10"/>
  </w:num>
  <w:num w:numId="24">
    <w:abstractNumId w:val="4"/>
  </w:num>
  <w:num w:numId="25">
    <w:abstractNumId w:val="3"/>
  </w:num>
  <w:num w:numId="26">
    <w:abstractNumId w:val="29"/>
  </w:num>
  <w:num w:numId="27">
    <w:abstractNumId w:val="52"/>
  </w:num>
  <w:num w:numId="28">
    <w:abstractNumId w:val="28"/>
  </w:num>
  <w:num w:numId="29">
    <w:abstractNumId w:val="22"/>
  </w:num>
  <w:num w:numId="30">
    <w:abstractNumId w:val="37"/>
  </w:num>
  <w:num w:numId="31">
    <w:abstractNumId w:val="18"/>
  </w:num>
  <w:num w:numId="32">
    <w:abstractNumId w:val="12"/>
  </w:num>
  <w:num w:numId="33">
    <w:abstractNumId w:val="35"/>
  </w:num>
  <w:num w:numId="34">
    <w:abstractNumId w:val="42"/>
  </w:num>
  <w:num w:numId="35">
    <w:abstractNumId w:val="21"/>
  </w:num>
  <w:num w:numId="36">
    <w:abstractNumId w:val="34"/>
  </w:num>
  <w:num w:numId="37">
    <w:abstractNumId w:val="36"/>
  </w:num>
  <w:num w:numId="38">
    <w:abstractNumId w:val="33"/>
  </w:num>
  <w:num w:numId="39">
    <w:abstractNumId w:val="48"/>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num>
  <w:num w:numId="42">
    <w:abstractNumId w:val="53"/>
  </w:num>
  <w:num w:numId="43">
    <w:abstractNumId w:val="47"/>
  </w:num>
  <w:num w:numId="44">
    <w:abstractNumId w:val="6"/>
  </w:num>
  <w:num w:numId="45">
    <w:abstractNumId w:val="41"/>
  </w:num>
  <w:num w:numId="46">
    <w:abstractNumId w:val="0"/>
  </w:num>
  <w:num w:numId="47">
    <w:abstractNumId w:val="1"/>
  </w:num>
  <w:num w:numId="48">
    <w:abstractNumId w:val="20"/>
  </w:num>
  <w:num w:numId="49">
    <w:abstractNumId w:val="46"/>
  </w:num>
  <w:num w:numId="50">
    <w:abstractNumId w:val="50"/>
  </w:num>
  <w:num w:numId="51">
    <w:abstractNumId w:val="38"/>
  </w:num>
  <w:num w:numId="52">
    <w:abstractNumId w:val="14"/>
  </w:num>
  <w:num w:numId="53">
    <w:abstractNumId w:val="27"/>
  </w:num>
  <w:num w:numId="54">
    <w:abstractNumId w:val="8"/>
  </w:num>
  <w:num w:numId="55">
    <w:abstractNumId w:val="25"/>
  </w:num>
  <w:num w:numId="56">
    <w:abstractNumId w:val="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cumentProtection w:edit="comments" w:enforcement="1" w:cryptProviderType="rsaAES" w:cryptAlgorithmClass="hash" w:cryptAlgorithmType="typeAny" w:cryptAlgorithmSid="14" w:cryptSpinCount="100000" w:hash="yM+vyIxaR1PYfY1t4q63hJ+uBxx7xb0pKM2UNkogT4wbKhPhwISIW6q19Mmu1hwXB8Nko4MG5r8Kh7gwtbvHvg==" w:salt="+Ku65pu58BIztaaIDuuWlQ=="/>
  <w:defaultTabStop w:val="340"/>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Q2NbUwtzSztDAyNzZW0lEKTi0uzszPAykwqwUARMEljywAAAA="/>
  </w:docVars>
  <w:rsids>
    <w:rsidRoot w:val="00253B5E"/>
    <w:rsid w:val="00001A0C"/>
    <w:rsid w:val="000036AF"/>
    <w:rsid w:val="00005722"/>
    <w:rsid w:val="00005FDB"/>
    <w:rsid w:val="0000608B"/>
    <w:rsid w:val="0001003C"/>
    <w:rsid w:val="00010BB6"/>
    <w:rsid w:val="00015E7B"/>
    <w:rsid w:val="000173C5"/>
    <w:rsid w:val="000237EA"/>
    <w:rsid w:val="00024EFE"/>
    <w:rsid w:val="00035C56"/>
    <w:rsid w:val="00041D8F"/>
    <w:rsid w:val="000422F8"/>
    <w:rsid w:val="000526CD"/>
    <w:rsid w:val="00055E47"/>
    <w:rsid w:val="000608AC"/>
    <w:rsid w:val="000625F4"/>
    <w:rsid w:val="00062EA5"/>
    <w:rsid w:val="00064C06"/>
    <w:rsid w:val="00065584"/>
    <w:rsid w:val="0006561A"/>
    <w:rsid w:val="000677AF"/>
    <w:rsid w:val="00067AF3"/>
    <w:rsid w:val="00071A54"/>
    <w:rsid w:val="0007461F"/>
    <w:rsid w:val="00075F87"/>
    <w:rsid w:val="00076A95"/>
    <w:rsid w:val="00076B23"/>
    <w:rsid w:val="00081CDA"/>
    <w:rsid w:val="000824A8"/>
    <w:rsid w:val="000831F6"/>
    <w:rsid w:val="00085553"/>
    <w:rsid w:val="00086371"/>
    <w:rsid w:val="000917C9"/>
    <w:rsid w:val="00097401"/>
    <w:rsid w:val="000A2C89"/>
    <w:rsid w:val="000A4BE0"/>
    <w:rsid w:val="000A5140"/>
    <w:rsid w:val="000A6461"/>
    <w:rsid w:val="000A6570"/>
    <w:rsid w:val="000B280D"/>
    <w:rsid w:val="000B3290"/>
    <w:rsid w:val="000B3A7D"/>
    <w:rsid w:val="000B4998"/>
    <w:rsid w:val="000B4BBE"/>
    <w:rsid w:val="000B7A85"/>
    <w:rsid w:val="000B7F79"/>
    <w:rsid w:val="000C04B1"/>
    <w:rsid w:val="000C1769"/>
    <w:rsid w:val="000C67AF"/>
    <w:rsid w:val="000C744E"/>
    <w:rsid w:val="000C7A90"/>
    <w:rsid w:val="000D1F5A"/>
    <w:rsid w:val="000D2377"/>
    <w:rsid w:val="000D704D"/>
    <w:rsid w:val="000D7C26"/>
    <w:rsid w:val="000E12DA"/>
    <w:rsid w:val="000E4F7F"/>
    <w:rsid w:val="000E5D5F"/>
    <w:rsid w:val="000F1C8C"/>
    <w:rsid w:val="000F26CA"/>
    <w:rsid w:val="000F2BFF"/>
    <w:rsid w:val="000F6C6E"/>
    <w:rsid w:val="000F6F75"/>
    <w:rsid w:val="00100011"/>
    <w:rsid w:val="00103A6A"/>
    <w:rsid w:val="00107823"/>
    <w:rsid w:val="00110E21"/>
    <w:rsid w:val="00111406"/>
    <w:rsid w:val="00117676"/>
    <w:rsid w:val="001211BB"/>
    <w:rsid w:val="00132F8A"/>
    <w:rsid w:val="001339A1"/>
    <w:rsid w:val="00134D58"/>
    <w:rsid w:val="00134DD2"/>
    <w:rsid w:val="00137DB2"/>
    <w:rsid w:val="00142706"/>
    <w:rsid w:val="00143A59"/>
    <w:rsid w:val="001462BF"/>
    <w:rsid w:val="00155814"/>
    <w:rsid w:val="0016032E"/>
    <w:rsid w:val="001627FD"/>
    <w:rsid w:val="001632FC"/>
    <w:rsid w:val="001658A4"/>
    <w:rsid w:val="00171C53"/>
    <w:rsid w:val="00174579"/>
    <w:rsid w:val="00176C1D"/>
    <w:rsid w:val="00176F5B"/>
    <w:rsid w:val="00183B24"/>
    <w:rsid w:val="001841A2"/>
    <w:rsid w:val="0019082B"/>
    <w:rsid w:val="00192A9E"/>
    <w:rsid w:val="001949D3"/>
    <w:rsid w:val="00195620"/>
    <w:rsid w:val="00197057"/>
    <w:rsid w:val="00197DC0"/>
    <w:rsid w:val="001A1B79"/>
    <w:rsid w:val="001A2AF0"/>
    <w:rsid w:val="001A2B03"/>
    <w:rsid w:val="001A5DD9"/>
    <w:rsid w:val="001B243E"/>
    <w:rsid w:val="001B4817"/>
    <w:rsid w:val="001C38A7"/>
    <w:rsid w:val="001D5F18"/>
    <w:rsid w:val="001E13D6"/>
    <w:rsid w:val="001F287D"/>
    <w:rsid w:val="001F5DC4"/>
    <w:rsid w:val="001F7CF0"/>
    <w:rsid w:val="00204060"/>
    <w:rsid w:val="00204B2F"/>
    <w:rsid w:val="0020577D"/>
    <w:rsid w:val="00210553"/>
    <w:rsid w:val="002119FF"/>
    <w:rsid w:val="0021380F"/>
    <w:rsid w:val="00215629"/>
    <w:rsid w:val="002205ED"/>
    <w:rsid w:val="0022213D"/>
    <w:rsid w:val="0022223B"/>
    <w:rsid w:val="00225631"/>
    <w:rsid w:val="00227AAB"/>
    <w:rsid w:val="0023311B"/>
    <w:rsid w:val="0024045A"/>
    <w:rsid w:val="002443DA"/>
    <w:rsid w:val="00253944"/>
    <w:rsid w:val="00253B5E"/>
    <w:rsid w:val="00257FD8"/>
    <w:rsid w:val="00261CB9"/>
    <w:rsid w:val="00261E36"/>
    <w:rsid w:val="002629A1"/>
    <w:rsid w:val="00265C94"/>
    <w:rsid w:val="002665B1"/>
    <w:rsid w:val="002675F8"/>
    <w:rsid w:val="00273D78"/>
    <w:rsid w:val="00274C8C"/>
    <w:rsid w:val="00275E9B"/>
    <w:rsid w:val="00276FF9"/>
    <w:rsid w:val="00281EE2"/>
    <w:rsid w:val="00283419"/>
    <w:rsid w:val="00284E4F"/>
    <w:rsid w:val="00287721"/>
    <w:rsid w:val="0028796F"/>
    <w:rsid w:val="002903DF"/>
    <w:rsid w:val="00291D00"/>
    <w:rsid w:val="00292545"/>
    <w:rsid w:val="0029388D"/>
    <w:rsid w:val="00293BB0"/>
    <w:rsid w:val="0029564E"/>
    <w:rsid w:val="002A0D5C"/>
    <w:rsid w:val="002A2BD0"/>
    <w:rsid w:val="002A47DF"/>
    <w:rsid w:val="002B2A33"/>
    <w:rsid w:val="002B2C2B"/>
    <w:rsid w:val="002B401D"/>
    <w:rsid w:val="002C064E"/>
    <w:rsid w:val="002C3718"/>
    <w:rsid w:val="002C3A16"/>
    <w:rsid w:val="002D06AD"/>
    <w:rsid w:val="002D4A45"/>
    <w:rsid w:val="002D6629"/>
    <w:rsid w:val="002D70F5"/>
    <w:rsid w:val="002E79B8"/>
    <w:rsid w:val="002F405F"/>
    <w:rsid w:val="002F4F60"/>
    <w:rsid w:val="002F53FC"/>
    <w:rsid w:val="002F69E1"/>
    <w:rsid w:val="002F787F"/>
    <w:rsid w:val="00304C01"/>
    <w:rsid w:val="00314C17"/>
    <w:rsid w:val="00323950"/>
    <w:rsid w:val="00323B90"/>
    <w:rsid w:val="00323D7F"/>
    <w:rsid w:val="00324093"/>
    <w:rsid w:val="00330904"/>
    <w:rsid w:val="003364FC"/>
    <w:rsid w:val="003367EE"/>
    <w:rsid w:val="0034161B"/>
    <w:rsid w:val="0034418F"/>
    <w:rsid w:val="00344523"/>
    <w:rsid w:val="0034777B"/>
    <w:rsid w:val="00347974"/>
    <w:rsid w:val="00351696"/>
    <w:rsid w:val="00352B5F"/>
    <w:rsid w:val="00355887"/>
    <w:rsid w:val="003559A7"/>
    <w:rsid w:val="003564E3"/>
    <w:rsid w:val="003565E7"/>
    <w:rsid w:val="00357625"/>
    <w:rsid w:val="003661B2"/>
    <w:rsid w:val="00373946"/>
    <w:rsid w:val="00383E4C"/>
    <w:rsid w:val="00384B26"/>
    <w:rsid w:val="00384F9C"/>
    <w:rsid w:val="003913DC"/>
    <w:rsid w:val="003936F7"/>
    <w:rsid w:val="003A5A3D"/>
    <w:rsid w:val="003A5D53"/>
    <w:rsid w:val="003A6391"/>
    <w:rsid w:val="003B11A5"/>
    <w:rsid w:val="003B27C9"/>
    <w:rsid w:val="003B36ED"/>
    <w:rsid w:val="003B42BA"/>
    <w:rsid w:val="003B4B7D"/>
    <w:rsid w:val="003C016D"/>
    <w:rsid w:val="003C1029"/>
    <w:rsid w:val="003C2EC0"/>
    <w:rsid w:val="003C586C"/>
    <w:rsid w:val="003C7159"/>
    <w:rsid w:val="003D20BB"/>
    <w:rsid w:val="003D36C6"/>
    <w:rsid w:val="003D4066"/>
    <w:rsid w:val="003E1E68"/>
    <w:rsid w:val="003E6D6A"/>
    <w:rsid w:val="003F25EC"/>
    <w:rsid w:val="003F3DF8"/>
    <w:rsid w:val="003F6FB3"/>
    <w:rsid w:val="003F7616"/>
    <w:rsid w:val="00402D53"/>
    <w:rsid w:val="00403ED4"/>
    <w:rsid w:val="00407CA4"/>
    <w:rsid w:val="00411F02"/>
    <w:rsid w:val="0041756A"/>
    <w:rsid w:val="00424F17"/>
    <w:rsid w:val="00433F62"/>
    <w:rsid w:val="00441641"/>
    <w:rsid w:val="0044309F"/>
    <w:rsid w:val="004510CC"/>
    <w:rsid w:val="00453E30"/>
    <w:rsid w:val="00455CC1"/>
    <w:rsid w:val="00456215"/>
    <w:rsid w:val="004563FD"/>
    <w:rsid w:val="00463EA5"/>
    <w:rsid w:val="00466677"/>
    <w:rsid w:val="00470673"/>
    <w:rsid w:val="00481448"/>
    <w:rsid w:val="0048229E"/>
    <w:rsid w:val="00484C7A"/>
    <w:rsid w:val="00484EDA"/>
    <w:rsid w:val="004A080E"/>
    <w:rsid w:val="004A1EEA"/>
    <w:rsid w:val="004A2BBF"/>
    <w:rsid w:val="004A341C"/>
    <w:rsid w:val="004A680B"/>
    <w:rsid w:val="004B401C"/>
    <w:rsid w:val="004B7183"/>
    <w:rsid w:val="004B7749"/>
    <w:rsid w:val="004B7ACE"/>
    <w:rsid w:val="004B7E30"/>
    <w:rsid w:val="004C059C"/>
    <w:rsid w:val="004C2EC8"/>
    <w:rsid w:val="004C4959"/>
    <w:rsid w:val="004C7A24"/>
    <w:rsid w:val="004D7253"/>
    <w:rsid w:val="004E55CA"/>
    <w:rsid w:val="004F0A6C"/>
    <w:rsid w:val="004F0F13"/>
    <w:rsid w:val="004F1137"/>
    <w:rsid w:val="004F26D7"/>
    <w:rsid w:val="004F29B0"/>
    <w:rsid w:val="004F51A7"/>
    <w:rsid w:val="004F6EC8"/>
    <w:rsid w:val="00504F86"/>
    <w:rsid w:val="0050500C"/>
    <w:rsid w:val="00505AF9"/>
    <w:rsid w:val="00523751"/>
    <w:rsid w:val="005262A8"/>
    <w:rsid w:val="00527350"/>
    <w:rsid w:val="005369C3"/>
    <w:rsid w:val="00544011"/>
    <w:rsid w:val="00545171"/>
    <w:rsid w:val="005477A3"/>
    <w:rsid w:val="005502DC"/>
    <w:rsid w:val="0055181D"/>
    <w:rsid w:val="00552705"/>
    <w:rsid w:val="005676B8"/>
    <w:rsid w:val="005722B7"/>
    <w:rsid w:val="005777F8"/>
    <w:rsid w:val="005779A2"/>
    <w:rsid w:val="00582A0E"/>
    <w:rsid w:val="0058359E"/>
    <w:rsid w:val="0058495D"/>
    <w:rsid w:val="00587D06"/>
    <w:rsid w:val="00593254"/>
    <w:rsid w:val="005A26A7"/>
    <w:rsid w:val="005A3B4D"/>
    <w:rsid w:val="005A7B21"/>
    <w:rsid w:val="005B2B51"/>
    <w:rsid w:val="005B6839"/>
    <w:rsid w:val="005B7F1D"/>
    <w:rsid w:val="005C1AE9"/>
    <w:rsid w:val="005C58EF"/>
    <w:rsid w:val="005D61A4"/>
    <w:rsid w:val="005D7A07"/>
    <w:rsid w:val="005E0B1D"/>
    <w:rsid w:val="005E14CF"/>
    <w:rsid w:val="005E3A37"/>
    <w:rsid w:val="005E4E6F"/>
    <w:rsid w:val="005E5108"/>
    <w:rsid w:val="005E7806"/>
    <w:rsid w:val="005F6BA3"/>
    <w:rsid w:val="005F7512"/>
    <w:rsid w:val="006073EC"/>
    <w:rsid w:val="00610EE4"/>
    <w:rsid w:val="00612F60"/>
    <w:rsid w:val="00616825"/>
    <w:rsid w:val="00616D1E"/>
    <w:rsid w:val="006203A8"/>
    <w:rsid w:val="00620DF2"/>
    <w:rsid w:val="006264B9"/>
    <w:rsid w:val="00635000"/>
    <w:rsid w:val="00635B8D"/>
    <w:rsid w:val="00642807"/>
    <w:rsid w:val="00642BFD"/>
    <w:rsid w:val="006473AF"/>
    <w:rsid w:val="00650CFB"/>
    <w:rsid w:val="0065429E"/>
    <w:rsid w:val="00654F09"/>
    <w:rsid w:val="00661E0F"/>
    <w:rsid w:val="006661D1"/>
    <w:rsid w:val="00671F22"/>
    <w:rsid w:val="006721CD"/>
    <w:rsid w:val="00677C3C"/>
    <w:rsid w:val="0068205E"/>
    <w:rsid w:val="006824DA"/>
    <w:rsid w:val="00682BE9"/>
    <w:rsid w:val="00683B2B"/>
    <w:rsid w:val="00684FAD"/>
    <w:rsid w:val="00686B9C"/>
    <w:rsid w:val="00687648"/>
    <w:rsid w:val="00693782"/>
    <w:rsid w:val="006947F4"/>
    <w:rsid w:val="006A49B5"/>
    <w:rsid w:val="006A6569"/>
    <w:rsid w:val="006B1D19"/>
    <w:rsid w:val="006D0B14"/>
    <w:rsid w:val="006D679A"/>
    <w:rsid w:val="006D6D07"/>
    <w:rsid w:val="006D74D3"/>
    <w:rsid w:val="006E14EA"/>
    <w:rsid w:val="006E31EF"/>
    <w:rsid w:val="006E46AC"/>
    <w:rsid w:val="006E5D77"/>
    <w:rsid w:val="006E700A"/>
    <w:rsid w:val="006E7C2E"/>
    <w:rsid w:val="006F18F3"/>
    <w:rsid w:val="006F288D"/>
    <w:rsid w:val="006F375C"/>
    <w:rsid w:val="007032F4"/>
    <w:rsid w:val="00704E00"/>
    <w:rsid w:val="00704FC6"/>
    <w:rsid w:val="00711DC5"/>
    <w:rsid w:val="00712209"/>
    <w:rsid w:val="007153AB"/>
    <w:rsid w:val="00715581"/>
    <w:rsid w:val="007176D3"/>
    <w:rsid w:val="00717C45"/>
    <w:rsid w:val="0072395C"/>
    <w:rsid w:val="00725286"/>
    <w:rsid w:val="00725546"/>
    <w:rsid w:val="00725750"/>
    <w:rsid w:val="00725AF0"/>
    <w:rsid w:val="00725E11"/>
    <w:rsid w:val="00727622"/>
    <w:rsid w:val="00730187"/>
    <w:rsid w:val="00730E3D"/>
    <w:rsid w:val="00730E58"/>
    <w:rsid w:val="00731BB7"/>
    <w:rsid w:val="00736693"/>
    <w:rsid w:val="00742C72"/>
    <w:rsid w:val="00743AC1"/>
    <w:rsid w:val="00747054"/>
    <w:rsid w:val="00747958"/>
    <w:rsid w:val="00747C15"/>
    <w:rsid w:val="0075221D"/>
    <w:rsid w:val="007531D6"/>
    <w:rsid w:val="00760721"/>
    <w:rsid w:val="00761BF6"/>
    <w:rsid w:val="00765550"/>
    <w:rsid w:val="00766E9F"/>
    <w:rsid w:val="00767AB2"/>
    <w:rsid w:val="007728EA"/>
    <w:rsid w:val="0078232A"/>
    <w:rsid w:val="00790AEF"/>
    <w:rsid w:val="00792536"/>
    <w:rsid w:val="0079717C"/>
    <w:rsid w:val="007A00A9"/>
    <w:rsid w:val="007A0F95"/>
    <w:rsid w:val="007A685B"/>
    <w:rsid w:val="007B15B7"/>
    <w:rsid w:val="007B16F6"/>
    <w:rsid w:val="007B6215"/>
    <w:rsid w:val="007B6379"/>
    <w:rsid w:val="007C38B4"/>
    <w:rsid w:val="007C7694"/>
    <w:rsid w:val="007D31AA"/>
    <w:rsid w:val="007D780F"/>
    <w:rsid w:val="007F2077"/>
    <w:rsid w:val="007F3758"/>
    <w:rsid w:val="007F4349"/>
    <w:rsid w:val="007F4BA8"/>
    <w:rsid w:val="007F791F"/>
    <w:rsid w:val="00813B5E"/>
    <w:rsid w:val="00814844"/>
    <w:rsid w:val="00816E0E"/>
    <w:rsid w:val="00816E80"/>
    <w:rsid w:val="00821F7D"/>
    <w:rsid w:val="008243F0"/>
    <w:rsid w:val="008258FC"/>
    <w:rsid w:val="00830A65"/>
    <w:rsid w:val="00834508"/>
    <w:rsid w:val="00836D01"/>
    <w:rsid w:val="00840A25"/>
    <w:rsid w:val="0084102E"/>
    <w:rsid w:val="00841442"/>
    <w:rsid w:val="008465F0"/>
    <w:rsid w:val="00851919"/>
    <w:rsid w:val="0085478D"/>
    <w:rsid w:val="008547A8"/>
    <w:rsid w:val="00872AE8"/>
    <w:rsid w:val="0088511E"/>
    <w:rsid w:val="008859B9"/>
    <w:rsid w:val="00893293"/>
    <w:rsid w:val="00896B8B"/>
    <w:rsid w:val="00897417"/>
    <w:rsid w:val="008A2140"/>
    <w:rsid w:val="008A493A"/>
    <w:rsid w:val="008A5A19"/>
    <w:rsid w:val="008A71E4"/>
    <w:rsid w:val="008A7E20"/>
    <w:rsid w:val="008B1D3A"/>
    <w:rsid w:val="008C02E3"/>
    <w:rsid w:val="008C20DD"/>
    <w:rsid w:val="008C2C71"/>
    <w:rsid w:val="008D20B1"/>
    <w:rsid w:val="008D33CC"/>
    <w:rsid w:val="008D718F"/>
    <w:rsid w:val="008E5CE5"/>
    <w:rsid w:val="008E7D20"/>
    <w:rsid w:val="008F5EC8"/>
    <w:rsid w:val="009015E9"/>
    <w:rsid w:val="00907673"/>
    <w:rsid w:val="009122A7"/>
    <w:rsid w:val="00913942"/>
    <w:rsid w:val="00914DD1"/>
    <w:rsid w:val="00917346"/>
    <w:rsid w:val="00922C03"/>
    <w:rsid w:val="00924931"/>
    <w:rsid w:val="00924A2E"/>
    <w:rsid w:val="00925743"/>
    <w:rsid w:val="00927D29"/>
    <w:rsid w:val="00931D1C"/>
    <w:rsid w:val="00931D61"/>
    <w:rsid w:val="00932690"/>
    <w:rsid w:val="009327D6"/>
    <w:rsid w:val="00933AD0"/>
    <w:rsid w:val="00933B89"/>
    <w:rsid w:val="009408A1"/>
    <w:rsid w:val="00941667"/>
    <w:rsid w:val="009518F3"/>
    <w:rsid w:val="00954519"/>
    <w:rsid w:val="00957EDD"/>
    <w:rsid w:val="00961CF6"/>
    <w:rsid w:val="00963075"/>
    <w:rsid w:val="00965AF2"/>
    <w:rsid w:val="00966151"/>
    <w:rsid w:val="0096730E"/>
    <w:rsid w:val="00974A71"/>
    <w:rsid w:val="0097644A"/>
    <w:rsid w:val="00976AB6"/>
    <w:rsid w:val="00980A75"/>
    <w:rsid w:val="00985268"/>
    <w:rsid w:val="009A1564"/>
    <w:rsid w:val="009A1C17"/>
    <w:rsid w:val="009A1E4C"/>
    <w:rsid w:val="009A4B49"/>
    <w:rsid w:val="009B7419"/>
    <w:rsid w:val="009D1855"/>
    <w:rsid w:val="009E2D61"/>
    <w:rsid w:val="009E37E4"/>
    <w:rsid w:val="009E5858"/>
    <w:rsid w:val="009F1F49"/>
    <w:rsid w:val="009F3324"/>
    <w:rsid w:val="009F375D"/>
    <w:rsid w:val="009F47B5"/>
    <w:rsid w:val="00A00CCA"/>
    <w:rsid w:val="00A0473C"/>
    <w:rsid w:val="00A047DA"/>
    <w:rsid w:val="00A052F6"/>
    <w:rsid w:val="00A13220"/>
    <w:rsid w:val="00A2381E"/>
    <w:rsid w:val="00A23CC5"/>
    <w:rsid w:val="00A23E90"/>
    <w:rsid w:val="00A263E2"/>
    <w:rsid w:val="00A30E7B"/>
    <w:rsid w:val="00A35980"/>
    <w:rsid w:val="00A43740"/>
    <w:rsid w:val="00A4560F"/>
    <w:rsid w:val="00A46AA6"/>
    <w:rsid w:val="00A4746E"/>
    <w:rsid w:val="00A478EC"/>
    <w:rsid w:val="00A54793"/>
    <w:rsid w:val="00A71D2C"/>
    <w:rsid w:val="00A74D61"/>
    <w:rsid w:val="00A86CF3"/>
    <w:rsid w:val="00A90594"/>
    <w:rsid w:val="00A905B2"/>
    <w:rsid w:val="00A90781"/>
    <w:rsid w:val="00A951C6"/>
    <w:rsid w:val="00A956FF"/>
    <w:rsid w:val="00AA2294"/>
    <w:rsid w:val="00AA44F8"/>
    <w:rsid w:val="00AA6B49"/>
    <w:rsid w:val="00AB5307"/>
    <w:rsid w:val="00AC0541"/>
    <w:rsid w:val="00AD0632"/>
    <w:rsid w:val="00AD3CEA"/>
    <w:rsid w:val="00AD3FFE"/>
    <w:rsid w:val="00AD4C69"/>
    <w:rsid w:val="00AD5461"/>
    <w:rsid w:val="00AD54BA"/>
    <w:rsid w:val="00AD62AB"/>
    <w:rsid w:val="00AD6AAB"/>
    <w:rsid w:val="00AD72C4"/>
    <w:rsid w:val="00AE4819"/>
    <w:rsid w:val="00AE54E0"/>
    <w:rsid w:val="00AF1E1A"/>
    <w:rsid w:val="00AF340C"/>
    <w:rsid w:val="00B0141E"/>
    <w:rsid w:val="00B046B5"/>
    <w:rsid w:val="00B10B28"/>
    <w:rsid w:val="00B216E1"/>
    <w:rsid w:val="00B23592"/>
    <w:rsid w:val="00B23AA1"/>
    <w:rsid w:val="00B32469"/>
    <w:rsid w:val="00B327D8"/>
    <w:rsid w:val="00B33973"/>
    <w:rsid w:val="00B4012F"/>
    <w:rsid w:val="00B41F7C"/>
    <w:rsid w:val="00B61E0F"/>
    <w:rsid w:val="00B67405"/>
    <w:rsid w:val="00B71A8F"/>
    <w:rsid w:val="00B74D73"/>
    <w:rsid w:val="00B74E02"/>
    <w:rsid w:val="00B77FA9"/>
    <w:rsid w:val="00B84D58"/>
    <w:rsid w:val="00B9338B"/>
    <w:rsid w:val="00B97CA3"/>
    <w:rsid w:val="00BA19B7"/>
    <w:rsid w:val="00BA26AD"/>
    <w:rsid w:val="00BA3841"/>
    <w:rsid w:val="00BB1BE4"/>
    <w:rsid w:val="00BB6F20"/>
    <w:rsid w:val="00BC14EE"/>
    <w:rsid w:val="00BD3668"/>
    <w:rsid w:val="00BD6B2B"/>
    <w:rsid w:val="00BE4A1F"/>
    <w:rsid w:val="00BF1837"/>
    <w:rsid w:val="00BF1A3C"/>
    <w:rsid w:val="00BF5CDD"/>
    <w:rsid w:val="00C02E84"/>
    <w:rsid w:val="00C17CF3"/>
    <w:rsid w:val="00C20247"/>
    <w:rsid w:val="00C206C4"/>
    <w:rsid w:val="00C212AD"/>
    <w:rsid w:val="00C24023"/>
    <w:rsid w:val="00C25A4C"/>
    <w:rsid w:val="00C302F1"/>
    <w:rsid w:val="00C314CC"/>
    <w:rsid w:val="00C3204D"/>
    <w:rsid w:val="00C32A29"/>
    <w:rsid w:val="00C33B52"/>
    <w:rsid w:val="00C3605E"/>
    <w:rsid w:val="00C42981"/>
    <w:rsid w:val="00C46C9C"/>
    <w:rsid w:val="00C47FEB"/>
    <w:rsid w:val="00C50137"/>
    <w:rsid w:val="00C50AD8"/>
    <w:rsid w:val="00C51BF2"/>
    <w:rsid w:val="00C53B11"/>
    <w:rsid w:val="00C544E1"/>
    <w:rsid w:val="00C54F0E"/>
    <w:rsid w:val="00C5599A"/>
    <w:rsid w:val="00C62049"/>
    <w:rsid w:val="00C639AC"/>
    <w:rsid w:val="00C63C62"/>
    <w:rsid w:val="00C670FB"/>
    <w:rsid w:val="00C70862"/>
    <w:rsid w:val="00C77D11"/>
    <w:rsid w:val="00C81A98"/>
    <w:rsid w:val="00C85AFA"/>
    <w:rsid w:val="00C87FB9"/>
    <w:rsid w:val="00C91BE0"/>
    <w:rsid w:val="00C94458"/>
    <w:rsid w:val="00C95DC5"/>
    <w:rsid w:val="00CA1DFB"/>
    <w:rsid w:val="00CA2C31"/>
    <w:rsid w:val="00CB08FD"/>
    <w:rsid w:val="00CB3465"/>
    <w:rsid w:val="00CB6A39"/>
    <w:rsid w:val="00CC3DEA"/>
    <w:rsid w:val="00CC5656"/>
    <w:rsid w:val="00CC6429"/>
    <w:rsid w:val="00CC66D8"/>
    <w:rsid w:val="00CC6D44"/>
    <w:rsid w:val="00CD125B"/>
    <w:rsid w:val="00CD309B"/>
    <w:rsid w:val="00CD6EA2"/>
    <w:rsid w:val="00CE2039"/>
    <w:rsid w:val="00CE292C"/>
    <w:rsid w:val="00CF594E"/>
    <w:rsid w:val="00D024D5"/>
    <w:rsid w:val="00D11420"/>
    <w:rsid w:val="00D11AD5"/>
    <w:rsid w:val="00D2066B"/>
    <w:rsid w:val="00D2335F"/>
    <w:rsid w:val="00D25D1D"/>
    <w:rsid w:val="00D27D32"/>
    <w:rsid w:val="00D3313D"/>
    <w:rsid w:val="00D40B60"/>
    <w:rsid w:val="00D41059"/>
    <w:rsid w:val="00D419B6"/>
    <w:rsid w:val="00D43A4A"/>
    <w:rsid w:val="00D47BB9"/>
    <w:rsid w:val="00D57C52"/>
    <w:rsid w:val="00D57EF3"/>
    <w:rsid w:val="00D6132E"/>
    <w:rsid w:val="00D65979"/>
    <w:rsid w:val="00D70835"/>
    <w:rsid w:val="00D71FB9"/>
    <w:rsid w:val="00D73D38"/>
    <w:rsid w:val="00D7477D"/>
    <w:rsid w:val="00D7515C"/>
    <w:rsid w:val="00D759F9"/>
    <w:rsid w:val="00D77924"/>
    <w:rsid w:val="00D80EA3"/>
    <w:rsid w:val="00D84D52"/>
    <w:rsid w:val="00D8758C"/>
    <w:rsid w:val="00D879AD"/>
    <w:rsid w:val="00D90511"/>
    <w:rsid w:val="00D91E8F"/>
    <w:rsid w:val="00DA0152"/>
    <w:rsid w:val="00DB4C30"/>
    <w:rsid w:val="00DB60CB"/>
    <w:rsid w:val="00DB637B"/>
    <w:rsid w:val="00DC36AF"/>
    <w:rsid w:val="00DD02BD"/>
    <w:rsid w:val="00DD07EB"/>
    <w:rsid w:val="00DD3712"/>
    <w:rsid w:val="00DD3847"/>
    <w:rsid w:val="00DD61A5"/>
    <w:rsid w:val="00DD682A"/>
    <w:rsid w:val="00DD6A40"/>
    <w:rsid w:val="00DE30BB"/>
    <w:rsid w:val="00DE4885"/>
    <w:rsid w:val="00DE6D74"/>
    <w:rsid w:val="00DF12C0"/>
    <w:rsid w:val="00DF2221"/>
    <w:rsid w:val="00DF3EED"/>
    <w:rsid w:val="00DF4A94"/>
    <w:rsid w:val="00DF6CB4"/>
    <w:rsid w:val="00E03C0D"/>
    <w:rsid w:val="00E05282"/>
    <w:rsid w:val="00E0686B"/>
    <w:rsid w:val="00E11A75"/>
    <w:rsid w:val="00E13AA9"/>
    <w:rsid w:val="00E16B71"/>
    <w:rsid w:val="00E20A80"/>
    <w:rsid w:val="00E223D2"/>
    <w:rsid w:val="00E23D4C"/>
    <w:rsid w:val="00E33B2D"/>
    <w:rsid w:val="00E40A2E"/>
    <w:rsid w:val="00E41FC2"/>
    <w:rsid w:val="00E4330B"/>
    <w:rsid w:val="00E507D1"/>
    <w:rsid w:val="00E50D0E"/>
    <w:rsid w:val="00E57461"/>
    <w:rsid w:val="00E601D9"/>
    <w:rsid w:val="00E608B2"/>
    <w:rsid w:val="00E60AF5"/>
    <w:rsid w:val="00E63564"/>
    <w:rsid w:val="00E6441A"/>
    <w:rsid w:val="00E65B5A"/>
    <w:rsid w:val="00E747ED"/>
    <w:rsid w:val="00E84D65"/>
    <w:rsid w:val="00E86DBF"/>
    <w:rsid w:val="00E87D38"/>
    <w:rsid w:val="00EA1FDC"/>
    <w:rsid w:val="00EA2C6B"/>
    <w:rsid w:val="00EA505F"/>
    <w:rsid w:val="00EB11A6"/>
    <w:rsid w:val="00EB1F58"/>
    <w:rsid w:val="00EB3D80"/>
    <w:rsid w:val="00EC4243"/>
    <w:rsid w:val="00EC4AA0"/>
    <w:rsid w:val="00EC5625"/>
    <w:rsid w:val="00ED3E30"/>
    <w:rsid w:val="00ED58E2"/>
    <w:rsid w:val="00ED7C54"/>
    <w:rsid w:val="00EE0F71"/>
    <w:rsid w:val="00EE4175"/>
    <w:rsid w:val="00EE6C62"/>
    <w:rsid w:val="00F00C61"/>
    <w:rsid w:val="00F12577"/>
    <w:rsid w:val="00F13398"/>
    <w:rsid w:val="00F15E80"/>
    <w:rsid w:val="00F17381"/>
    <w:rsid w:val="00F25BD8"/>
    <w:rsid w:val="00F30060"/>
    <w:rsid w:val="00F337AE"/>
    <w:rsid w:val="00F35700"/>
    <w:rsid w:val="00F37B1C"/>
    <w:rsid w:val="00F37DA1"/>
    <w:rsid w:val="00F409AD"/>
    <w:rsid w:val="00F43717"/>
    <w:rsid w:val="00F43B08"/>
    <w:rsid w:val="00F501B8"/>
    <w:rsid w:val="00F50458"/>
    <w:rsid w:val="00F52F77"/>
    <w:rsid w:val="00F60BE0"/>
    <w:rsid w:val="00F63663"/>
    <w:rsid w:val="00F6779C"/>
    <w:rsid w:val="00F72610"/>
    <w:rsid w:val="00F75BBA"/>
    <w:rsid w:val="00F82C72"/>
    <w:rsid w:val="00F84CE0"/>
    <w:rsid w:val="00F8617F"/>
    <w:rsid w:val="00F87223"/>
    <w:rsid w:val="00F87A72"/>
    <w:rsid w:val="00F93CA3"/>
    <w:rsid w:val="00F96462"/>
    <w:rsid w:val="00FA6798"/>
    <w:rsid w:val="00FB223B"/>
    <w:rsid w:val="00FB4294"/>
    <w:rsid w:val="00FB7232"/>
    <w:rsid w:val="00FC11D3"/>
    <w:rsid w:val="00FC3A6B"/>
    <w:rsid w:val="00FD4488"/>
    <w:rsid w:val="00FD7ED9"/>
    <w:rsid w:val="00FE1EB4"/>
    <w:rsid w:val="00FE43E5"/>
    <w:rsid w:val="00FE5E4C"/>
    <w:rsid w:val="00FE5E51"/>
    <w:rsid w:val="00FE5FED"/>
    <w:rsid w:val="00FE67BC"/>
    <w:rsid w:val="00FE6FEE"/>
    <w:rsid w:val="00FF2A02"/>
    <w:rsid w:val="00FF5166"/>
    <w:rsid w:val="00FF7360"/>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7CD6A2AE"/>
  <w15:docId w15:val="{87741DB7-A056-A245-AD03-6AE6D602A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544011"/>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pt-BR"/>
    </w:rPr>
  </w:style>
  <w:style w:type="paragraph" w:styleId="Ttulo2">
    <w:name w:val="heading 2"/>
    <w:basedOn w:val="Normal"/>
    <w:next w:val="Normal"/>
    <w:link w:val="Ttulo2Char"/>
    <w:uiPriority w:val="9"/>
    <w:unhideWhenUsed/>
    <w:qFormat/>
    <w:rsid w:val="00A71D2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iPriority w:val="9"/>
    <w:semiHidden/>
    <w:unhideWhenUsed/>
    <w:qFormat/>
    <w:rsid w:val="00A71D2C"/>
    <w:pPr>
      <w:keepNext/>
      <w:keepLines/>
      <w:spacing w:before="40"/>
      <w:outlineLvl w:val="2"/>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E6FEE"/>
    <w:pPr>
      <w:ind w:left="720"/>
      <w:contextualSpacing/>
    </w:pPr>
  </w:style>
  <w:style w:type="paragraph" w:styleId="NormalWeb">
    <w:name w:val="Normal (Web)"/>
    <w:basedOn w:val="Normal"/>
    <w:uiPriority w:val="99"/>
    <w:unhideWhenUsed/>
    <w:rsid w:val="00B74E02"/>
    <w:pPr>
      <w:spacing w:before="100" w:beforeAutospacing="1" w:after="100" w:afterAutospacing="1"/>
    </w:pPr>
    <w:rPr>
      <w:rFonts w:ascii="Times New Roman" w:eastAsia="Times New Roman" w:hAnsi="Times New Roman" w:cs="Times New Roman"/>
      <w:lang w:eastAsia="pt-BR"/>
    </w:rPr>
  </w:style>
  <w:style w:type="character" w:customStyle="1" w:styleId="Ttulo1Char">
    <w:name w:val="Título 1 Char"/>
    <w:basedOn w:val="Fontepargpadro"/>
    <w:link w:val="Ttulo1"/>
    <w:uiPriority w:val="9"/>
    <w:rsid w:val="00544011"/>
    <w:rPr>
      <w:rFonts w:asciiTheme="majorHAnsi" w:eastAsiaTheme="majorEastAsia" w:hAnsiTheme="majorHAnsi" w:cstheme="majorBidi"/>
      <w:b/>
      <w:bCs/>
      <w:color w:val="365F91" w:themeColor="accent1" w:themeShade="BF"/>
      <w:sz w:val="28"/>
      <w:szCs w:val="28"/>
      <w:lang w:eastAsia="pt-BR"/>
    </w:rPr>
  </w:style>
  <w:style w:type="paragraph" w:styleId="Bibliografia">
    <w:name w:val="Bibliography"/>
    <w:basedOn w:val="Normal"/>
    <w:next w:val="Normal"/>
    <w:uiPriority w:val="37"/>
    <w:unhideWhenUsed/>
    <w:rsid w:val="00544011"/>
  </w:style>
  <w:style w:type="paragraph" w:customStyle="1" w:styleId="Pargrafo">
    <w:name w:val="Parágrafo"/>
    <w:basedOn w:val="Normal"/>
    <w:link w:val="PargrafoChar"/>
    <w:qFormat/>
    <w:rsid w:val="00544011"/>
    <w:pPr>
      <w:spacing w:line="360" w:lineRule="auto"/>
      <w:ind w:firstLine="709"/>
      <w:jc w:val="both"/>
    </w:pPr>
    <w:rPr>
      <w:rFonts w:ascii="Times New Roman" w:eastAsia="Calibri" w:hAnsi="Times New Roman" w:cs="Times New Roman"/>
      <w:spacing w:val="-2"/>
      <w:lang w:val="x-none"/>
    </w:rPr>
  </w:style>
  <w:style w:type="character" w:customStyle="1" w:styleId="PargrafoChar">
    <w:name w:val="Parágrafo Char"/>
    <w:link w:val="Pargrafo"/>
    <w:rsid w:val="00544011"/>
    <w:rPr>
      <w:rFonts w:ascii="Times New Roman" w:eastAsia="Calibri" w:hAnsi="Times New Roman" w:cs="Times New Roman"/>
      <w:spacing w:val="-2"/>
      <w:lang w:val="x-none"/>
    </w:rPr>
  </w:style>
  <w:style w:type="paragraph" w:customStyle="1" w:styleId="Citaaolonga">
    <w:name w:val="Citaçao longa"/>
    <w:qFormat/>
    <w:rsid w:val="00544011"/>
    <w:pPr>
      <w:spacing w:before="240" w:after="240"/>
      <w:ind w:left="2160"/>
      <w:jc w:val="both"/>
    </w:pPr>
    <w:rPr>
      <w:rFonts w:ascii="Times New Roman" w:eastAsia="Calibri" w:hAnsi="Times New Roman" w:cs="Times New Roman"/>
      <w:spacing w:val="-2"/>
      <w:sz w:val="22"/>
      <w:lang w:val="x-none"/>
    </w:rPr>
  </w:style>
  <w:style w:type="character" w:styleId="Refdecomentrio">
    <w:name w:val="annotation reference"/>
    <w:basedOn w:val="Fontepargpadro"/>
    <w:uiPriority w:val="99"/>
    <w:semiHidden/>
    <w:unhideWhenUsed/>
    <w:rsid w:val="00076B23"/>
    <w:rPr>
      <w:sz w:val="16"/>
      <w:szCs w:val="16"/>
    </w:rPr>
  </w:style>
  <w:style w:type="paragraph" w:styleId="Textodecomentrio">
    <w:name w:val="annotation text"/>
    <w:basedOn w:val="Normal"/>
    <w:link w:val="TextodecomentrioChar"/>
    <w:uiPriority w:val="99"/>
    <w:unhideWhenUsed/>
    <w:rsid w:val="00076B23"/>
    <w:rPr>
      <w:sz w:val="20"/>
      <w:szCs w:val="20"/>
    </w:rPr>
  </w:style>
  <w:style w:type="character" w:customStyle="1" w:styleId="TextodecomentrioChar">
    <w:name w:val="Texto de comentário Char"/>
    <w:basedOn w:val="Fontepargpadro"/>
    <w:link w:val="Textodecomentrio"/>
    <w:uiPriority w:val="99"/>
    <w:rsid w:val="00076B23"/>
    <w:rPr>
      <w:sz w:val="20"/>
      <w:szCs w:val="20"/>
    </w:rPr>
  </w:style>
  <w:style w:type="paragraph" w:styleId="Assuntodocomentrio">
    <w:name w:val="annotation subject"/>
    <w:basedOn w:val="Textodecomentrio"/>
    <w:next w:val="Textodecomentrio"/>
    <w:link w:val="AssuntodocomentrioChar"/>
    <w:uiPriority w:val="99"/>
    <w:semiHidden/>
    <w:unhideWhenUsed/>
    <w:rsid w:val="00076B23"/>
    <w:rPr>
      <w:b/>
      <w:bCs/>
    </w:rPr>
  </w:style>
  <w:style w:type="character" w:customStyle="1" w:styleId="AssuntodocomentrioChar">
    <w:name w:val="Assunto do comentário Char"/>
    <w:basedOn w:val="TextodecomentrioChar"/>
    <w:link w:val="Assuntodocomentrio"/>
    <w:uiPriority w:val="99"/>
    <w:semiHidden/>
    <w:rsid w:val="00076B23"/>
    <w:rPr>
      <w:b/>
      <w:bCs/>
      <w:sz w:val="20"/>
      <w:szCs w:val="20"/>
    </w:rPr>
  </w:style>
  <w:style w:type="paragraph" w:styleId="Textodebalo">
    <w:name w:val="Balloon Text"/>
    <w:basedOn w:val="Normal"/>
    <w:link w:val="TextodebaloChar"/>
    <w:uiPriority w:val="99"/>
    <w:semiHidden/>
    <w:unhideWhenUsed/>
    <w:rsid w:val="00076B23"/>
    <w:rPr>
      <w:rFonts w:ascii="Times New Roman" w:hAnsi="Times New Roman" w:cs="Times New Roman"/>
      <w:sz w:val="18"/>
      <w:szCs w:val="18"/>
    </w:rPr>
  </w:style>
  <w:style w:type="character" w:customStyle="1" w:styleId="TextodebaloChar">
    <w:name w:val="Texto de balão Char"/>
    <w:basedOn w:val="Fontepargpadro"/>
    <w:link w:val="Textodebalo"/>
    <w:uiPriority w:val="99"/>
    <w:semiHidden/>
    <w:rsid w:val="00076B23"/>
    <w:rPr>
      <w:rFonts w:ascii="Times New Roman" w:hAnsi="Times New Roman" w:cs="Times New Roman"/>
      <w:sz w:val="18"/>
      <w:szCs w:val="18"/>
    </w:rPr>
  </w:style>
  <w:style w:type="paragraph" w:styleId="Textodenotadefim">
    <w:name w:val="endnote text"/>
    <w:basedOn w:val="Normal"/>
    <w:link w:val="TextodenotadefimChar"/>
    <w:uiPriority w:val="99"/>
    <w:unhideWhenUsed/>
    <w:rsid w:val="00463EA5"/>
    <w:rPr>
      <w:sz w:val="20"/>
      <w:szCs w:val="20"/>
    </w:rPr>
  </w:style>
  <w:style w:type="character" w:customStyle="1" w:styleId="TextodenotadefimChar">
    <w:name w:val="Texto de nota de fim Char"/>
    <w:basedOn w:val="Fontepargpadro"/>
    <w:link w:val="Textodenotadefim"/>
    <w:uiPriority w:val="99"/>
    <w:rsid w:val="00463EA5"/>
    <w:rPr>
      <w:sz w:val="20"/>
      <w:szCs w:val="20"/>
    </w:rPr>
  </w:style>
  <w:style w:type="character" w:styleId="Refdenotadefim">
    <w:name w:val="endnote reference"/>
    <w:basedOn w:val="Fontepargpadro"/>
    <w:uiPriority w:val="99"/>
    <w:semiHidden/>
    <w:unhideWhenUsed/>
    <w:rsid w:val="00463EA5"/>
    <w:rPr>
      <w:vertAlign w:val="superscript"/>
    </w:rPr>
  </w:style>
  <w:style w:type="paragraph" w:styleId="Reviso">
    <w:name w:val="Revision"/>
    <w:hidden/>
    <w:uiPriority w:val="99"/>
    <w:semiHidden/>
    <w:rsid w:val="00711DC5"/>
  </w:style>
  <w:style w:type="paragraph" w:styleId="SemEspaamento">
    <w:name w:val="No Spacing"/>
    <w:uiPriority w:val="1"/>
    <w:qFormat/>
    <w:rsid w:val="008547A8"/>
  </w:style>
  <w:style w:type="character" w:customStyle="1" w:styleId="apple-converted-space">
    <w:name w:val="apple-converted-space"/>
    <w:basedOn w:val="Fontepargpadro"/>
    <w:rsid w:val="00836D01"/>
  </w:style>
  <w:style w:type="paragraph" w:styleId="Rodap">
    <w:name w:val="footer"/>
    <w:basedOn w:val="Normal"/>
    <w:link w:val="RodapChar"/>
    <w:uiPriority w:val="99"/>
    <w:unhideWhenUsed/>
    <w:rsid w:val="00110E21"/>
    <w:pPr>
      <w:tabs>
        <w:tab w:val="center" w:pos="4252"/>
        <w:tab w:val="right" w:pos="8504"/>
      </w:tabs>
    </w:pPr>
  </w:style>
  <w:style w:type="character" w:customStyle="1" w:styleId="RodapChar">
    <w:name w:val="Rodapé Char"/>
    <w:basedOn w:val="Fontepargpadro"/>
    <w:link w:val="Rodap"/>
    <w:uiPriority w:val="99"/>
    <w:rsid w:val="00110E21"/>
  </w:style>
  <w:style w:type="character" w:styleId="Nmerodepgina">
    <w:name w:val="page number"/>
    <w:basedOn w:val="Fontepargpadro"/>
    <w:uiPriority w:val="99"/>
    <w:semiHidden/>
    <w:unhideWhenUsed/>
    <w:rsid w:val="00110E21"/>
  </w:style>
  <w:style w:type="paragraph" w:styleId="CabealhodoSumrio">
    <w:name w:val="TOC Heading"/>
    <w:basedOn w:val="Ttulo1"/>
    <w:next w:val="Normal"/>
    <w:uiPriority w:val="39"/>
    <w:unhideWhenUsed/>
    <w:qFormat/>
    <w:rsid w:val="00A71D2C"/>
    <w:pPr>
      <w:outlineLvl w:val="9"/>
    </w:pPr>
  </w:style>
  <w:style w:type="paragraph" w:styleId="Sumrio1">
    <w:name w:val="toc 1"/>
    <w:basedOn w:val="Normal"/>
    <w:next w:val="Normal"/>
    <w:autoRedefine/>
    <w:uiPriority w:val="39"/>
    <w:unhideWhenUsed/>
    <w:rsid w:val="00C95DC5"/>
    <w:pPr>
      <w:tabs>
        <w:tab w:val="right" w:leader="dot" w:pos="8290"/>
      </w:tabs>
      <w:spacing w:before="120" w:after="120"/>
    </w:pPr>
    <w:rPr>
      <w:b/>
      <w:bCs/>
      <w:i/>
      <w:iCs/>
    </w:rPr>
  </w:style>
  <w:style w:type="character" w:styleId="Hyperlink">
    <w:name w:val="Hyperlink"/>
    <w:basedOn w:val="Fontepargpadro"/>
    <w:uiPriority w:val="99"/>
    <w:unhideWhenUsed/>
    <w:rsid w:val="00A71D2C"/>
    <w:rPr>
      <w:color w:val="0000FF" w:themeColor="hyperlink"/>
      <w:u w:val="single"/>
    </w:rPr>
  </w:style>
  <w:style w:type="paragraph" w:styleId="Sumrio2">
    <w:name w:val="toc 2"/>
    <w:basedOn w:val="Normal"/>
    <w:next w:val="Normal"/>
    <w:autoRedefine/>
    <w:uiPriority w:val="39"/>
    <w:unhideWhenUsed/>
    <w:rsid w:val="006B1D19"/>
    <w:pPr>
      <w:tabs>
        <w:tab w:val="right" w:leader="dot" w:pos="8290"/>
      </w:tabs>
      <w:ind w:left="709" w:hanging="471"/>
    </w:pPr>
    <w:rPr>
      <w:b/>
      <w:bCs/>
      <w:sz w:val="22"/>
      <w:szCs w:val="22"/>
    </w:rPr>
  </w:style>
  <w:style w:type="paragraph" w:styleId="Sumrio3">
    <w:name w:val="toc 3"/>
    <w:basedOn w:val="Normal"/>
    <w:next w:val="Normal"/>
    <w:autoRedefine/>
    <w:uiPriority w:val="39"/>
    <w:unhideWhenUsed/>
    <w:rsid w:val="006B1D19"/>
    <w:pPr>
      <w:tabs>
        <w:tab w:val="right" w:leader="dot" w:pos="8290"/>
      </w:tabs>
      <w:spacing w:after="60"/>
      <w:ind w:left="680"/>
    </w:pPr>
    <w:rPr>
      <w:sz w:val="20"/>
      <w:szCs w:val="20"/>
    </w:rPr>
  </w:style>
  <w:style w:type="paragraph" w:styleId="Sumrio4">
    <w:name w:val="toc 4"/>
    <w:basedOn w:val="Normal"/>
    <w:next w:val="Normal"/>
    <w:autoRedefine/>
    <w:uiPriority w:val="39"/>
    <w:semiHidden/>
    <w:unhideWhenUsed/>
    <w:rsid w:val="00A71D2C"/>
    <w:pPr>
      <w:ind w:left="720"/>
    </w:pPr>
    <w:rPr>
      <w:sz w:val="20"/>
      <w:szCs w:val="20"/>
    </w:rPr>
  </w:style>
  <w:style w:type="paragraph" w:styleId="Sumrio5">
    <w:name w:val="toc 5"/>
    <w:basedOn w:val="Normal"/>
    <w:next w:val="Normal"/>
    <w:autoRedefine/>
    <w:uiPriority w:val="39"/>
    <w:semiHidden/>
    <w:unhideWhenUsed/>
    <w:rsid w:val="00A71D2C"/>
    <w:pPr>
      <w:ind w:left="960"/>
    </w:pPr>
    <w:rPr>
      <w:sz w:val="20"/>
      <w:szCs w:val="20"/>
    </w:rPr>
  </w:style>
  <w:style w:type="paragraph" w:styleId="Sumrio6">
    <w:name w:val="toc 6"/>
    <w:basedOn w:val="Normal"/>
    <w:next w:val="Normal"/>
    <w:autoRedefine/>
    <w:uiPriority w:val="39"/>
    <w:semiHidden/>
    <w:unhideWhenUsed/>
    <w:rsid w:val="00A71D2C"/>
    <w:pPr>
      <w:ind w:left="1200"/>
    </w:pPr>
    <w:rPr>
      <w:sz w:val="20"/>
      <w:szCs w:val="20"/>
    </w:rPr>
  </w:style>
  <w:style w:type="paragraph" w:styleId="Sumrio7">
    <w:name w:val="toc 7"/>
    <w:basedOn w:val="Normal"/>
    <w:next w:val="Normal"/>
    <w:autoRedefine/>
    <w:uiPriority w:val="39"/>
    <w:semiHidden/>
    <w:unhideWhenUsed/>
    <w:rsid w:val="00A71D2C"/>
    <w:pPr>
      <w:ind w:left="1440"/>
    </w:pPr>
    <w:rPr>
      <w:sz w:val="20"/>
      <w:szCs w:val="20"/>
    </w:rPr>
  </w:style>
  <w:style w:type="paragraph" w:styleId="Sumrio8">
    <w:name w:val="toc 8"/>
    <w:basedOn w:val="Normal"/>
    <w:next w:val="Normal"/>
    <w:autoRedefine/>
    <w:uiPriority w:val="39"/>
    <w:semiHidden/>
    <w:unhideWhenUsed/>
    <w:rsid w:val="00A71D2C"/>
    <w:pPr>
      <w:ind w:left="1680"/>
    </w:pPr>
    <w:rPr>
      <w:sz w:val="20"/>
      <w:szCs w:val="20"/>
    </w:rPr>
  </w:style>
  <w:style w:type="paragraph" w:styleId="Sumrio9">
    <w:name w:val="toc 9"/>
    <w:basedOn w:val="Normal"/>
    <w:next w:val="Normal"/>
    <w:autoRedefine/>
    <w:uiPriority w:val="39"/>
    <w:semiHidden/>
    <w:unhideWhenUsed/>
    <w:rsid w:val="00A71D2C"/>
    <w:pPr>
      <w:ind w:left="1920"/>
    </w:pPr>
    <w:rPr>
      <w:sz w:val="20"/>
      <w:szCs w:val="20"/>
    </w:rPr>
  </w:style>
  <w:style w:type="character" w:customStyle="1" w:styleId="Ttulo2Char">
    <w:name w:val="Título 2 Char"/>
    <w:basedOn w:val="Fontepargpadro"/>
    <w:link w:val="Ttulo2"/>
    <w:uiPriority w:val="9"/>
    <w:rsid w:val="00A71D2C"/>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uiPriority w:val="9"/>
    <w:semiHidden/>
    <w:rsid w:val="00A71D2C"/>
    <w:rPr>
      <w:rFonts w:asciiTheme="majorHAnsi" w:eastAsiaTheme="majorEastAsia" w:hAnsiTheme="majorHAnsi" w:cstheme="majorBidi"/>
      <w:color w:val="243F60" w:themeColor="accent1" w:themeShade="7F"/>
    </w:rPr>
  </w:style>
  <w:style w:type="character" w:customStyle="1" w:styleId="MenoPendente1">
    <w:name w:val="Menção Pendente1"/>
    <w:basedOn w:val="Fontepargpadro"/>
    <w:uiPriority w:val="99"/>
    <w:semiHidden/>
    <w:unhideWhenUsed/>
    <w:rsid w:val="0058495D"/>
    <w:rPr>
      <w:color w:val="605E5C"/>
      <w:shd w:val="clear" w:color="auto" w:fill="E1DFDD"/>
    </w:rPr>
  </w:style>
  <w:style w:type="character" w:styleId="HiperlinkVisitado">
    <w:name w:val="FollowedHyperlink"/>
    <w:basedOn w:val="Fontepargpadro"/>
    <w:uiPriority w:val="99"/>
    <w:semiHidden/>
    <w:unhideWhenUsed/>
    <w:rsid w:val="00384B26"/>
    <w:rPr>
      <w:color w:val="800080" w:themeColor="followedHyperlink"/>
      <w:u w:val="single"/>
    </w:rPr>
  </w:style>
  <w:style w:type="paragraph" w:styleId="Cabealho">
    <w:name w:val="header"/>
    <w:basedOn w:val="Normal"/>
    <w:link w:val="CabealhoChar"/>
    <w:uiPriority w:val="99"/>
    <w:unhideWhenUsed/>
    <w:rsid w:val="001F287D"/>
    <w:pPr>
      <w:tabs>
        <w:tab w:val="center" w:pos="4252"/>
        <w:tab w:val="right" w:pos="8504"/>
      </w:tabs>
    </w:pPr>
  </w:style>
  <w:style w:type="character" w:customStyle="1" w:styleId="CabealhoChar">
    <w:name w:val="Cabeçalho Char"/>
    <w:basedOn w:val="Fontepargpadro"/>
    <w:link w:val="Cabealho"/>
    <w:uiPriority w:val="99"/>
    <w:rsid w:val="001F287D"/>
  </w:style>
  <w:style w:type="character" w:styleId="Nmerodelinha">
    <w:name w:val="line number"/>
    <w:basedOn w:val="Fontepargpadro"/>
    <w:uiPriority w:val="99"/>
    <w:semiHidden/>
    <w:unhideWhenUsed/>
    <w:rsid w:val="009518F3"/>
  </w:style>
  <w:style w:type="paragraph" w:styleId="Textodenotaderodap">
    <w:name w:val="footnote text"/>
    <w:basedOn w:val="Normal"/>
    <w:link w:val="TextodenotaderodapChar"/>
    <w:uiPriority w:val="99"/>
    <w:semiHidden/>
    <w:unhideWhenUsed/>
    <w:rsid w:val="00654F09"/>
    <w:rPr>
      <w:sz w:val="20"/>
      <w:szCs w:val="20"/>
    </w:rPr>
  </w:style>
  <w:style w:type="character" w:customStyle="1" w:styleId="TextodenotaderodapChar">
    <w:name w:val="Texto de nota de rodapé Char"/>
    <w:basedOn w:val="Fontepargpadro"/>
    <w:link w:val="Textodenotaderodap"/>
    <w:uiPriority w:val="99"/>
    <w:semiHidden/>
    <w:rsid w:val="00654F09"/>
    <w:rPr>
      <w:sz w:val="20"/>
      <w:szCs w:val="20"/>
    </w:rPr>
  </w:style>
  <w:style w:type="character" w:styleId="Refdenotaderodap">
    <w:name w:val="footnote reference"/>
    <w:basedOn w:val="Fontepargpadro"/>
    <w:uiPriority w:val="99"/>
    <w:semiHidden/>
    <w:unhideWhenUsed/>
    <w:rsid w:val="00654F09"/>
    <w:rPr>
      <w:vertAlign w:val="superscript"/>
    </w:rPr>
  </w:style>
  <w:style w:type="character" w:styleId="TextodoEspaoReservado">
    <w:name w:val="Placeholder Text"/>
    <w:basedOn w:val="Fontepargpadro"/>
    <w:uiPriority w:val="99"/>
    <w:semiHidden/>
    <w:rsid w:val="000625F4"/>
    <w:rPr>
      <w:color w:val="808080"/>
    </w:rPr>
  </w:style>
  <w:style w:type="character" w:customStyle="1" w:styleId="UnresolvedMention">
    <w:name w:val="Unresolved Mention"/>
    <w:basedOn w:val="Fontepargpadro"/>
    <w:uiPriority w:val="99"/>
    <w:semiHidden/>
    <w:unhideWhenUsed/>
    <w:rsid w:val="009A15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836559">
      <w:bodyDiv w:val="1"/>
      <w:marLeft w:val="0"/>
      <w:marRight w:val="0"/>
      <w:marTop w:val="0"/>
      <w:marBottom w:val="0"/>
      <w:divBdr>
        <w:top w:val="none" w:sz="0" w:space="0" w:color="auto"/>
        <w:left w:val="none" w:sz="0" w:space="0" w:color="auto"/>
        <w:bottom w:val="none" w:sz="0" w:space="0" w:color="auto"/>
        <w:right w:val="none" w:sz="0" w:space="0" w:color="auto"/>
      </w:divBdr>
    </w:div>
    <w:div w:id="359864211">
      <w:bodyDiv w:val="1"/>
      <w:marLeft w:val="0"/>
      <w:marRight w:val="0"/>
      <w:marTop w:val="0"/>
      <w:marBottom w:val="0"/>
      <w:divBdr>
        <w:top w:val="none" w:sz="0" w:space="0" w:color="auto"/>
        <w:left w:val="none" w:sz="0" w:space="0" w:color="auto"/>
        <w:bottom w:val="none" w:sz="0" w:space="0" w:color="auto"/>
        <w:right w:val="none" w:sz="0" w:space="0" w:color="auto"/>
      </w:divBdr>
    </w:div>
    <w:div w:id="723410883">
      <w:bodyDiv w:val="1"/>
      <w:marLeft w:val="0"/>
      <w:marRight w:val="0"/>
      <w:marTop w:val="0"/>
      <w:marBottom w:val="0"/>
      <w:divBdr>
        <w:top w:val="none" w:sz="0" w:space="0" w:color="auto"/>
        <w:left w:val="none" w:sz="0" w:space="0" w:color="auto"/>
        <w:bottom w:val="none" w:sz="0" w:space="0" w:color="auto"/>
        <w:right w:val="none" w:sz="0" w:space="0" w:color="auto"/>
      </w:divBdr>
    </w:div>
    <w:div w:id="855340979">
      <w:bodyDiv w:val="1"/>
      <w:marLeft w:val="0"/>
      <w:marRight w:val="0"/>
      <w:marTop w:val="0"/>
      <w:marBottom w:val="0"/>
      <w:divBdr>
        <w:top w:val="none" w:sz="0" w:space="0" w:color="auto"/>
        <w:left w:val="none" w:sz="0" w:space="0" w:color="auto"/>
        <w:bottom w:val="none" w:sz="0" w:space="0" w:color="auto"/>
        <w:right w:val="none" w:sz="0" w:space="0" w:color="auto"/>
      </w:divBdr>
    </w:div>
    <w:div w:id="891304783">
      <w:bodyDiv w:val="1"/>
      <w:marLeft w:val="0"/>
      <w:marRight w:val="0"/>
      <w:marTop w:val="0"/>
      <w:marBottom w:val="0"/>
      <w:divBdr>
        <w:top w:val="none" w:sz="0" w:space="0" w:color="auto"/>
        <w:left w:val="none" w:sz="0" w:space="0" w:color="auto"/>
        <w:bottom w:val="none" w:sz="0" w:space="0" w:color="auto"/>
        <w:right w:val="none" w:sz="0" w:space="0" w:color="auto"/>
      </w:divBdr>
      <w:divsChild>
        <w:div w:id="766779462">
          <w:marLeft w:val="0"/>
          <w:marRight w:val="0"/>
          <w:marTop w:val="0"/>
          <w:marBottom w:val="0"/>
          <w:divBdr>
            <w:top w:val="none" w:sz="0" w:space="0" w:color="auto"/>
            <w:left w:val="none" w:sz="0" w:space="0" w:color="auto"/>
            <w:bottom w:val="none" w:sz="0" w:space="0" w:color="auto"/>
            <w:right w:val="none" w:sz="0" w:space="0" w:color="auto"/>
          </w:divBdr>
        </w:div>
      </w:divsChild>
    </w:div>
    <w:div w:id="1246844715">
      <w:bodyDiv w:val="1"/>
      <w:marLeft w:val="0"/>
      <w:marRight w:val="0"/>
      <w:marTop w:val="0"/>
      <w:marBottom w:val="0"/>
      <w:divBdr>
        <w:top w:val="none" w:sz="0" w:space="0" w:color="auto"/>
        <w:left w:val="none" w:sz="0" w:space="0" w:color="auto"/>
        <w:bottom w:val="none" w:sz="0" w:space="0" w:color="auto"/>
        <w:right w:val="none" w:sz="0" w:space="0" w:color="auto"/>
      </w:divBdr>
    </w:div>
    <w:div w:id="1287352266">
      <w:bodyDiv w:val="1"/>
      <w:marLeft w:val="0"/>
      <w:marRight w:val="0"/>
      <w:marTop w:val="0"/>
      <w:marBottom w:val="0"/>
      <w:divBdr>
        <w:top w:val="none" w:sz="0" w:space="0" w:color="auto"/>
        <w:left w:val="none" w:sz="0" w:space="0" w:color="auto"/>
        <w:bottom w:val="none" w:sz="0" w:space="0" w:color="auto"/>
        <w:right w:val="none" w:sz="0" w:space="0" w:color="auto"/>
      </w:divBdr>
    </w:div>
    <w:div w:id="1987587260">
      <w:bodyDiv w:val="1"/>
      <w:marLeft w:val="0"/>
      <w:marRight w:val="0"/>
      <w:marTop w:val="0"/>
      <w:marBottom w:val="0"/>
      <w:divBdr>
        <w:top w:val="none" w:sz="0" w:space="0" w:color="auto"/>
        <w:left w:val="none" w:sz="0" w:space="0" w:color="auto"/>
        <w:bottom w:val="none" w:sz="0" w:space="0" w:color="auto"/>
        <w:right w:val="none" w:sz="0" w:space="0" w:color="auto"/>
      </w:divBdr>
    </w:div>
    <w:div w:id="20439430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blicacoes@ibgc.org.b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397C5B151254AE39396A2842C6D911B"/>
        <w:category>
          <w:name w:val="Geral"/>
          <w:gallery w:val="placeholder"/>
        </w:category>
        <w:types>
          <w:type w:val="bbPlcHdr"/>
        </w:types>
        <w:behaviors>
          <w:behavior w:val="content"/>
        </w:behaviors>
        <w:guid w:val="{8B45A04E-46E2-4BFC-ACE5-64875EDC9958}"/>
      </w:docPartPr>
      <w:docPartBody>
        <w:p w:rsidR="00AA68FB" w:rsidRDefault="00392194" w:rsidP="00392194">
          <w:pPr>
            <w:pStyle w:val="B397C5B151254AE39396A2842C6D911B"/>
          </w:pPr>
          <w:r w:rsidRPr="0025337E">
            <w:rPr>
              <w:rStyle w:val="TextodoEspaoReservado"/>
            </w:rPr>
            <w:t>Clique ou toque aqui para inserir o texto.</w:t>
          </w:r>
        </w:p>
      </w:docPartBody>
    </w:docPart>
    <w:docPart>
      <w:docPartPr>
        <w:name w:val="214B1E5E93AE4B79998AAB23C5E0D055"/>
        <w:category>
          <w:name w:val="Geral"/>
          <w:gallery w:val="placeholder"/>
        </w:category>
        <w:types>
          <w:type w:val="bbPlcHdr"/>
        </w:types>
        <w:behaviors>
          <w:behavior w:val="content"/>
        </w:behaviors>
        <w:guid w:val="{A69FAD85-FD1F-4844-8A55-7098AFD269EF}"/>
      </w:docPartPr>
      <w:docPartBody>
        <w:p w:rsidR="00AA68FB" w:rsidRDefault="00AA68FB" w:rsidP="00AA68FB">
          <w:pPr>
            <w:pStyle w:val="214B1E5E93AE4B79998AAB23C5E0D055"/>
          </w:pPr>
          <w:r w:rsidRPr="0025337E">
            <w:rPr>
              <w:rStyle w:val="TextodoEspaoReservado"/>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old">
    <w:altName w:val="Arial"/>
    <w:charset w:val="00"/>
    <w:family w:val="auto"/>
    <w:pitch w:val="variable"/>
    <w:sig w:usb0="E0002AFF" w:usb1="C0007843" w:usb2="00000009" w:usb3="00000000" w:csb0="000001FF" w:csb1="00000000"/>
  </w:font>
  <w:font w:name="Times New Roman (Corpo C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194"/>
    <w:rsid w:val="00214E44"/>
    <w:rsid w:val="00392194"/>
    <w:rsid w:val="003D4610"/>
    <w:rsid w:val="005B77D6"/>
    <w:rsid w:val="007C0674"/>
    <w:rsid w:val="00AA68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214B1E5E93AE4B79998AAB23C5E0D055">
    <w:name w:val="214B1E5E93AE4B79998AAB23C5E0D055"/>
    <w:rsid w:val="00AA68FB"/>
  </w:style>
  <w:style w:type="character" w:styleId="TextodoEspaoReservado">
    <w:name w:val="Placeholder Text"/>
    <w:basedOn w:val="Fontepargpadro"/>
    <w:uiPriority w:val="99"/>
    <w:semiHidden/>
    <w:rsid w:val="00AA68FB"/>
    <w:rPr>
      <w:color w:val="808080"/>
    </w:rPr>
  </w:style>
  <w:style w:type="paragraph" w:customStyle="1" w:styleId="B397C5B151254AE39396A2842C6D911B">
    <w:name w:val="B397C5B151254AE39396A2842C6D911B"/>
    <w:rsid w:val="00392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Classificação por Nome" Version="2003">
  <b:Source>
    <b:Tag>IBG17</b:Tag>
    <b:SourceType>JournalArticle</b:SourceType>
    <b:Guid>{A3E506A3-E4D2-9B4B-8FD2-5B2C83E3E46D}</b:Guid>
    <b:Author>
      <b:Author>
        <b:Corporate>IBGC</b:Corporate>
      </b:Author>
    </b:Author>
    <b:Title>O papel do conselho de admnistraçao na estratégia das organizaçoes</b:Title>
    <b:JournalName>IBGC Orienta</b:JournalName>
    <b:Year>2017</b:Year>
    <b:RefOrder>1</b:RefOrder>
  </b:Source>
  <b:Source>
    <b:Tag>SUN12</b:Tag>
    <b:SourceType>Book</b:SourceType>
    <b:Guid>{B16BB88F-69CF-BB4A-9195-0478DC155A47}</b:Guid>
    <b:Author>
      <b:Author>
        <b:NameList>
          <b:Person>
            <b:Last>SUN</b:Last>
            <b:First>Tzu</b:First>
          </b:Person>
          <b:Person>
            <b:Last>PIN</b:Last>
            <b:First>Sun</b:First>
          </b:Person>
        </b:NameList>
      </b:Author>
    </b:Author>
    <b:Title>A arte da Guerra</b:Title>
    <b:City>São Paulo</b:City>
    <b:Publisher>Martins Fontes</b:Publisher>
    <b:Year>2012</b:Year>
    <b:RefOrder>2</b:RefOrder>
  </b:Source>
  <b:Source>
    <b:Tag>CLA17</b:Tag>
    <b:SourceType>Book</b:SourceType>
    <b:Guid>{3EF5B78A-DA0A-824F-B944-55A06C571D45}</b:Guid>
    <b:Author>
      <b:Author>
        <b:NameList>
          <b:Person>
            <b:Last>CLAUSEVITZ</b:Last>
            <b:First>V.</b:First>
            <b:Middle>C.</b:Middle>
          </b:Person>
        </b:NameList>
      </b:Author>
    </b:Author>
    <b:Title>Da Guerra</b:Title>
    <b:City>São Paulo</b:City>
    <b:Publisher>Martins Fontes</b:Publisher>
    <b:Year>2017</b:Year>
    <b:RefOrder>3</b:RefOrder>
  </b:Source>
  <b:Source>
    <b:Tag>CUN10</b:Tag>
    <b:SourceType>Book</b:SourceType>
    <b:Guid>{E01D0A7D-5CA6-BA4F-907E-5FFCF4108FD7}</b:Guid>
    <b:Author>
      <b:Author>
        <b:NameList>
          <b:Person>
            <b:Last>CUNHA</b:Last>
            <b:First>A.</b:First>
            <b:Middle>G.</b:Middle>
          </b:Person>
        </b:NameList>
      </b:Author>
    </b:Author>
    <b:Title>Dicionário Etmológico da Lingua Portuguesa</b:Title>
    <b:City>Rio de Janeiro</b:City>
    <b:Publisher>Lexicon</b:Publisher>
    <b:Year>2010</b:Year>
    <b:RefOrder>4</b:RefOrder>
  </b:Source>
  <b:Source>
    <b:Tag>HAY12</b:Tag>
    <b:SourceType>JournalArticle</b:SourceType>
    <b:Guid>{B0AFC655-652C-A040-BEF2-5EE111857DEC}</b:Guid>
    <b:Author>
      <b:Author>
        <b:NameList>
          <b:Person>
            <b:Last>HAYCOCK</b:Last>
            <b:First>K.</b:First>
          </b:Person>
          <b:Person>
            <b:Last>CHEADLE</b:Last>
            <b:First>A</b:First>
          </b:Person>
          <b:Person>
            <b:Last>BLUESTONE</b:Last>
            <b:First>K.</b:First>
            <b:Middle>S.</b:Middle>
          </b:Person>
        </b:NameList>
      </b:Author>
    </b:Author>
    <b:Title>Lessons for Leadership from the Literature</b:Title>
    <b:City>Chicago</b:City>
    <b:Publisher>ALA</b:Publisher>
    <b:Year>2012</b:Year>
    <b:Volume>26</b:Volume>
    <b:Comments>Disponível em: https://www.researchgate.net/publication/287291408_Strategic_thinking_Lessons_for_leadership_from_the_literature</b:Comments>
    <b:JournalName>Library &amp; Leadership Management Journal</b:JournalName>
    <b:PublicationTitle>Lessons for Leadership from the Literature</b:PublicationTitle>
    <b:RefOrder>5</b:RefOrder>
  </b:Source>
  <b:Source>
    <b:Tag>Her88</b:Tag>
    <b:SourceType>JournalArticle</b:SourceType>
    <b:Guid>{340493CF-954A-1E4F-B277-B2E10A9C8E3F}</b:Guid>
    <b:Title>Strategic thinking or strategic planning</b:Title>
    <b:JournalName>Long Range Planning</b:JournalName>
    <b:Year>1988</b:Year>
    <b:Author>
      <b:Author>
        <b:NameList>
          <b:Person>
            <b:Last>HERACLEOUS</b:Last>
            <b:First>L.</b:First>
          </b:Person>
        </b:NameList>
      </b:Author>
    </b:Author>
    <b:Publisher>Elsevier</b:Publisher>
    <b:Volume>31</b:Volume>
    <b:Comments>Disponível em: https://www.researchgate.net/publication/222122446</b:Comments>
    <b:RefOrder>6</b:RefOrder>
  </b:Source>
  <b:Source>
    <b:Tag>POR96</b:Tag>
    <b:SourceType>JournalArticle</b:SourceType>
    <b:Guid>{09F5CE1C-103D-4249-B464-5D3CC2DCFC48}</b:Guid>
    <b:Author>
      <b:Author>
        <b:NameList>
          <b:Person>
            <b:Last>PORTER</b:Last>
            <b:First>M.</b:First>
          </b:Person>
        </b:NameList>
      </b:Author>
    </b:Author>
    <b:Title>O que é estratégia?</b:Title>
    <b:JournalName>Harvard Business School</b:JournalName>
    <b:Year>1996</b:Year>
    <b:RefOrder>7</b:RefOrder>
  </b:Source>
  <b:Source>
    <b:Tag>HBR19</b:Tag>
    <b:SourceType>Book</b:SourceType>
    <b:Guid>{E16ECB91-9753-B447-AC00-CBEE3FDB0349}</b:Guid>
    <b:Author>
      <b:Author>
        <b:Corporate>HBR</b:Corporate>
      </b:Author>
    </b:Author>
    <b:Title>HBR Guide to Thinking Strategically (HBR Guide Series) (English Edition)</b:Title>
    <b:Year>2019</b:Year>
    <b:City>Boston</b:City>
    <b:Publisher>Harvard Business School Publishing Corporation</b:Publisher>
    <b:RefOrder>8</b:RefOrder>
  </b:Source>
  <b:Source>
    <b:Tag>DeG88</b:Tag>
    <b:SourceType>JournalArticle</b:SourceType>
    <b:Guid>{69FC3FCC-2011-CC4C-BC91-29040C773D36}</b:Guid>
    <b:Author>
      <b:Author>
        <b:NameList>
          <b:Person>
            <b:Last>DeGEUS</b:Last>
            <b:First>A.</b:First>
          </b:Person>
        </b:NameList>
      </b:Author>
    </b:Author>
    <b:Title>Planning as learning </b:Title>
    <b:JournalName>Harvard Business Review</b:JournalName>
    <b:Year>1988</b:Year>
    <b:Pages>70-74</b:Pages>
    <b:RefOrder>9</b:RefOrder>
  </b:Source>
  <b:Source>
    <b:Tag>NAD94</b:Tag>
    <b:SourceType>JournalArticle</b:SourceType>
    <b:Guid>{CA6EF589-16BD-084F-8F2C-A4BA32534FC2}</b:Guid>
    <b:Author>
      <b:Author>
        <b:NameList>
          <b:Person>
            <b:Last>NADLER</b:Last>
            <b:First>D.</b:First>
            <b:Middle>A.</b:Middle>
          </b:Person>
        </b:NameList>
      </b:Author>
    </b:Author>
    <b:Title>Collaborative Stratigic Thinking</b:Title>
    <b:JournalName>Planning Review</b:JournalName>
    <b:Year>1994</b:Year>
    <b:Pages>30-31</b:Pages>
    <b:RefOrder>10</b:RefOrder>
  </b:Source>
  <b:Source>
    <b:Tag>MIN94</b:Tag>
    <b:SourceType>JournalArticle</b:SourceType>
    <b:Guid>{0EA17FA5-90D5-FF44-83B2-2925236F57DB}</b:Guid>
    <b:Author>
      <b:Author>
        <b:NameList>
          <b:Person>
            <b:Last>MINTZBERG</b:Last>
            <b:First>H.</b:First>
          </b:Person>
        </b:NameList>
      </b:Author>
    </b:Author>
    <b:Title>The Fall and Rise of Strategic Planning</b:Title>
    <b:JournalName>Harvard Business Review</b:JournalName>
    <b:Year>1994</b:Year>
    <b:Pages>107-114</b:Pages>
    <b:RefOrder>11</b:RefOrder>
  </b:Source>
  <b:Source>
    <b:Tag>MIN00</b:Tag>
    <b:SourceType>Book</b:SourceType>
    <b:Guid>{57201A90-537F-7248-8813-3F668EF8B46E}</b:Guid>
    <b:Author>
      <b:Author>
        <b:NameList>
          <b:Person>
            <b:Last>MINTZBERG</b:Last>
            <b:First>H.</b:First>
          </b:Person>
        </b:NameList>
      </b:Author>
    </b:Author>
    <b:Title>Safári de estratégia: um roteiro pela selva do planejamento estratégico</b:Title>
    <b:City>Porto Alegre</b:City>
    <b:Publisher>Bookman</b:Publisher>
    <b:Year>2000</b:Year>
    <b:RefOrder>12</b:RefOrder>
  </b:Source>
  <b:Source>
    <b:Tag>LIE98</b:Tag>
    <b:SourceType>JournalArticle</b:SourceType>
    <b:Guid>{55B69B1C-EA5C-8D40-AF98-96FF716462D8}</b:Guid>
    <b:Author>
      <b:Author>
        <b:NameList>
          <b:Person>
            <b:Last>LIEDTKA</b:Last>
            <b:First>J.</b:First>
            <b:Middle>M</b:Middle>
          </b:Person>
        </b:NameList>
      </b:Author>
    </b:Author>
    <b:Title>Strategic Thinking: Can it be Taught?</b:Title>
    <b:JournalName>Long Range Planning</b:JournalName>
    <b:Year>1998</b:Year>
    <b:Pages>120-129</b:Pages>
    <b:Volume>31</b:Volume>
    <b:RefOrder>13</b:RefOrder>
  </b:Source>
  <b:Source>
    <b:Tag>EspaçoReservado1</b:Tag>
    <b:SourceType>Book</b:SourceType>
    <b:Guid>{68E620CD-AAAA-C540-8444-44AD452CFFA8}</b:Guid>
    <b:RefOrder>14</b:RefOrder>
  </b:Source>
  <b:Source>
    <b:Tag>GRA02</b:Tag>
    <b:SourceType>JournalArticle</b:SourceType>
    <b:Guid>{F4AF8AED-6F79-114A-989C-775F42BEE28C}</b:Guid>
    <b:Author>
      <b:Author>
        <b:NameList>
          <b:Person>
            <b:Last>GRAETZ</b:Last>
            <b:First>F.</b:First>
          </b:Person>
        </b:NameList>
      </b:Author>
    </b:Author>
    <b:Title>Strategic thinking versus strategic planning: towards understanding the complementarities </b:Title>
    <b:JournalName>Management Decision 40</b:JournalName>
    <b:Year>2002</b:Year>
    <b:Pages>457</b:Pages>
    <b:RefOrder>15</b:RefOrder>
  </b:Source>
</b:Sources>
</file>

<file path=customXml/itemProps1.xml><?xml version="1.0" encoding="utf-8"?>
<ds:datastoreItem xmlns:ds="http://schemas.openxmlformats.org/officeDocument/2006/customXml" ds:itemID="{0C7D35D0-8861-4480-9DBE-9795F03DE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26</Pages>
  <Words>8966</Words>
  <Characters>48418</Characters>
  <Application>Microsoft Office Word</Application>
  <DocSecurity>8</DocSecurity>
  <Lines>403</Lines>
  <Paragraphs>114</Paragraphs>
  <ScaleCrop>false</ScaleCrop>
  <HeadingPairs>
    <vt:vector size="2" baseType="variant">
      <vt:variant>
        <vt:lpstr>Título</vt:lpstr>
      </vt:variant>
      <vt:variant>
        <vt:i4>1</vt:i4>
      </vt:variant>
    </vt:vector>
  </HeadingPairs>
  <TitlesOfParts>
    <vt:vector size="1" baseType="lpstr">
      <vt:lpstr/>
    </vt:vector>
  </TitlesOfParts>
  <Company>Serie 011 772 009 561 516</Company>
  <LinksUpToDate>false</LinksUpToDate>
  <CharactersWithSpaces>57270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Messano</dc:creator>
  <cp:keywords/>
  <dc:description/>
  <cp:lastModifiedBy>Pedro Sotomaior</cp:lastModifiedBy>
  <cp:revision>5</cp:revision>
  <dcterms:created xsi:type="dcterms:W3CDTF">2021-04-05T12:51:00Z</dcterms:created>
  <dcterms:modified xsi:type="dcterms:W3CDTF">2021-04-07T15:31:00Z</dcterms:modified>
</cp:coreProperties>
</file>